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8D46" w14:textId="1F7B9DBE" w:rsidR="00862DA5" w:rsidRPr="00862DA5" w:rsidRDefault="00862DA5" w:rsidP="00862DA5">
      <w:pPr>
        <w:jc w:val="center"/>
        <w:rPr>
          <w:b/>
          <w:bCs/>
          <w:color w:val="FF0000"/>
          <w:sz w:val="40"/>
          <w:szCs w:val="40"/>
          <w:lang w:val="en-US"/>
        </w:rPr>
      </w:pPr>
      <w:r>
        <w:rPr>
          <w:b/>
          <w:bCs/>
          <w:color w:val="FF0000"/>
          <w:sz w:val="40"/>
          <w:szCs w:val="40"/>
          <w:lang w:val="en-US"/>
        </w:rPr>
        <w:t xml:space="preserve">21-L-7512 </w:t>
      </w:r>
      <w:r>
        <w:rPr>
          <w:b/>
          <w:bCs/>
          <w:color w:val="FF0000"/>
          <w:sz w:val="40"/>
          <w:szCs w:val="40"/>
          <w:lang w:val="en-US"/>
        </w:rPr>
        <w:tab/>
      </w:r>
      <w:r>
        <w:rPr>
          <w:b/>
          <w:bCs/>
          <w:color w:val="FF0000"/>
          <w:sz w:val="40"/>
          <w:szCs w:val="40"/>
          <w:lang w:val="en-US"/>
        </w:rPr>
        <w:tab/>
      </w:r>
      <w:r>
        <w:rPr>
          <w:b/>
          <w:bCs/>
          <w:color w:val="FF0000"/>
          <w:sz w:val="40"/>
          <w:szCs w:val="40"/>
          <w:lang w:val="en-US"/>
        </w:rPr>
        <w:tab/>
        <w:t>Abdullah Dar</w:t>
      </w:r>
      <w:r>
        <w:rPr>
          <w:b/>
          <w:bCs/>
          <w:color w:val="FF0000"/>
          <w:sz w:val="40"/>
          <w:szCs w:val="40"/>
          <w:lang w:val="en-US"/>
        </w:rPr>
        <w:tab/>
      </w:r>
      <w:r>
        <w:rPr>
          <w:b/>
          <w:bCs/>
          <w:color w:val="FF0000"/>
          <w:sz w:val="40"/>
          <w:szCs w:val="40"/>
          <w:lang w:val="en-US"/>
        </w:rPr>
        <w:tab/>
        <w:t>BSCS-6A</w:t>
      </w:r>
    </w:p>
    <w:p w14:paraId="494E3091" w14:textId="77777777" w:rsidR="00862DA5" w:rsidRDefault="00862DA5" w:rsidP="00862DA5">
      <w:pPr>
        <w:jc w:val="center"/>
        <w:rPr>
          <w:b/>
          <w:bCs/>
          <w:sz w:val="80"/>
          <w:szCs w:val="80"/>
          <w:lang w:val="en-US"/>
        </w:rPr>
      </w:pPr>
    </w:p>
    <w:p w14:paraId="33870A94" w14:textId="77777777" w:rsidR="00862DA5" w:rsidRDefault="00862DA5" w:rsidP="00862DA5">
      <w:pPr>
        <w:jc w:val="center"/>
        <w:rPr>
          <w:b/>
          <w:bCs/>
          <w:sz w:val="80"/>
          <w:szCs w:val="80"/>
          <w:lang w:val="en-US"/>
        </w:rPr>
      </w:pPr>
    </w:p>
    <w:p w14:paraId="469B5921" w14:textId="77777777" w:rsidR="00862DA5" w:rsidRDefault="00862DA5" w:rsidP="00862DA5">
      <w:pPr>
        <w:jc w:val="center"/>
        <w:rPr>
          <w:b/>
          <w:bCs/>
          <w:sz w:val="80"/>
          <w:szCs w:val="80"/>
          <w:lang w:val="en-US"/>
        </w:rPr>
      </w:pPr>
    </w:p>
    <w:p w14:paraId="1B0BE6DB" w14:textId="77777777" w:rsidR="00862DA5" w:rsidRDefault="00862DA5" w:rsidP="00862DA5">
      <w:pPr>
        <w:jc w:val="center"/>
        <w:rPr>
          <w:b/>
          <w:bCs/>
          <w:sz w:val="80"/>
          <w:szCs w:val="80"/>
          <w:lang w:val="en-US"/>
        </w:rPr>
      </w:pPr>
    </w:p>
    <w:p w14:paraId="4BA3BEFC" w14:textId="50B71776" w:rsidR="00F95558" w:rsidRPr="00862DA5" w:rsidRDefault="00F95558" w:rsidP="00862DA5">
      <w:pPr>
        <w:jc w:val="center"/>
        <w:rPr>
          <w:b/>
          <w:bCs/>
          <w:sz w:val="80"/>
          <w:szCs w:val="80"/>
          <w:lang w:val="en-US"/>
        </w:rPr>
      </w:pPr>
      <w:r w:rsidRPr="00862DA5">
        <w:rPr>
          <w:b/>
          <w:bCs/>
          <w:sz w:val="80"/>
          <w:szCs w:val="80"/>
          <w:lang w:val="en-US"/>
        </w:rPr>
        <w:t>Cyber Security</w:t>
      </w:r>
    </w:p>
    <w:p w14:paraId="3B01273B" w14:textId="46594936" w:rsidR="00F95558" w:rsidRDefault="00F95558" w:rsidP="00DE70CD">
      <w:pPr>
        <w:jc w:val="center"/>
        <w:rPr>
          <w:b/>
          <w:bCs/>
          <w:sz w:val="56"/>
          <w:szCs w:val="56"/>
          <w:lang w:val="en-US"/>
        </w:rPr>
      </w:pPr>
      <w:r w:rsidRPr="00862DA5">
        <w:rPr>
          <w:b/>
          <w:bCs/>
          <w:sz w:val="56"/>
          <w:szCs w:val="56"/>
          <w:lang w:val="en-US"/>
        </w:rPr>
        <w:t>Assignment no: 2</w:t>
      </w:r>
    </w:p>
    <w:p w14:paraId="346057FE" w14:textId="4F0D718E" w:rsidR="00862DA5" w:rsidRDefault="00862DA5" w:rsidP="00DE70CD">
      <w:pPr>
        <w:jc w:val="center"/>
        <w:rPr>
          <w:b/>
          <w:bCs/>
          <w:sz w:val="56"/>
          <w:szCs w:val="56"/>
          <w:lang w:val="en-US"/>
        </w:rPr>
      </w:pPr>
      <w:r>
        <w:rPr>
          <w:b/>
          <w:bCs/>
          <w:sz w:val="56"/>
          <w:szCs w:val="56"/>
          <w:lang w:val="en-US"/>
        </w:rPr>
        <w:t>Software Security</w:t>
      </w:r>
    </w:p>
    <w:p w14:paraId="67D6E27F" w14:textId="77777777" w:rsidR="00862DA5" w:rsidRPr="00862DA5" w:rsidRDefault="00862DA5" w:rsidP="00DE70CD">
      <w:pPr>
        <w:jc w:val="center"/>
        <w:rPr>
          <w:b/>
          <w:bCs/>
          <w:sz w:val="56"/>
          <w:szCs w:val="56"/>
          <w:lang w:val="en-US"/>
        </w:rPr>
      </w:pPr>
    </w:p>
    <w:p w14:paraId="2C84CC69" w14:textId="77777777" w:rsidR="00F95558" w:rsidRDefault="00F95558" w:rsidP="00DE70CD">
      <w:pPr>
        <w:jc w:val="center"/>
        <w:rPr>
          <w:b/>
          <w:bCs/>
          <w:sz w:val="32"/>
          <w:szCs w:val="32"/>
          <w:lang w:val="en-US"/>
        </w:rPr>
      </w:pPr>
    </w:p>
    <w:p w14:paraId="32CD1B9F" w14:textId="77777777" w:rsidR="00F95558" w:rsidRDefault="00F95558" w:rsidP="00862DA5">
      <w:pPr>
        <w:rPr>
          <w:b/>
          <w:bCs/>
          <w:sz w:val="32"/>
          <w:szCs w:val="32"/>
          <w:lang w:val="en-US"/>
        </w:rPr>
      </w:pPr>
    </w:p>
    <w:p w14:paraId="552FF416" w14:textId="77777777" w:rsidR="00862DA5" w:rsidRDefault="00862DA5" w:rsidP="00862DA5">
      <w:pPr>
        <w:rPr>
          <w:b/>
          <w:bCs/>
          <w:sz w:val="32"/>
          <w:szCs w:val="32"/>
          <w:lang w:val="en-US"/>
        </w:rPr>
      </w:pPr>
    </w:p>
    <w:p w14:paraId="2D668A20" w14:textId="77777777" w:rsidR="00862DA5" w:rsidRDefault="00862DA5" w:rsidP="00862DA5">
      <w:pPr>
        <w:rPr>
          <w:b/>
          <w:bCs/>
          <w:sz w:val="32"/>
          <w:szCs w:val="32"/>
          <w:lang w:val="en-US"/>
        </w:rPr>
      </w:pPr>
    </w:p>
    <w:p w14:paraId="5F138A45" w14:textId="77777777" w:rsidR="00862DA5" w:rsidRDefault="00862DA5" w:rsidP="00862DA5">
      <w:pPr>
        <w:rPr>
          <w:b/>
          <w:bCs/>
          <w:sz w:val="32"/>
          <w:szCs w:val="32"/>
          <w:lang w:val="en-US"/>
        </w:rPr>
      </w:pPr>
    </w:p>
    <w:p w14:paraId="33B9AF4F" w14:textId="77777777" w:rsidR="00F95558" w:rsidRDefault="00F95558" w:rsidP="00DE70CD">
      <w:pPr>
        <w:jc w:val="center"/>
        <w:rPr>
          <w:b/>
          <w:bCs/>
          <w:sz w:val="32"/>
          <w:szCs w:val="32"/>
          <w:lang w:val="en-US"/>
        </w:rPr>
      </w:pPr>
    </w:p>
    <w:p w14:paraId="315850F0" w14:textId="77777777" w:rsidR="00862DA5" w:rsidRDefault="00862DA5" w:rsidP="00DE70CD">
      <w:pPr>
        <w:rPr>
          <w:b/>
          <w:bCs/>
          <w:sz w:val="36"/>
          <w:szCs w:val="36"/>
          <w:lang w:val="en-US"/>
        </w:rPr>
      </w:pPr>
    </w:p>
    <w:p w14:paraId="52A2C5BC" w14:textId="07B7CDA1" w:rsidR="00F95558" w:rsidRDefault="00DE70CD" w:rsidP="00DE70CD">
      <w:pPr>
        <w:rPr>
          <w:b/>
          <w:bCs/>
          <w:sz w:val="28"/>
          <w:szCs w:val="28"/>
          <w:lang w:val="en-US"/>
        </w:rPr>
      </w:pPr>
      <w:r w:rsidRPr="00862DA5">
        <w:rPr>
          <w:b/>
          <w:bCs/>
          <w:sz w:val="40"/>
          <w:szCs w:val="40"/>
          <w:lang w:val="en-US"/>
        </w:rPr>
        <w:lastRenderedPageBreak/>
        <w:t>Section no 1:</w:t>
      </w:r>
      <w:r w:rsidRPr="00F95558">
        <w:rPr>
          <w:b/>
          <w:bCs/>
          <w:sz w:val="28"/>
          <w:szCs w:val="28"/>
          <w:lang w:val="en-US"/>
        </w:rPr>
        <w:t xml:space="preserve"> </w:t>
      </w:r>
      <w:r w:rsidRPr="00862DA5">
        <w:rPr>
          <w:b/>
          <w:bCs/>
          <w:sz w:val="36"/>
          <w:szCs w:val="36"/>
          <w:lang w:val="en-US"/>
        </w:rPr>
        <w:t>Introduction to Software Security</w:t>
      </w:r>
    </w:p>
    <w:p w14:paraId="7C316D7A" w14:textId="69433706" w:rsidR="00DE70CD" w:rsidRPr="00F95558" w:rsidRDefault="00DE70CD" w:rsidP="00DE70CD">
      <w:pPr>
        <w:rPr>
          <w:b/>
          <w:bCs/>
          <w:sz w:val="28"/>
          <w:szCs w:val="28"/>
          <w:lang w:val="en-US"/>
        </w:rPr>
      </w:pPr>
      <w:r w:rsidRPr="00DE70CD">
        <w:br/>
        <w:t>Software security, in the context of cybersecurity, refers to the practice of implementing measures to protect software systems, applications, and data from various security threats and vulnerabilities. It is a crucial aspect of cybersecurity, as software vulnerabilities can be exploited by attackers to gain unauthorized access, manipulate data, disrupt operations, or carry out other malicious activities. The goal of software security is to ensure the confidentiality, integrity, and availability of software and its associated data.</w:t>
      </w:r>
    </w:p>
    <w:p w14:paraId="5487797A" w14:textId="635A9B2A" w:rsidR="00DE70CD" w:rsidRPr="00DE70CD" w:rsidRDefault="00DE70CD" w:rsidP="00DE70CD">
      <w:pPr>
        <w:rPr>
          <w:b/>
          <w:bCs/>
          <w:sz w:val="24"/>
          <w:szCs w:val="24"/>
          <w:u w:val="single"/>
          <w:lang w:val="en-PK"/>
        </w:rPr>
      </w:pPr>
      <w:r w:rsidRPr="00F95558">
        <w:rPr>
          <w:b/>
          <w:bCs/>
          <w:sz w:val="24"/>
          <w:szCs w:val="24"/>
          <w:u w:val="single"/>
        </w:rPr>
        <w:t>Important components of secure software comprise:</w:t>
      </w:r>
    </w:p>
    <w:p w14:paraId="6C4C0EB1" w14:textId="389C054C" w:rsidR="00DE70CD" w:rsidRPr="00DE70CD" w:rsidRDefault="00DE70CD" w:rsidP="00F95558">
      <w:pPr>
        <w:numPr>
          <w:ilvl w:val="0"/>
          <w:numId w:val="3"/>
        </w:numPr>
        <w:rPr>
          <w:lang w:val="en-PK"/>
        </w:rPr>
      </w:pPr>
      <w:r w:rsidRPr="00F95558">
        <w:rPr>
          <w:b/>
          <w:bCs/>
          <w:sz w:val="24"/>
          <w:szCs w:val="24"/>
        </w:rPr>
        <w:t>Safe Coding Procedures</w:t>
      </w:r>
      <w:r w:rsidRPr="00DE70CD">
        <w:rPr>
          <w:b/>
          <w:bCs/>
          <w:sz w:val="24"/>
          <w:szCs w:val="24"/>
          <w:lang w:val="en-PK"/>
        </w:rPr>
        <w:t>:</w:t>
      </w:r>
      <w:r w:rsidRPr="00DE70CD">
        <w:rPr>
          <w:lang w:val="en-PK"/>
        </w:rPr>
        <w:t xml:space="preserve"> Ensuring that software developers follow secure coding practices is fundamental to software security. This involves writing code in a way that minimizes vulnerabilities and reduces the risk of exploitation.</w:t>
      </w:r>
    </w:p>
    <w:p w14:paraId="3CDC802E" w14:textId="57712BEE" w:rsidR="00DE70CD" w:rsidRPr="00DE70CD" w:rsidRDefault="00DE70CD" w:rsidP="00F95558">
      <w:pPr>
        <w:numPr>
          <w:ilvl w:val="0"/>
          <w:numId w:val="3"/>
        </w:numPr>
        <w:rPr>
          <w:lang w:val="en-PK"/>
        </w:rPr>
      </w:pPr>
      <w:r w:rsidRPr="00F95558">
        <w:rPr>
          <w:b/>
          <w:bCs/>
          <w:sz w:val="24"/>
          <w:szCs w:val="24"/>
        </w:rPr>
        <w:t>Vulnerability Evaluation</w:t>
      </w:r>
      <w:r w:rsidRPr="00DE70CD">
        <w:rPr>
          <w:b/>
          <w:bCs/>
          <w:sz w:val="24"/>
          <w:szCs w:val="24"/>
          <w:lang w:val="en-PK"/>
        </w:rPr>
        <w:t>:</w:t>
      </w:r>
      <w:r w:rsidRPr="00DE70CD">
        <w:rPr>
          <w:lang w:val="en-PK"/>
        </w:rPr>
        <w:t xml:space="preserve"> Regularly scanning and assessing software applications for vulnerabilities is essential. This process involves identifying and addressing potential weaknesses that could be exploited by attackers.</w:t>
      </w:r>
    </w:p>
    <w:p w14:paraId="722E437E" w14:textId="2E01F542" w:rsidR="00DE70CD" w:rsidRPr="00DE70CD" w:rsidRDefault="00DE70CD" w:rsidP="00F95558">
      <w:pPr>
        <w:numPr>
          <w:ilvl w:val="0"/>
          <w:numId w:val="3"/>
        </w:numPr>
        <w:rPr>
          <w:lang w:val="en-PK"/>
        </w:rPr>
      </w:pPr>
      <w:r w:rsidRPr="00F95558">
        <w:rPr>
          <w:b/>
          <w:bCs/>
          <w:sz w:val="24"/>
          <w:szCs w:val="24"/>
        </w:rPr>
        <w:t>Testing for Penetration</w:t>
      </w:r>
      <w:r w:rsidRPr="00DE70CD">
        <w:rPr>
          <w:b/>
          <w:bCs/>
          <w:sz w:val="24"/>
          <w:szCs w:val="24"/>
          <w:lang w:val="en-PK"/>
        </w:rPr>
        <w:t>:</w:t>
      </w:r>
      <w:r w:rsidRPr="00DE70CD">
        <w:rPr>
          <w:lang w:val="en-PK"/>
        </w:rPr>
        <w:t xml:space="preserve"> Penetration testing involves simulating cyberattacks to identify and exploit vulnerabilities in a controlled environment. This helps organizations understand potential risks and weaknesses in their software.</w:t>
      </w:r>
    </w:p>
    <w:p w14:paraId="73E0305B" w14:textId="77777777" w:rsidR="00DE70CD" w:rsidRPr="00DE70CD" w:rsidRDefault="00DE70CD" w:rsidP="00F95558">
      <w:pPr>
        <w:numPr>
          <w:ilvl w:val="0"/>
          <w:numId w:val="3"/>
        </w:numPr>
        <w:rPr>
          <w:lang w:val="en-PK"/>
        </w:rPr>
      </w:pPr>
      <w:r w:rsidRPr="00DE70CD">
        <w:rPr>
          <w:b/>
          <w:bCs/>
          <w:sz w:val="24"/>
          <w:szCs w:val="24"/>
          <w:lang w:val="en-PK"/>
        </w:rPr>
        <w:t>Authentication and Authorization:</w:t>
      </w:r>
      <w:r w:rsidRPr="00DE70CD">
        <w:rPr>
          <w:lang w:val="en-PK"/>
        </w:rPr>
        <w:t xml:space="preserve"> Implementing strong authentication mechanisms and proper authorization controls ensures that only authorized users have access to the software and its data.</w:t>
      </w:r>
    </w:p>
    <w:p w14:paraId="7AAC0F5D" w14:textId="77777777" w:rsidR="00DE70CD" w:rsidRPr="00DE70CD" w:rsidRDefault="00DE70CD" w:rsidP="00F95558">
      <w:pPr>
        <w:numPr>
          <w:ilvl w:val="0"/>
          <w:numId w:val="3"/>
        </w:numPr>
        <w:rPr>
          <w:lang w:val="en-PK"/>
        </w:rPr>
      </w:pPr>
      <w:r w:rsidRPr="00DE70CD">
        <w:rPr>
          <w:b/>
          <w:bCs/>
          <w:sz w:val="24"/>
          <w:szCs w:val="24"/>
          <w:lang w:val="en-PK"/>
        </w:rPr>
        <w:t>Encryption:</w:t>
      </w:r>
      <w:r w:rsidRPr="00DE70CD">
        <w:rPr>
          <w:lang w:val="en-PK"/>
        </w:rPr>
        <w:t xml:space="preserve"> Employing encryption techniques to protect sensitive data both in transit and at rest helps prevent unauthorized access even if the data is intercepted.</w:t>
      </w:r>
    </w:p>
    <w:p w14:paraId="78DA811B" w14:textId="77777777" w:rsidR="00DE70CD" w:rsidRPr="00DE70CD" w:rsidRDefault="00DE70CD" w:rsidP="00F95558">
      <w:pPr>
        <w:numPr>
          <w:ilvl w:val="0"/>
          <w:numId w:val="3"/>
        </w:numPr>
        <w:rPr>
          <w:lang w:val="en-PK"/>
        </w:rPr>
      </w:pPr>
      <w:r w:rsidRPr="00DE70CD">
        <w:rPr>
          <w:b/>
          <w:bCs/>
          <w:sz w:val="24"/>
          <w:szCs w:val="24"/>
          <w:lang w:val="en-PK"/>
        </w:rPr>
        <w:t>Secure Development Lifecycle (SDLC):</w:t>
      </w:r>
      <w:r w:rsidRPr="00DE70CD">
        <w:rPr>
          <w:lang w:val="en-PK"/>
        </w:rPr>
        <w:t xml:space="preserve"> Incorporating security into the software development lifecycle from the initial design phase through testing and deployment helps identify and mitigate security issues early in the development process.</w:t>
      </w:r>
    </w:p>
    <w:p w14:paraId="7197F320" w14:textId="77777777" w:rsidR="00DE70CD" w:rsidRPr="00DE70CD" w:rsidRDefault="00DE70CD" w:rsidP="00F95558">
      <w:pPr>
        <w:numPr>
          <w:ilvl w:val="0"/>
          <w:numId w:val="3"/>
        </w:numPr>
        <w:rPr>
          <w:lang w:val="en-PK"/>
        </w:rPr>
      </w:pPr>
      <w:r w:rsidRPr="00DE70CD">
        <w:rPr>
          <w:b/>
          <w:bCs/>
          <w:sz w:val="24"/>
          <w:szCs w:val="24"/>
          <w:lang w:val="en-PK"/>
        </w:rPr>
        <w:t>Incident Response Planning:</w:t>
      </w:r>
      <w:r w:rsidRPr="00DE70CD">
        <w:rPr>
          <w:sz w:val="24"/>
          <w:szCs w:val="24"/>
          <w:lang w:val="en-PK"/>
        </w:rPr>
        <w:t xml:space="preserve"> </w:t>
      </w:r>
      <w:r w:rsidRPr="00DE70CD">
        <w:rPr>
          <w:lang w:val="en-PK"/>
        </w:rPr>
        <w:t>Developing and implementing incident response plans ensures that organizations can effectively respond to and recover from security incidents, minimizing the impact of potential breaches.</w:t>
      </w:r>
    </w:p>
    <w:p w14:paraId="56FDBF84" w14:textId="1485CC6A" w:rsidR="00F95558" w:rsidRPr="00F95558" w:rsidRDefault="00DE70CD" w:rsidP="00F95558">
      <w:pPr>
        <w:numPr>
          <w:ilvl w:val="0"/>
          <w:numId w:val="3"/>
        </w:numPr>
        <w:rPr>
          <w:lang w:val="en-PK"/>
        </w:rPr>
      </w:pPr>
      <w:r w:rsidRPr="00DE70CD">
        <w:rPr>
          <w:b/>
          <w:bCs/>
          <w:sz w:val="24"/>
          <w:szCs w:val="24"/>
          <w:lang w:val="en-PK"/>
        </w:rPr>
        <w:t>Security Training and Awareness:</w:t>
      </w:r>
      <w:r w:rsidRPr="00DE70CD">
        <w:rPr>
          <w:lang w:val="en-PK"/>
        </w:rPr>
        <w:t xml:space="preserve"> Educating software developers, administrators, and end-users about security best practices helps create a security-aware culture and reduces the likelihood of security breaches.</w:t>
      </w:r>
    </w:p>
    <w:p w14:paraId="04889A70" w14:textId="73D9A50B" w:rsidR="00F95558" w:rsidRPr="00F95558" w:rsidRDefault="00F95558" w:rsidP="00F95558">
      <w:pPr>
        <w:rPr>
          <w:sz w:val="28"/>
          <w:szCs w:val="28"/>
          <w:lang w:val="en-PK"/>
        </w:rPr>
      </w:pPr>
      <w:r w:rsidRPr="00F95558">
        <w:rPr>
          <w:b/>
          <w:bCs/>
          <w:sz w:val="28"/>
          <w:szCs w:val="28"/>
          <w:lang w:val="en-PK"/>
        </w:rPr>
        <w:t>Conclusion:</w:t>
      </w:r>
    </w:p>
    <w:p w14:paraId="548EE2C3" w14:textId="304B1700" w:rsidR="008D4071" w:rsidRDefault="00DE70CD" w:rsidP="008D4071">
      <w:pPr>
        <w:ind w:left="720" w:firstLine="720"/>
        <w:rPr>
          <w:lang w:val="en-PK"/>
        </w:rPr>
      </w:pPr>
      <w:r w:rsidRPr="00DE70CD">
        <w:rPr>
          <w:lang w:val="en-PK"/>
        </w:rPr>
        <w:t>Overall, software security is a comprehensive approach that involves a combination of technical, procedural, and human-centric measures to protect software systems and data from cyber threats. It plays a critical role in maintaining the overall cybersecurity posture of an organization.</w:t>
      </w:r>
    </w:p>
    <w:p w14:paraId="52B99A10" w14:textId="3AD54111" w:rsidR="00862DA5" w:rsidRDefault="00862DA5" w:rsidP="00862DA5">
      <w:pPr>
        <w:pBdr>
          <w:bottom w:val="double" w:sz="6" w:space="1" w:color="auto"/>
        </w:pBdr>
        <w:rPr>
          <w:lang w:val="en-PK"/>
        </w:rPr>
      </w:pPr>
    </w:p>
    <w:p w14:paraId="23C0C581" w14:textId="77777777" w:rsidR="00862DA5" w:rsidRDefault="00862DA5" w:rsidP="00862DA5">
      <w:pPr>
        <w:rPr>
          <w:lang w:val="en-PK"/>
        </w:rPr>
      </w:pPr>
    </w:p>
    <w:p w14:paraId="5B70E89A" w14:textId="7B694F2B" w:rsidR="008D4071" w:rsidRPr="00862DA5" w:rsidRDefault="008D4071" w:rsidP="008D4071">
      <w:pPr>
        <w:rPr>
          <w:b/>
          <w:bCs/>
          <w:sz w:val="36"/>
          <w:szCs w:val="36"/>
          <w:lang w:val="en-PK"/>
        </w:rPr>
      </w:pPr>
      <w:r w:rsidRPr="00862DA5">
        <w:rPr>
          <w:b/>
          <w:bCs/>
          <w:sz w:val="40"/>
          <w:szCs w:val="40"/>
          <w:lang w:val="en-PK"/>
        </w:rPr>
        <w:t>Section</w:t>
      </w:r>
      <w:r w:rsidR="000876C3" w:rsidRPr="00862DA5">
        <w:rPr>
          <w:b/>
          <w:bCs/>
          <w:sz w:val="40"/>
          <w:szCs w:val="40"/>
          <w:lang w:val="en-PK"/>
        </w:rPr>
        <w:t xml:space="preserve"> no</w:t>
      </w:r>
      <w:r w:rsidRPr="00862DA5">
        <w:rPr>
          <w:b/>
          <w:bCs/>
          <w:sz w:val="40"/>
          <w:szCs w:val="40"/>
          <w:lang w:val="en-PK"/>
        </w:rPr>
        <w:t xml:space="preserve"> 2:</w:t>
      </w:r>
      <w:r w:rsidR="00862DA5">
        <w:rPr>
          <w:b/>
          <w:bCs/>
          <w:sz w:val="40"/>
          <w:szCs w:val="40"/>
          <w:lang w:val="en-PK"/>
        </w:rPr>
        <w:t xml:space="preserve"> </w:t>
      </w:r>
      <w:r w:rsidRPr="008D4071">
        <w:rPr>
          <w:b/>
          <w:bCs/>
          <w:lang w:val="en-PK"/>
        </w:rPr>
        <w:t xml:space="preserve"> </w:t>
      </w:r>
      <w:r w:rsidRPr="00862DA5">
        <w:rPr>
          <w:b/>
          <w:bCs/>
          <w:sz w:val="36"/>
          <w:szCs w:val="36"/>
          <w:lang w:val="en-PK"/>
        </w:rPr>
        <w:t>Selected Research Papers</w:t>
      </w:r>
    </w:p>
    <w:tbl>
      <w:tblPr>
        <w:tblStyle w:val="TableGrid"/>
        <w:tblW w:w="9288" w:type="dxa"/>
        <w:jc w:val="center"/>
        <w:tblLook w:val="04A0" w:firstRow="1" w:lastRow="0" w:firstColumn="1" w:lastColumn="0" w:noHBand="0" w:noVBand="1"/>
      </w:tblPr>
      <w:tblGrid>
        <w:gridCol w:w="1268"/>
        <w:gridCol w:w="1415"/>
        <w:gridCol w:w="3254"/>
        <w:gridCol w:w="1601"/>
        <w:gridCol w:w="1750"/>
      </w:tblGrid>
      <w:tr w:rsidR="00964500" w14:paraId="4FB887B7" w14:textId="77777777" w:rsidTr="00862DA5">
        <w:trPr>
          <w:trHeight w:val="1171"/>
          <w:jc w:val="center"/>
        </w:trPr>
        <w:tc>
          <w:tcPr>
            <w:tcW w:w="1268" w:type="dxa"/>
            <w:vAlign w:val="center"/>
          </w:tcPr>
          <w:p w14:paraId="054B92D9" w14:textId="387BA1DF" w:rsidR="00B81B64" w:rsidRPr="00B81B64" w:rsidRDefault="00B81B64" w:rsidP="00B81B64">
            <w:pPr>
              <w:jc w:val="center"/>
              <w:rPr>
                <w:b/>
                <w:bCs/>
                <w:sz w:val="24"/>
                <w:szCs w:val="24"/>
                <w:lang w:val="en-US"/>
              </w:rPr>
            </w:pPr>
            <w:r w:rsidRPr="00B81B64">
              <w:rPr>
                <w:b/>
                <w:bCs/>
                <w:sz w:val="24"/>
                <w:szCs w:val="24"/>
                <w:lang w:val="en-US"/>
              </w:rPr>
              <w:t>Reference No.</w:t>
            </w:r>
          </w:p>
        </w:tc>
        <w:tc>
          <w:tcPr>
            <w:tcW w:w="1415" w:type="dxa"/>
            <w:vAlign w:val="center"/>
          </w:tcPr>
          <w:p w14:paraId="3F4D484D" w14:textId="2DDCA922" w:rsidR="00B81B64" w:rsidRPr="00B81B64" w:rsidRDefault="00B81B64" w:rsidP="00B81B64">
            <w:pPr>
              <w:jc w:val="center"/>
              <w:rPr>
                <w:b/>
                <w:bCs/>
                <w:sz w:val="24"/>
                <w:szCs w:val="24"/>
                <w:lang w:val="en-US"/>
              </w:rPr>
            </w:pPr>
            <w:r w:rsidRPr="00B81B64">
              <w:rPr>
                <w:b/>
                <w:bCs/>
                <w:sz w:val="24"/>
                <w:szCs w:val="24"/>
                <w:lang w:val="en-US"/>
              </w:rPr>
              <w:t>Publication Year</w:t>
            </w:r>
          </w:p>
        </w:tc>
        <w:tc>
          <w:tcPr>
            <w:tcW w:w="3254" w:type="dxa"/>
            <w:vAlign w:val="center"/>
          </w:tcPr>
          <w:p w14:paraId="12DB9807" w14:textId="0D06E35F" w:rsidR="00B81B64" w:rsidRPr="00B81B64" w:rsidRDefault="00B81B64" w:rsidP="00B81B64">
            <w:pPr>
              <w:jc w:val="center"/>
              <w:rPr>
                <w:b/>
                <w:bCs/>
                <w:sz w:val="24"/>
                <w:szCs w:val="24"/>
                <w:lang w:val="en-US"/>
              </w:rPr>
            </w:pPr>
            <w:r w:rsidRPr="00B81B64">
              <w:rPr>
                <w:b/>
                <w:bCs/>
                <w:sz w:val="24"/>
                <w:szCs w:val="24"/>
                <w:lang w:val="en-US"/>
              </w:rPr>
              <w:t>Journal/Conference</w:t>
            </w:r>
          </w:p>
        </w:tc>
        <w:tc>
          <w:tcPr>
            <w:tcW w:w="1601" w:type="dxa"/>
            <w:vAlign w:val="center"/>
          </w:tcPr>
          <w:p w14:paraId="0D640728" w14:textId="7961FD0D" w:rsidR="00B81B64" w:rsidRPr="00B81B64" w:rsidRDefault="00B81B64" w:rsidP="00B81B64">
            <w:pPr>
              <w:jc w:val="center"/>
              <w:rPr>
                <w:b/>
                <w:bCs/>
                <w:sz w:val="24"/>
                <w:szCs w:val="24"/>
                <w:lang w:val="en-US"/>
              </w:rPr>
            </w:pPr>
            <w:r w:rsidRPr="00B81B64">
              <w:rPr>
                <w:b/>
                <w:bCs/>
                <w:sz w:val="24"/>
                <w:szCs w:val="24"/>
                <w:lang w:val="en-US"/>
              </w:rPr>
              <w:t>Citation Count</w:t>
            </w:r>
          </w:p>
        </w:tc>
        <w:tc>
          <w:tcPr>
            <w:tcW w:w="1750" w:type="dxa"/>
            <w:vAlign w:val="center"/>
          </w:tcPr>
          <w:p w14:paraId="51734F5D" w14:textId="61961A60" w:rsidR="00B81B64" w:rsidRPr="00B81B64" w:rsidRDefault="00B81B64" w:rsidP="00B81B64">
            <w:pPr>
              <w:jc w:val="center"/>
              <w:rPr>
                <w:b/>
                <w:bCs/>
                <w:sz w:val="24"/>
                <w:szCs w:val="24"/>
                <w:lang w:val="en-US"/>
              </w:rPr>
            </w:pPr>
            <w:r w:rsidRPr="00B81B64">
              <w:rPr>
                <w:b/>
                <w:bCs/>
                <w:sz w:val="24"/>
                <w:szCs w:val="24"/>
                <w:lang w:val="en-US"/>
              </w:rPr>
              <w:t>Paper Link</w:t>
            </w:r>
          </w:p>
        </w:tc>
      </w:tr>
      <w:tr w:rsidR="00964500" w14:paraId="32CB04D3" w14:textId="77777777" w:rsidTr="00862DA5">
        <w:trPr>
          <w:trHeight w:val="1122"/>
          <w:jc w:val="center"/>
        </w:trPr>
        <w:tc>
          <w:tcPr>
            <w:tcW w:w="1268" w:type="dxa"/>
            <w:vAlign w:val="center"/>
          </w:tcPr>
          <w:p w14:paraId="753B44A7" w14:textId="330BA91E" w:rsidR="00B81B64" w:rsidRPr="00B81B64" w:rsidRDefault="00B81B64" w:rsidP="00B81B64">
            <w:pPr>
              <w:jc w:val="center"/>
              <w:rPr>
                <w:b/>
                <w:bCs/>
                <w:sz w:val="28"/>
                <w:szCs w:val="28"/>
                <w:lang w:val="en-US"/>
              </w:rPr>
            </w:pPr>
            <w:r w:rsidRPr="00B81B64">
              <w:rPr>
                <w:b/>
                <w:bCs/>
                <w:sz w:val="28"/>
                <w:szCs w:val="28"/>
                <w:lang w:val="en-US"/>
              </w:rPr>
              <w:t>1</w:t>
            </w:r>
          </w:p>
        </w:tc>
        <w:tc>
          <w:tcPr>
            <w:tcW w:w="1415" w:type="dxa"/>
            <w:vAlign w:val="center"/>
          </w:tcPr>
          <w:p w14:paraId="7DC5BE50" w14:textId="32D12DA8" w:rsidR="00B81B64" w:rsidRDefault="000876C3" w:rsidP="00B81B64">
            <w:pPr>
              <w:jc w:val="center"/>
              <w:rPr>
                <w:lang w:val="en-US"/>
              </w:rPr>
            </w:pPr>
            <w:r>
              <w:rPr>
                <w:lang w:val="en-US"/>
              </w:rPr>
              <w:t>2020</w:t>
            </w:r>
          </w:p>
        </w:tc>
        <w:tc>
          <w:tcPr>
            <w:tcW w:w="3254" w:type="dxa"/>
            <w:vAlign w:val="center"/>
          </w:tcPr>
          <w:p w14:paraId="262308D0" w14:textId="603D0705" w:rsidR="00B81B64" w:rsidRDefault="000876C3" w:rsidP="00B81B64">
            <w:pPr>
              <w:jc w:val="center"/>
              <w:rPr>
                <w:lang w:val="en-US"/>
              </w:rPr>
            </w:pPr>
            <w:r>
              <w:rPr>
                <w:lang w:val="en-US"/>
              </w:rPr>
              <w:t>Computers &amp; Security</w:t>
            </w:r>
          </w:p>
        </w:tc>
        <w:tc>
          <w:tcPr>
            <w:tcW w:w="1601" w:type="dxa"/>
            <w:vAlign w:val="center"/>
          </w:tcPr>
          <w:p w14:paraId="2915CFE2" w14:textId="34CC96A0" w:rsidR="00B81B64" w:rsidRDefault="000876C3" w:rsidP="00B81B64">
            <w:pPr>
              <w:jc w:val="center"/>
              <w:rPr>
                <w:lang w:val="en-US"/>
              </w:rPr>
            </w:pPr>
            <w:r>
              <w:rPr>
                <w:lang w:val="en-US"/>
              </w:rPr>
              <w:t>175</w:t>
            </w:r>
          </w:p>
        </w:tc>
        <w:tc>
          <w:tcPr>
            <w:tcW w:w="1750" w:type="dxa"/>
            <w:vAlign w:val="center"/>
          </w:tcPr>
          <w:p w14:paraId="44D4CD0B" w14:textId="166994E6" w:rsidR="00B81B64" w:rsidRDefault="000876C3" w:rsidP="00B81B64">
            <w:pPr>
              <w:jc w:val="center"/>
              <w:rPr>
                <w:lang w:val="en-US"/>
              </w:rPr>
            </w:pPr>
            <w:hyperlink r:id="rId5" w:history="1">
              <w:r w:rsidRPr="000876C3">
                <w:rPr>
                  <w:rStyle w:val="Hyperlink"/>
                  <w:lang w:val="en-US"/>
                </w:rPr>
                <w:t>Li</w:t>
              </w:r>
              <w:r w:rsidRPr="000876C3">
                <w:rPr>
                  <w:rStyle w:val="Hyperlink"/>
                  <w:lang w:val="en-US"/>
                </w:rPr>
                <w:t>n</w:t>
              </w:r>
              <w:r w:rsidRPr="000876C3">
                <w:rPr>
                  <w:rStyle w:val="Hyperlink"/>
                  <w:lang w:val="en-US"/>
                </w:rPr>
                <w:t>k</w:t>
              </w:r>
            </w:hyperlink>
          </w:p>
        </w:tc>
      </w:tr>
      <w:tr w:rsidR="00964500" w14:paraId="47F94E02" w14:textId="77777777" w:rsidTr="00862DA5">
        <w:trPr>
          <w:trHeight w:val="1171"/>
          <w:jc w:val="center"/>
        </w:trPr>
        <w:tc>
          <w:tcPr>
            <w:tcW w:w="1268" w:type="dxa"/>
            <w:vAlign w:val="center"/>
          </w:tcPr>
          <w:p w14:paraId="3184E6B9" w14:textId="6163A755" w:rsidR="00B81B64" w:rsidRPr="00B81B64" w:rsidRDefault="00B81B64" w:rsidP="00B81B64">
            <w:pPr>
              <w:jc w:val="center"/>
              <w:rPr>
                <w:b/>
                <w:bCs/>
                <w:sz w:val="28"/>
                <w:szCs w:val="28"/>
                <w:lang w:val="en-US"/>
              </w:rPr>
            </w:pPr>
            <w:r w:rsidRPr="00B81B64">
              <w:rPr>
                <w:b/>
                <w:bCs/>
                <w:sz w:val="28"/>
                <w:szCs w:val="28"/>
                <w:lang w:val="en-US"/>
              </w:rPr>
              <w:t>2</w:t>
            </w:r>
          </w:p>
        </w:tc>
        <w:tc>
          <w:tcPr>
            <w:tcW w:w="1415" w:type="dxa"/>
            <w:vAlign w:val="center"/>
          </w:tcPr>
          <w:p w14:paraId="52941967" w14:textId="58DBFE50" w:rsidR="00B81B64" w:rsidRDefault="00964500" w:rsidP="00B81B64">
            <w:pPr>
              <w:jc w:val="center"/>
              <w:rPr>
                <w:lang w:val="en-US"/>
              </w:rPr>
            </w:pPr>
            <w:r>
              <w:rPr>
                <w:lang w:val="en-US"/>
              </w:rPr>
              <w:t>2023</w:t>
            </w:r>
          </w:p>
        </w:tc>
        <w:tc>
          <w:tcPr>
            <w:tcW w:w="3254" w:type="dxa"/>
            <w:vAlign w:val="center"/>
          </w:tcPr>
          <w:p w14:paraId="169F683A" w14:textId="373186FD" w:rsidR="00B81B64" w:rsidRDefault="006A6BBF" w:rsidP="00B81B64">
            <w:pPr>
              <w:jc w:val="center"/>
              <w:rPr>
                <w:lang w:val="en-US"/>
              </w:rPr>
            </w:pPr>
            <w:r>
              <w:rPr>
                <w:lang w:val="en-US"/>
              </w:rPr>
              <w:t>Migration Letters</w:t>
            </w:r>
          </w:p>
        </w:tc>
        <w:tc>
          <w:tcPr>
            <w:tcW w:w="1601" w:type="dxa"/>
            <w:vAlign w:val="center"/>
          </w:tcPr>
          <w:p w14:paraId="7C6E2A72" w14:textId="6279E5A8" w:rsidR="00B81B64" w:rsidRDefault="006A6BBF" w:rsidP="00B81B64">
            <w:pPr>
              <w:jc w:val="center"/>
              <w:rPr>
                <w:lang w:val="en-US"/>
              </w:rPr>
            </w:pPr>
            <w:r>
              <w:rPr>
                <w:lang w:val="en-US"/>
              </w:rPr>
              <w:t>33</w:t>
            </w:r>
          </w:p>
        </w:tc>
        <w:tc>
          <w:tcPr>
            <w:tcW w:w="1750" w:type="dxa"/>
            <w:vAlign w:val="center"/>
          </w:tcPr>
          <w:p w14:paraId="295F4C27" w14:textId="34FF131A" w:rsidR="00B81B64" w:rsidRDefault="006A6BBF" w:rsidP="00B81B64">
            <w:pPr>
              <w:jc w:val="center"/>
              <w:rPr>
                <w:lang w:val="en-US"/>
              </w:rPr>
            </w:pPr>
            <w:hyperlink r:id="rId6" w:history="1">
              <w:r w:rsidRPr="006A6BBF">
                <w:rPr>
                  <w:rStyle w:val="Hyperlink"/>
                  <w:lang w:val="en-US"/>
                </w:rPr>
                <w:t>Li</w:t>
              </w:r>
              <w:r w:rsidRPr="006A6BBF">
                <w:rPr>
                  <w:rStyle w:val="Hyperlink"/>
                  <w:lang w:val="en-US"/>
                </w:rPr>
                <w:t>n</w:t>
              </w:r>
              <w:r w:rsidRPr="006A6BBF">
                <w:rPr>
                  <w:rStyle w:val="Hyperlink"/>
                  <w:lang w:val="en-US"/>
                </w:rPr>
                <w:t>k</w:t>
              </w:r>
            </w:hyperlink>
          </w:p>
        </w:tc>
      </w:tr>
      <w:tr w:rsidR="00964500" w14:paraId="61974670" w14:textId="77777777" w:rsidTr="00862DA5">
        <w:trPr>
          <w:trHeight w:val="1122"/>
          <w:jc w:val="center"/>
        </w:trPr>
        <w:tc>
          <w:tcPr>
            <w:tcW w:w="1268" w:type="dxa"/>
            <w:vAlign w:val="center"/>
          </w:tcPr>
          <w:p w14:paraId="42327466" w14:textId="47175400" w:rsidR="00B81B64" w:rsidRPr="00B81B64" w:rsidRDefault="00B81B64" w:rsidP="00B81B64">
            <w:pPr>
              <w:jc w:val="center"/>
              <w:rPr>
                <w:b/>
                <w:bCs/>
                <w:sz w:val="28"/>
                <w:szCs w:val="28"/>
                <w:lang w:val="en-US"/>
              </w:rPr>
            </w:pPr>
            <w:r w:rsidRPr="00B81B64">
              <w:rPr>
                <w:b/>
                <w:bCs/>
                <w:sz w:val="28"/>
                <w:szCs w:val="28"/>
                <w:lang w:val="en-US"/>
              </w:rPr>
              <w:t>3</w:t>
            </w:r>
          </w:p>
        </w:tc>
        <w:tc>
          <w:tcPr>
            <w:tcW w:w="1415" w:type="dxa"/>
            <w:vAlign w:val="center"/>
          </w:tcPr>
          <w:p w14:paraId="24A84672" w14:textId="0057A62B" w:rsidR="00B81B64" w:rsidRDefault="00964500" w:rsidP="00B81B64">
            <w:pPr>
              <w:jc w:val="center"/>
              <w:rPr>
                <w:lang w:val="en-US"/>
              </w:rPr>
            </w:pPr>
            <w:r>
              <w:rPr>
                <w:lang w:val="en-US"/>
              </w:rPr>
              <w:t>2020</w:t>
            </w:r>
          </w:p>
        </w:tc>
        <w:tc>
          <w:tcPr>
            <w:tcW w:w="3254" w:type="dxa"/>
            <w:vAlign w:val="center"/>
          </w:tcPr>
          <w:p w14:paraId="66A351A3" w14:textId="49488607" w:rsidR="00B81B64" w:rsidRPr="00DD3E1C" w:rsidRDefault="00DD3E1C" w:rsidP="00DD3E1C">
            <w:pPr>
              <w:jc w:val="center"/>
              <w:rPr>
                <w:lang w:val="en-US"/>
              </w:rPr>
            </w:pPr>
            <w:r>
              <w:rPr>
                <w:lang w:val="en-US"/>
              </w:rPr>
              <w:t>Journal of Systems and Software</w:t>
            </w:r>
          </w:p>
        </w:tc>
        <w:tc>
          <w:tcPr>
            <w:tcW w:w="1601" w:type="dxa"/>
            <w:vAlign w:val="center"/>
          </w:tcPr>
          <w:p w14:paraId="227FCC55" w14:textId="19A67D01" w:rsidR="00B81B64" w:rsidRDefault="00964500" w:rsidP="00B81B64">
            <w:pPr>
              <w:jc w:val="center"/>
              <w:rPr>
                <w:lang w:val="en-US"/>
              </w:rPr>
            </w:pPr>
            <w:r>
              <w:rPr>
                <w:lang w:val="en-US"/>
              </w:rPr>
              <w:t>43</w:t>
            </w:r>
          </w:p>
        </w:tc>
        <w:tc>
          <w:tcPr>
            <w:tcW w:w="1750" w:type="dxa"/>
            <w:vAlign w:val="center"/>
          </w:tcPr>
          <w:p w14:paraId="1BCEA4DC" w14:textId="103B637D" w:rsidR="00B81B64" w:rsidRDefault="00DD3E1C" w:rsidP="00B81B64">
            <w:pPr>
              <w:jc w:val="center"/>
              <w:rPr>
                <w:lang w:val="en-US"/>
              </w:rPr>
            </w:pPr>
            <w:hyperlink r:id="rId7" w:history="1">
              <w:r w:rsidRPr="00DD3E1C">
                <w:rPr>
                  <w:rStyle w:val="Hyperlink"/>
                  <w:lang w:val="en-US"/>
                </w:rPr>
                <w:t>Li</w:t>
              </w:r>
              <w:r w:rsidRPr="00DD3E1C">
                <w:rPr>
                  <w:rStyle w:val="Hyperlink"/>
                  <w:lang w:val="en-US"/>
                </w:rPr>
                <w:t>n</w:t>
              </w:r>
              <w:r w:rsidRPr="00DD3E1C">
                <w:rPr>
                  <w:rStyle w:val="Hyperlink"/>
                  <w:lang w:val="en-US"/>
                </w:rPr>
                <w:t>k</w:t>
              </w:r>
            </w:hyperlink>
          </w:p>
        </w:tc>
      </w:tr>
      <w:tr w:rsidR="00964500" w14:paraId="00B7A7BB" w14:textId="77777777" w:rsidTr="00862DA5">
        <w:trPr>
          <w:trHeight w:val="1171"/>
          <w:jc w:val="center"/>
        </w:trPr>
        <w:tc>
          <w:tcPr>
            <w:tcW w:w="1268" w:type="dxa"/>
            <w:vAlign w:val="center"/>
          </w:tcPr>
          <w:p w14:paraId="03763193" w14:textId="64FE61F5" w:rsidR="00B81B64" w:rsidRPr="00B81B64" w:rsidRDefault="00B81B64" w:rsidP="00B81B64">
            <w:pPr>
              <w:jc w:val="center"/>
              <w:rPr>
                <w:b/>
                <w:bCs/>
                <w:sz w:val="28"/>
                <w:szCs w:val="28"/>
                <w:lang w:val="en-US"/>
              </w:rPr>
            </w:pPr>
            <w:r w:rsidRPr="00B81B64">
              <w:rPr>
                <w:b/>
                <w:bCs/>
                <w:sz w:val="28"/>
                <w:szCs w:val="28"/>
                <w:lang w:val="en-US"/>
              </w:rPr>
              <w:t>4</w:t>
            </w:r>
          </w:p>
        </w:tc>
        <w:tc>
          <w:tcPr>
            <w:tcW w:w="1415" w:type="dxa"/>
            <w:vAlign w:val="center"/>
          </w:tcPr>
          <w:p w14:paraId="685883AE" w14:textId="0D3702CE" w:rsidR="00B81B64" w:rsidRDefault="00964500" w:rsidP="00B81B64">
            <w:pPr>
              <w:jc w:val="center"/>
              <w:rPr>
                <w:lang w:val="en-US"/>
              </w:rPr>
            </w:pPr>
            <w:r>
              <w:rPr>
                <w:lang w:val="en-US"/>
              </w:rPr>
              <w:t>2021</w:t>
            </w:r>
          </w:p>
        </w:tc>
        <w:tc>
          <w:tcPr>
            <w:tcW w:w="3254" w:type="dxa"/>
            <w:vAlign w:val="center"/>
          </w:tcPr>
          <w:p w14:paraId="26C09BA7" w14:textId="69D1B01D" w:rsidR="00B81B64" w:rsidRDefault="00964500" w:rsidP="00B81B64">
            <w:pPr>
              <w:jc w:val="center"/>
              <w:rPr>
                <w:lang w:val="en-US"/>
              </w:rPr>
            </w:pPr>
            <w:r>
              <w:rPr>
                <w:lang w:val="en-US"/>
              </w:rPr>
              <w:t>9</w:t>
            </w:r>
            <w:r w:rsidRPr="00964500">
              <w:rPr>
                <w:vertAlign w:val="superscript"/>
                <w:lang w:val="en-US"/>
              </w:rPr>
              <w:t>th</w:t>
            </w:r>
            <w:r>
              <w:rPr>
                <w:lang w:val="en-US"/>
              </w:rPr>
              <w:t xml:space="preserve"> International Conference in Software Engineering Research and Innovation (CONISOFT)</w:t>
            </w:r>
          </w:p>
        </w:tc>
        <w:tc>
          <w:tcPr>
            <w:tcW w:w="1601" w:type="dxa"/>
            <w:vAlign w:val="center"/>
          </w:tcPr>
          <w:p w14:paraId="46202FA8" w14:textId="7C289417" w:rsidR="00B81B64" w:rsidRDefault="00964500" w:rsidP="00B81B64">
            <w:pPr>
              <w:jc w:val="center"/>
              <w:rPr>
                <w:lang w:val="en-US"/>
              </w:rPr>
            </w:pPr>
            <w:r>
              <w:rPr>
                <w:lang w:val="en-US"/>
              </w:rPr>
              <w:t>8</w:t>
            </w:r>
          </w:p>
        </w:tc>
        <w:tc>
          <w:tcPr>
            <w:tcW w:w="1750" w:type="dxa"/>
            <w:vAlign w:val="center"/>
          </w:tcPr>
          <w:p w14:paraId="5BD11FA3" w14:textId="021BB62D" w:rsidR="00B81B64" w:rsidRDefault="00964500" w:rsidP="00B81B64">
            <w:pPr>
              <w:jc w:val="center"/>
              <w:rPr>
                <w:lang w:val="en-US"/>
              </w:rPr>
            </w:pPr>
            <w:hyperlink r:id="rId8" w:history="1">
              <w:r w:rsidRPr="00964500">
                <w:rPr>
                  <w:rStyle w:val="Hyperlink"/>
                  <w:lang w:val="en-US"/>
                </w:rPr>
                <w:t>L</w:t>
              </w:r>
              <w:r w:rsidRPr="00964500">
                <w:rPr>
                  <w:rStyle w:val="Hyperlink"/>
                  <w:lang w:val="en-US"/>
                </w:rPr>
                <w:t>i</w:t>
              </w:r>
              <w:r w:rsidRPr="00964500">
                <w:rPr>
                  <w:rStyle w:val="Hyperlink"/>
                  <w:lang w:val="en-US"/>
                </w:rPr>
                <w:t>n</w:t>
              </w:r>
              <w:r w:rsidRPr="00964500">
                <w:rPr>
                  <w:rStyle w:val="Hyperlink"/>
                  <w:lang w:val="en-US"/>
                </w:rPr>
                <w:t>k</w:t>
              </w:r>
            </w:hyperlink>
          </w:p>
        </w:tc>
      </w:tr>
      <w:tr w:rsidR="00964500" w14:paraId="266902F5" w14:textId="77777777" w:rsidTr="00862DA5">
        <w:trPr>
          <w:trHeight w:val="1122"/>
          <w:jc w:val="center"/>
        </w:trPr>
        <w:tc>
          <w:tcPr>
            <w:tcW w:w="1268" w:type="dxa"/>
            <w:vAlign w:val="center"/>
          </w:tcPr>
          <w:p w14:paraId="20AA598C" w14:textId="0E00EBAB" w:rsidR="00B81B64" w:rsidRPr="00B81B64" w:rsidRDefault="00B81B64" w:rsidP="00B81B64">
            <w:pPr>
              <w:jc w:val="center"/>
              <w:rPr>
                <w:b/>
                <w:bCs/>
                <w:sz w:val="28"/>
                <w:szCs w:val="28"/>
                <w:lang w:val="en-US"/>
              </w:rPr>
            </w:pPr>
            <w:r w:rsidRPr="00B81B64">
              <w:rPr>
                <w:b/>
                <w:bCs/>
                <w:sz w:val="28"/>
                <w:szCs w:val="28"/>
                <w:lang w:val="en-US"/>
              </w:rPr>
              <w:t>5</w:t>
            </w:r>
          </w:p>
        </w:tc>
        <w:tc>
          <w:tcPr>
            <w:tcW w:w="1415" w:type="dxa"/>
            <w:vAlign w:val="center"/>
          </w:tcPr>
          <w:p w14:paraId="423A1492" w14:textId="663E8E8C" w:rsidR="00B81B64" w:rsidRDefault="00964500" w:rsidP="00B81B64">
            <w:pPr>
              <w:jc w:val="center"/>
              <w:rPr>
                <w:lang w:val="en-US"/>
              </w:rPr>
            </w:pPr>
            <w:r>
              <w:rPr>
                <w:lang w:val="en-US"/>
              </w:rPr>
              <w:t>2021</w:t>
            </w:r>
          </w:p>
        </w:tc>
        <w:tc>
          <w:tcPr>
            <w:tcW w:w="3254" w:type="dxa"/>
            <w:vAlign w:val="center"/>
          </w:tcPr>
          <w:p w14:paraId="4933F9AC" w14:textId="0734EDA6" w:rsidR="00B81B64" w:rsidRDefault="00964500" w:rsidP="00B81B64">
            <w:pPr>
              <w:jc w:val="center"/>
              <w:rPr>
                <w:lang w:val="en-US"/>
              </w:rPr>
            </w:pPr>
            <w:r>
              <w:rPr>
                <w:lang w:val="en-US"/>
              </w:rPr>
              <w:t>International Electronics Symposium (IES)</w:t>
            </w:r>
          </w:p>
        </w:tc>
        <w:tc>
          <w:tcPr>
            <w:tcW w:w="1601" w:type="dxa"/>
            <w:vAlign w:val="center"/>
          </w:tcPr>
          <w:p w14:paraId="69FE085C" w14:textId="4B687E84" w:rsidR="00B81B64" w:rsidRDefault="00964500" w:rsidP="00B81B64">
            <w:pPr>
              <w:jc w:val="center"/>
              <w:rPr>
                <w:lang w:val="en-US"/>
              </w:rPr>
            </w:pPr>
            <w:r>
              <w:rPr>
                <w:lang w:val="en-US"/>
              </w:rPr>
              <w:t>13</w:t>
            </w:r>
          </w:p>
        </w:tc>
        <w:tc>
          <w:tcPr>
            <w:tcW w:w="1750" w:type="dxa"/>
            <w:vAlign w:val="center"/>
          </w:tcPr>
          <w:p w14:paraId="51939932" w14:textId="208337F6" w:rsidR="00B81B64" w:rsidRDefault="00964500" w:rsidP="00B81B64">
            <w:pPr>
              <w:jc w:val="center"/>
              <w:rPr>
                <w:lang w:val="en-US"/>
              </w:rPr>
            </w:pPr>
            <w:hyperlink r:id="rId9" w:history="1">
              <w:r w:rsidRPr="00964500">
                <w:rPr>
                  <w:rStyle w:val="Hyperlink"/>
                  <w:lang w:val="en-US"/>
                </w:rPr>
                <w:t>L</w:t>
              </w:r>
              <w:r w:rsidRPr="00964500">
                <w:rPr>
                  <w:rStyle w:val="Hyperlink"/>
                  <w:lang w:val="en-US"/>
                </w:rPr>
                <w:t>i</w:t>
              </w:r>
              <w:r w:rsidRPr="00964500">
                <w:rPr>
                  <w:rStyle w:val="Hyperlink"/>
                  <w:lang w:val="en-US"/>
                </w:rPr>
                <w:t>nk</w:t>
              </w:r>
            </w:hyperlink>
          </w:p>
        </w:tc>
      </w:tr>
      <w:tr w:rsidR="00964500" w14:paraId="78E7EA99" w14:textId="77777777" w:rsidTr="00862DA5">
        <w:trPr>
          <w:trHeight w:val="1171"/>
          <w:jc w:val="center"/>
        </w:trPr>
        <w:tc>
          <w:tcPr>
            <w:tcW w:w="1268" w:type="dxa"/>
            <w:vAlign w:val="center"/>
          </w:tcPr>
          <w:p w14:paraId="25A34B25" w14:textId="545DB5AB" w:rsidR="00B81B64" w:rsidRPr="00B81B64" w:rsidRDefault="00B81B64" w:rsidP="00B81B64">
            <w:pPr>
              <w:jc w:val="center"/>
              <w:rPr>
                <w:b/>
                <w:bCs/>
                <w:sz w:val="28"/>
                <w:szCs w:val="28"/>
                <w:lang w:val="en-US"/>
              </w:rPr>
            </w:pPr>
            <w:r w:rsidRPr="00B81B64">
              <w:rPr>
                <w:b/>
                <w:bCs/>
                <w:sz w:val="28"/>
                <w:szCs w:val="28"/>
                <w:lang w:val="en-US"/>
              </w:rPr>
              <w:t>6</w:t>
            </w:r>
          </w:p>
        </w:tc>
        <w:tc>
          <w:tcPr>
            <w:tcW w:w="1415" w:type="dxa"/>
            <w:vAlign w:val="center"/>
          </w:tcPr>
          <w:p w14:paraId="048691A1" w14:textId="6E2067CC" w:rsidR="00B81B64" w:rsidRDefault="00964500" w:rsidP="00B81B64">
            <w:pPr>
              <w:jc w:val="center"/>
              <w:rPr>
                <w:lang w:val="en-US"/>
              </w:rPr>
            </w:pPr>
            <w:r>
              <w:rPr>
                <w:lang w:val="en-US"/>
              </w:rPr>
              <w:t>2020</w:t>
            </w:r>
          </w:p>
        </w:tc>
        <w:tc>
          <w:tcPr>
            <w:tcW w:w="3254" w:type="dxa"/>
            <w:vAlign w:val="center"/>
          </w:tcPr>
          <w:p w14:paraId="398D7008" w14:textId="2A1BFD1D" w:rsidR="00B81B64" w:rsidRDefault="00964500" w:rsidP="00B81B64">
            <w:pPr>
              <w:jc w:val="center"/>
              <w:rPr>
                <w:lang w:val="en-US"/>
              </w:rPr>
            </w:pPr>
            <w:r>
              <w:rPr>
                <w:lang w:val="en-US"/>
              </w:rPr>
              <w:t>Arabian Journal for Science and Engineering</w:t>
            </w:r>
          </w:p>
        </w:tc>
        <w:tc>
          <w:tcPr>
            <w:tcW w:w="1601" w:type="dxa"/>
            <w:vAlign w:val="center"/>
          </w:tcPr>
          <w:p w14:paraId="020FB2A2" w14:textId="1633FF57" w:rsidR="00B81B64" w:rsidRDefault="00964500" w:rsidP="00B81B64">
            <w:pPr>
              <w:jc w:val="center"/>
              <w:rPr>
                <w:lang w:val="en-US"/>
              </w:rPr>
            </w:pPr>
            <w:r>
              <w:rPr>
                <w:lang w:val="en-US"/>
              </w:rPr>
              <w:t>258</w:t>
            </w:r>
          </w:p>
        </w:tc>
        <w:tc>
          <w:tcPr>
            <w:tcW w:w="1750" w:type="dxa"/>
            <w:vAlign w:val="center"/>
          </w:tcPr>
          <w:p w14:paraId="2F44AE85" w14:textId="0E5B152F" w:rsidR="00B81B64" w:rsidRDefault="00964500" w:rsidP="00B81B64">
            <w:pPr>
              <w:jc w:val="center"/>
              <w:rPr>
                <w:lang w:val="en-US"/>
              </w:rPr>
            </w:pPr>
            <w:hyperlink r:id="rId10" w:history="1">
              <w:r w:rsidRPr="00964500">
                <w:rPr>
                  <w:rStyle w:val="Hyperlink"/>
                  <w:lang w:val="en-US"/>
                </w:rPr>
                <w:t>Li</w:t>
              </w:r>
              <w:r w:rsidRPr="00964500">
                <w:rPr>
                  <w:rStyle w:val="Hyperlink"/>
                  <w:lang w:val="en-US"/>
                </w:rPr>
                <w:t>n</w:t>
              </w:r>
              <w:r w:rsidRPr="00964500">
                <w:rPr>
                  <w:rStyle w:val="Hyperlink"/>
                  <w:lang w:val="en-US"/>
                </w:rPr>
                <w:t>k</w:t>
              </w:r>
            </w:hyperlink>
          </w:p>
        </w:tc>
      </w:tr>
      <w:tr w:rsidR="00964500" w14:paraId="3D89FE65" w14:textId="77777777" w:rsidTr="00862DA5">
        <w:trPr>
          <w:trHeight w:val="1122"/>
          <w:jc w:val="center"/>
        </w:trPr>
        <w:tc>
          <w:tcPr>
            <w:tcW w:w="1268" w:type="dxa"/>
            <w:vAlign w:val="center"/>
          </w:tcPr>
          <w:p w14:paraId="741FEEF5" w14:textId="2A0F43F4" w:rsidR="00B81B64" w:rsidRPr="00B81B64" w:rsidRDefault="00B81B64" w:rsidP="00B81B64">
            <w:pPr>
              <w:jc w:val="center"/>
              <w:rPr>
                <w:b/>
                <w:bCs/>
                <w:sz w:val="28"/>
                <w:szCs w:val="28"/>
                <w:lang w:val="en-US"/>
              </w:rPr>
            </w:pPr>
            <w:r w:rsidRPr="00B81B64">
              <w:rPr>
                <w:b/>
                <w:bCs/>
                <w:sz w:val="28"/>
                <w:szCs w:val="28"/>
                <w:lang w:val="en-US"/>
              </w:rPr>
              <w:t>7</w:t>
            </w:r>
          </w:p>
        </w:tc>
        <w:tc>
          <w:tcPr>
            <w:tcW w:w="1415" w:type="dxa"/>
            <w:vAlign w:val="center"/>
          </w:tcPr>
          <w:p w14:paraId="081F251E" w14:textId="33DE7138" w:rsidR="00B81B64" w:rsidRDefault="006A6BBF" w:rsidP="00B81B64">
            <w:pPr>
              <w:jc w:val="center"/>
              <w:rPr>
                <w:lang w:val="en-US"/>
              </w:rPr>
            </w:pPr>
            <w:r>
              <w:rPr>
                <w:lang w:val="en-US"/>
              </w:rPr>
              <w:t>2020</w:t>
            </w:r>
          </w:p>
        </w:tc>
        <w:tc>
          <w:tcPr>
            <w:tcW w:w="3254" w:type="dxa"/>
            <w:vAlign w:val="center"/>
          </w:tcPr>
          <w:p w14:paraId="2DDFA9F8" w14:textId="23CB1923" w:rsidR="00B81B64" w:rsidRDefault="006A6BBF" w:rsidP="00B81B64">
            <w:pPr>
              <w:jc w:val="center"/>
              <w:rPr>
                <w:lang w:val="en-US"/>
              </w:rPr>
            </w:pPr>
            <w:r>
              <w:rPr>
                <w:lang w:val="en-US"/>
              </w:rPr>
              <w:t>IEEE Access Vol. 8</w:t>
            </w:r>
          </w:p>
        </w:tc>
        <w:tc>
          <w:tcPr>
            <w:tcW w:w="1601" w:type="dxa"/>
            <w:vAlign w:val="center"/>
          </w:tcPr>
          <w:p w14:paraId="7888602A" w14:textId="3E132640" w:rsidR="00B81B64" w:rsidRDefault="006A6BBF" w:rsidP="00B81B64">
            <w:pPr>
              <w:jc w:val="center"/>
              <w:rPr>
                <w:lang w:val="en-US"/>
              </w:rPr>
            </w:pPr>
            <w:r>
              <w:rPr>
                <w:lang w:val="en-US"/>
              </w:rPr>
              <w:t>141</w:t>
            </w:r>
          </w:p>
        </w:tc>
        <w:tc>
          <w:tcPr>
            <w:tcW w:w="1750" w:type="dxa"/>
            <w:vAlign w:val="center"/>
          </w:tcPr>
          <w:p w14:paraId="22DE19A1" w14:textId="7DFCBF36" w:rsidR="00B81B64" w:rsidRDefault="006A6BBF" w:rsidP="00B81B64">
            <w:pPr>
              <w:jc w:val="center"/>
              <w:rPr>
                <w:lang w:val="en-US"/>
              </w:rPr>
            </w:pPr>
            <w:hyperlink r:id="rId11" w:history="1">
              <w:r w:rsidRPr="006A6BBF">
                <w:rPr>
                  <w:rStyle w:val="Hyperlink"/>
                  <w:lang w:val="en-US"/>
                </w:rPr>
                <w:t>L</w:t>
              </w:r>
              <w:r w:rsidRPr="006A6BBF">
                <w:rPr>
                  <w:rStyle w:val="Hyperlink"/>
                  <w:lang w:val="en-US"/>
                </w:rPr>
                <w:t>i</w:t>
              </w:r>
              <w:r w:rsidRPr="006A6BBF">
                <w:rPr>
                  <w:rStyle w:val="Hyperlink"/>
                  <w:lang w:val="en-US"/>
                </w:rPr>
                <w:t>n</w:t>
              </w:r>
              <w:r w:rsidRPr="006A6BBF">
                <w:rPr>
                  <w:rStyle w:val="Hyperlink"/>
                  <w:lang w:val="en-US"/>
                </w:rPr>
                <w:t>k</w:t>
              </w:r>
            </w:hyperlink>
          </w:p>
        </w:tc>
      </w:tr>
      <w:tr w:rsidR="00964500" w14:paraId="1C6174BF" w14:textId="77777777" w:rsidTr="00862DA5">
        <w:trPr>
          <w:trHeight w:val="1171"/>
          <w:jc w:val="center"/>
        </w:trPr>
        <w:tc>
          <w:tcPr>
            <w:tcW w:w="1268" w:type="dxa"/>
            <w:vAlign w:val="center"/>
          </w:tcPr>
          <w:p w14:paraId="71F1386A" w14:textId="26AEB186" w:rsidR="00B81B64" w:rsidRPr="00B81B64" w:rsidRDefault="00B81B64" w:rsidP="00B81B64">
            <w:pPr>
              <w:jc w:val="center"/>
              <w:rPr>
                <w:b/>
                <w:bCs/>
                <w:sz w:val="28"/>
                <w:szCs w:val="28"/>
                <w:lang w:val="en-US"/>
              </w:rPr>
            </w:pPr>
            <w:r w:rsidRPr="00B81B64">
              <w:rPr>
                <w:b/>
                <w:bCs/>
                <w:sz w:val="28"/>
                <w:szCs w:val="28"/>
                <w:lang w:val="en-US"/>
              </w:rPr>
              <w:t>8</w:t>
            </w:r>
          </w:p>
        </w:tc>
        <w:tc>
          <w:tcPr>
            <w:tcW w:w="1415" w:type="dxa"/>
            <w:vAlign w:val="center"/>
          </w:tcPr>
          <w:p w14:paraId="4E0E1E89" w14:textId="7DBAD0EE" w:rsidR="00B81B64" w:rsidRDefault="00AF164A" w:rsidP="00B81B64">
            <w:pPr>
              <w:jc w:val="center"/>
              <w:rPr>
                <w:lang w:val="en-US"/>
              </w:rPr>
            </w:pPr>
            <w:r>
              <w:rPr>
                <w:lang w:val="en-US"/>
              </w:rPr>
              <w:t>2021</w:t>
            </w:r>
          </w:p>
        </w:tc>
        <w:tc>
          <w:tcPr>
            <w:tcW w:w="3254" w:type="dxa"/>
            <w:vAlign w:val="center"/>
          </w:tcPr>
          <w:p w14:paraId="0EB65A7E" w14:textId="04C305E4" w:rsidR="00B81B64" w:rsidRDefault="00AF164A" w:rsidP="00B81B64">
            <w:pPr>
              <w:jc w:val="center"/>
              <w:rPr>
                <w:lang w:val="en-US"/>
              </w:rPr>
            </w:pPr>
            <w:r>
              <w:rPr>
                <w:lang w:val="en-US"/>
              </w:rPr>
              <w:t>Journal of Network and Computer Applications</w:t>
            </w:r>
          </w:p>
        </w:tc>
        <w:tc>
          <w:tcPr>
            <w:tcW w:w="1601" w:type="dxa"/>
            <w:vAlign w:val="center"/>
          </w:tcPr>
          <w:p w14:paraId="04BA5CC2" w14:textId="63B43DBF" w:rsidR="00B81B64" w:rsidRDefault="00AF164A" w:rsidP="00B81B64">
            <w:pPr>
              <w:jc w:val="center"/>
              <w:rPr>
                <w:lang w:val="en-US"/>
              </w:rPr>
            </w:pPr>
            <w:r>
              <w:rPr>
                <w:lang w:val="en-US"/>
              </w:rPr>
              <w:t>111</w:t>
            </w:r>
          </w:p>
        </w:tc>
        <w:tc>
          <w:tcPr>
            <w:tcW w:w="1750" w:type="dxa"/>
            <w:vAlign w:val="center"/>
          </w:tcPr>
          <w:p w14:paraId="7C852ECD" w14:textId="74ECCC44" w:rsidR="00B81B64" w:rsidRDefault="00AF164A" w:rsidP="00B81B64">
            <w:pPr>
              <w:jc w:val="center"/>
              <w:rPr>
                <w:lang w:val="en-US"/>
              </w:rPr>
            </w:pPr>
            <w:hyperlink r:id="rId12" w:history="1">
              <w:r w:rsidRPr="00AF164A">
                <w:rPr>
                  <w:rStyle w:val="Hyperlink"/>
                  <w:lang w:val="en-US"/>
                </w:rPr>
                <w:t>Li</w:t>
              </w:r>
              <w:r w:rsidRPr="00AF164A">
                <w:rPr>
                  <w:rStyle w:val="Hyperlink"/>
                  <w:lang w:val="en-US"/>
                </w:rPr>
                <w:t>n</w:t>
              </w:r>
              <w:r w:rsidRPr="00AF164A">
                <w:rPr>
                  <w:rStyle w:val="Hyperlink"/>
                  <w:lang w:val="en-US"/>
                </w:rPr>
                <w:t>k</w:t>
              </w:r>
            </w:hyperlink>
          </w:p>
        </w:tc>
      </w:tr>
      <w:tr w:rsidR="00964500" w14:paraId="68B533B9" w14:textId="77777777" w:rsidTr="00862DA5">
        <w:trPr>
          <w:trHeight w:val="1122"/>
          <w:jc w:val="center"/>
        </w:trPr>
        <w:tc>
          <w:tcPr>
            <w:tcW w:w="1268" w:type="dxa"/>
            <w:vAlign w:val="center"/>
          </w:tcPr>
          <w:p w14:paraId="61C88A0B" w14:textId="16DD18E8" w:rsidR="00B81B64" w:rsidRPr="00B81B64" w:rsidRDefault="00B81B64" w:rsidP="00B81B64">
            <w:pPr>
              <w:jc w:val="center"/>
              <w:rPr>
                <w:b/>
                <w:bCs/>
                <w:sz w:val="28"/>
                <w:szCs w:val="28"/>
                <w:lang w:val="en-US"/>
              </w:rPr>
            </w:pPr>
            <w:r w:rsidRPr="00B81B64">
              <w:rPr>
                <w:b/>
                <w:bCs/>
                <w:sz w:val="28"/>
                <w:szCs w:val="28"/>
                <w:lang w:val="en-US"/>
              </w:rPr>
              <w:t>9</w:t>
            </w:r>
          </w:p>
        </w:tc>
        <w:tc>
          <w:tcPr>
            <w:tcW w:w="1415" w:type="dxa"/>
            <w:vAlign w:val="center"/>
          </w:tcPr>
          <w:p w14:paraId="6564ACD9" w14:textId="427264F4" w:rsidR="00B81B64" w:rsidRDefault="000876C3" w:rsidP="00B81B64">
            <w:pPr>
              <w:jc w:val="center"/>
              <w:rPr>
                <w:lang w:val="en-US"/>
              </w:rPr>
            </w:pPr>
            <w:r>
              <w:rPr>
                <w:lang w:val="en-US"/>
              </w:rPr>
              <w:t>2021</w:t>
            </w:r>
          </w:p>
        </w:tc>
        <w:tc>
          <w:tcPr>
            <w:tcW w:w="3254" w:type="dxa"/>
            <w:vAlign w:val="center"/>
          </w:tcPr>
          <w:p w14:paraId="6247ED67" w14:textId="7D4FC7EA" w:rsidR="00B81B64" w:rsidRDefault="000876C3" w:rsidP="00B81B64">
            <w:pPr>
              <w:jc w:val="center"/>
              <w:rPr>
                <w:lang w:val="en-US"/>
              </w:rPr>
            </w:pPr>
            <w:r>
              <w:rPr>
                <w:lang w:val="en-US"/>
              </w:rPr>
              <w:t>ACM Journals</w:t>
            </w:r>
          </w:p>
        </w:tc>
        <w:tc>
          <w:tcPr>
            <w:tcW w:w="1601" w:type="dxa"/>
            <w:vAlign w:val="center"/>
          </w:tcPr>
          <w:p w14:paraId="7C6B69D2" w14:textId="096EC672" w:rsidR="00B81B64" w:rsidRDefault="000876C3" w:rsidP="00B81B64">
            <w:pPr>
              <w:jc w:val="center"/>
              <w:rPr>
                <w:lang w:val="en-US"/>
              </w:rPr>
            </w:pPr>
            <w:r>
              <w:rPr>
                <w:lang w:val="en-US"/>
              </w:rPr>
              <w:t>140</w:t>
            </w:r>
          </w:p>
        </w:tc>
        <w:tc>
          <w:tcPr>
            <w:tcW w:w="1750" w:type="dxa"/>
            <w:vAlign w:val="center"/>
          </w:tcPr>
          <w:p w14:paraId="3FC7A296" w14:textId="71EFF30E" w:rsidR="00B81B64" w:rsidRDefault="000876C3" w:rsidP="00B81B64">
            <w:pPr>
              <w:jc w:val="center"/>
              <w:rPr>
                <w:lang w:val="en-US"/>
              </w:rPr>
            </w:pPr>
            <w:hyperlink r:id="rId13" w:history="1">
              <w:r w:rsidRPr="000876C3">
                <w:rPr>
                  <w:rStyle w:val="Hyperlink"/>
                  <w:lang w:val="en-US"/>
                </w:rPr>
                <w:t>Li</w:t>
              </w:r>
              <w:r w:rsidRPr="000876C3">
                <w:rPr>
                  <w:rStyle w:val="Hyperlink"/>
                  <w:lang w:val="en-US"/>
                </w:rPr>
                <w:t>n</w:t>
              </w:r>
              <w:r w:rsidRPr="000876C3">
                <w:rPr>
                  <w:rStyle w:val="Hyperlink"/>
                  <w:lang w:val="en-US"/>
                </w:rPr>
                <w:t>k</w:t>
              </w:r>
            </w:hyperlink>
          </w:p>
        </w:tc>
      </w:tr>
      <w:tr w:rsidR="00964500" w14:paraId="0728A9AC" w14:textId="77777777" w:rsidTr="00862DA5">
        <w:trPr>
          <w:trHeight w:val="1171"/>
          <w:jc w:val="center"/>
        </w:trPr>
        <w:tc>
          <w:tcPr>
            <w:tcW w:w="1268" w:type="dxa"/>
            <w:vAlign w:val="center"/>
          </w:tcPr>
          <w:p w14:paraId="0A8E3B3E" w14:textId="1CA15FD1" w:rsidR="00B81B64" w:rsidRPr="00B81B64" w:rsidRDefault="00B81B64" w:rsidP="00B81B64">
            <w:pPr>
              <w:jc w:val="center"/>
              <w:rPr>
                <w:b/>
                <w:bCs/>
                <w:sz w:val="28"/>
                <w:szCs w:val="28"/>
                <w:lang w:val="en-US"/>
              </w:rPr>
            </w:pPr>
            <w:r w:rsidRPr="00B81B64">
              <w:rPr>
                <w:b/>
                <w:bCs/>
                <w:sz w:val="28"/>
                <w:szCs w:val="28"/>
                <w:lang w:val="en-US"/>
              </w:rPr>
              <w:t>10</w:t>
            </w:r>
          </w:p>
        </w:tc>
        <w:tc>
          <w:tcPr>
            <w:tcW w:w="1415" w:type="dxa"/>
            <w:vAlign w:val="center"/>
          </w:tcPr>
          <w:p w14:paraId="0D8376BE" w14:textId="4BB7E5CE" w:rsidR="00B81B64" w:rsidRDefault="000876C3" w:rsidP="00B81B64">
            <w:pPr>
              <w:jc w:val="center"/>
              <w:rPr>
                <w:lang w:val="en-US"/>
              </w:rPr>
            </w:pPr>
            <w:r>
              <w:rPr>
                <w:lang w:val="en-US"/>
              </w:rPr>
              <w:t>2020</w:t>
            </w:r>
          </w:p>
        </w:tc>
        <w:tc>
          <w:tcPr>
            <w:tcW w:w="3254" w:type="dxa"/>
            <w:vAlign w:val="center"/>
          </w:tcPr>
          <w:p w14:paraId="076F19DD" w14:textId="4FB2F5BD" w:rsidR="00B81B64" w:rsidRDefault="000876C3" w:rsidP="00B81B64">
            <w:pPr>
              <w:jc w:val="center"/>
              <w:rPr>
                <w:lang w:val="en-US"/>
              </w:rPr>
            </w:pPr>
            <w:r>
              <w:rPr>
                <w:lang w:val="en-US"/>
              </w:rPr>
              <w:t>Empirical Software Engineering</w:t>
            </w:r>
          </w:p>
        </w:tc>
        <w:tc>
          <w:tcPr>
            <w:tcW w:w="1601" w:type="dxa"/>
            <w:vAlign w:val="center"/>
          </w:tcPr>
          <w:p w14:paraId="4C3FE7A9" w14:textId="13FA6DEC" w:rsidR="00B81B64" w:rsidRDefault="000876C3" w:rsidP="00B81B64">
            <w:pPr>
              <w:jc w:val="center"/>
              <w:rPr>
                <w:lang w:val="en-US"/>
              </w:rPr>
            </w:pPr>
            <w:r>
              <w:rPr>
                <w:lang w:val="en-US"/>
              </w:rPr>
              <w:t>74</w:t>
            </w:r>
          </w:p>
        </w:tc>
        <w:tc>
          <w:tcPr>
            <w:tcW w:w="1750" w:type="dxa"/>
            <w:vAlign w:val="center"/>
          </w:tcPr>
          <w:p w14:paraId="4AA716F6" w14:textId="52399505" w:rsidR="00B81B64" w:rsidRDefault="000876C3" w:rsidP="00B81B64">
            <w:pPr>
              <w:jc w:val="center"/>
              <w:rPr>
                <w:lang w:val="en-US"/>
              </w:rPr>
            </w:pPr>
            <w:hyperlink r:id="rId14" w:history="1">
              <w:r w:rsidRPr="000876C3">
                <w:rPr>
                  <w:rStyle w:val="Hyperlink"/>
                  <w:lang w:val="en-US"/>
                </w:rPr>
                <w:t>L</w:t>
              </w:r>
              <w:r w:rsidRPr="000876C3">
                <w:rPr>
                  <w:rStyle w:val="Hyperlink"/>
                  <w:lang w:val="en-US"/>
                </w:rPr>
                <w:t>i</w:t>
              </w:r>
              <w:r w:rsidRPr="000876C3">
                <w:rPr>
                  <w:rStyle w:val="Hyperlink"/>
                  <w:lang w:val="en-US"/>
                </w:rPr>
                <w:t>n</w:t>
              </w:r>
              <w:r w:rsidRPr="000876C3">
                <w:rPr>
                  <w:rStyle w:val="Hyperlink"/>
                  <w:lang w:val="en-US"/>
                </w:rPr>
                <w:t>k</w:t>
              </w:r>
            </w:hyperlink>
          </w:p>
        </w:tc>
      </w:tr>
    </w:tbl>
    <w:p w14:paraId="2B35140D" w14:textId="77777777" w:rsidR="00862DA5" w:rsidRDefault="00862DA5" w:rsidP="000876C3">
      <w:pPr>
        <w:rPr>
          <w:b/>
          <w:bCs/>
          <w:sz w:val="40"/>
          <w:szCs w:val="40"/>
          <w:lang w:val="en-US"/>
        </w:rPr>
      </w:pPr>
    </w:p>
    <w:p w14:paraId="79A86739" w14:textId="77777777" w:rsidR="00862DA5" w:rsidRDefault="00862DA5" w:rsidP="000876C3">
      <w:pPr>
        <w:rPr>
          <w:b/>
          <w:bCs/>
          <w:sz w:val="40"/>
          <w:szCs w:val="40"/>
          <w:lang w:val="en-US"/>
        </w:rPr>
      </w:pPr>
    </w:p>
    <w:p w14:paraId="44C5774F" w14:textId="297FE9B2" w:rsidR="000876C3" w:rsidRDefault="000876C3" w:rsidP="000876C3">
      <w:pPr>
        <w:rPr>
          <w:b/>
          <w:bCs/>
          <w:sz w:val="36"/>
          <w:szCs w:val="36"/>
          <w:lang w:val="en-US"/>
        </w:rPr>
      </w:pPr>
      <w:r w:rsidRPr="00862DA5">
        <w:rPr>
          <w:b/>
          <w:bCs/>
          <w:sz w:val="40"/>
          <w:szCs w:val="40"/>
          <w:lang w:val="en-US"/>
        </w:rPr>
        <w:t>Section no 3:</w:t>
      </w:r>
      <w:r w:rsidR="00862DA5">
        <w:rPr>
          <w:b/>
          <w:bCs/>
          <w:sz w:val="32"/>
          <w:szCs w:val="32"/>
          <w:lang w:val="en-US"/>
        </w:rPr>
        <w:t xml:space="preserve"> </w:t>
      </w:r>
      <w:r w:rsidRPr="00862DA5">
        <w:rPr>
          <w:b/>
          <w:bCs/>
          <w:sz w:val="36"/>
          <w:szCs w:val="36"/>
          <w:lang w:val="en-US"/>
        </w:rPr>
        <w:t>Overview of One Article</w:t>
      </w:r>
    </w:p>
    <w:p w14:paraId="13DD3D28" w14:textId="77777777" w:rsidR="00862DA5" w:rsidRDefault="00862DA5" w:rsidP="000876C3">
      <w:pPr>
        <w:rPr>
          <w:b/>
          <w:bCs/>
          <w:sz w:val="28"/>
          <w:szCs w:val="28"/>
          <w:lang w:val="en-US"/>
        </w:rPr>
      </w:pPr>
    </w:p>
    <w:p w14:paraId="76D3DAD1" w14:textId="0F27C4B8" w:rsidR="000876C3" w:rsidRDefault="000876C3" w:rsidP="000876C3">
      <w:pPr>
        <w:rPr>
          <w:b/>
          <w:bCs/>
          <w:sz w:val="28"/>
          <w:szCs w:val="28"/>
          <w:lang w:val="en-PK"/>
        </w:rPr>
      </w:pPr>
      <w:r w:rsidRPr="00862DA5">
        <w:rPr>
          <w:b/>
          <w:bCs/>
          <w:sz w:val="32"/>
          <w:szCs w:val="32"/>
          <w:lang w:val="en-US"/>
        </w:rPr>
        <w:t>Title:</w:t>
      </w:r>
      <w:r w:rsidR="00B30836">
        <w:rPr>
          <w:b/>
          <w:bCs/>
          <w:sz w:val="28"/>
          <w:szCs w:val="28"/>
          <w:lang w:val="en-US"/>
        </w:rPr>
        <w:t xml:space="preserve"> </w:t>
      </w:r>
      <w:r w:rsidR="00B30836" w:rsidRPr="00B30836">
        <w:rPr>
          <w:b/>
          <w:bCs/>
          <w:sz w:val="28"/>
          <w:szCs w:val="28"/>
          <w:lang w:val="en-PK"/>
        </w:rPr>
        <w:t>Web API Security Vulnerabilities and Mitigation Mechanisms</w:t>
      </w:r>
    </w:p>
    <w:p w14:paraId="5D51BAAB" w14:textId="77777777" w:rsidR="00862DA5" w:rsidRPr="00B30836" w:rsidRDefault="00862DA5" w:rsidP="000876C3">
      <w:pPr>
        <w:rPr>
          <w:b/>
          <w:bCs/>
          <w:sz w:val="28"/>
          <w:szCs w:val="28"/>
          <w:lang w:val="en-PK"/>
        </w:rPr>
      </w:pPr>
    </w:p>
    <w:p w14:paraId="0424476D" w14:textId="37257097" w:rsidR="000876C3" w:rsidRPr="00862DA5" w:rsidRDefault="00B30836" w:rsidP="000876C3">
      <w:pPr>
        <w:rPr>
          <w:sz w:val="36"/>
          <w:szCs w:val="36"/>
          <w:lang w:val="en-US"/>
        </w:rPr>
      </w:pPr>
      <w:r w:rsidRPr="00862DA5">
        <w:rPr>
          <w:b/>
          <w:bCs/>
          <w:sz w:val="36"/>
          <w:szCs w:val="36"/>
          <w:lang w:val="en-US"/>
        </w:rPr>
        <w:t>Summary: -</w:t>
      </w:r>
    </w:p>
    <w:p w14:paraId="3CB4C273" w14:textId="7C05E62F" w:rsidR="000876C3" w:rsidRPr="00862DA5" w:rsidRDefault="000876C3" w:rsidP="000876C3">
      <w:pPr>
        <w:rPr>
          <w:sz w:val="26"/>
          <w:szCs w:val="26"/>
          <w:lang w:val="en-PK"/>
        </w:rPr>
      </w:pPr>
      <w:r w:rsidRPr="00862DA5">
        <w:rPr>
          <w:sz w:val="26"/>
          <w:szCs w:val="26"/>
          <w:lang w:val="en-US"/>
        </w:rPr>
        <w:tab/>
      </w:r>
      <w:r w:rsidRPr="00862DA5">
        <w:rPr>
          <w:sz w:val="26"/>
          <w:szCs w:val="26"/>
          <w:lang w:val="en-PK"/>
        </w:rPr>
        <w:t>This research paper, published in the Journal of Systems and Software in 2020, addresses the evolving landscape of web-based software systems due to the growth of the web in recent decades. The proliferation of such systems has led to the adoption of web APIs for communication between distributed software entities. However, the integration of web APIs has introduced new challenges, particularly the imperative to secure APIs at a design level against potential malicious attacks.</w:t>
      </w:r>
    </w:p>
    <w:p w14:paraId="7D948D84" w14:textId="77777777" w:rsidR="000876C3" w:rsidRPr="000876C3" w:rsidRDefault="000876C3" w:rsidP="000876C3">
      <w:pPr>
        <w:rPr>
          <w:sz w:val="26"/>
          <w:szCs w:val="26"/>
          <w:lang w:val="en-PK"/>
        </w:rPr>
      </w:pPr>
      <w:r w:rsidRPr="000876C3">
        <w:rPr>
          <w:sz w:val="26"/>
          <w:szCs w:val="26"/>
          <w:lang w:val="en-PK"/>
        </w:rPr>
        <w:t xml:space="preserve">The paper emphasizes the non-trivial nature of securing APIs by design and underscores the importance of understanding common vulnerabilities and the corresponding </w:t>
      </w:r>
      <w:proofErr w:type="spellStart"/>
      <w:r w:rsidRPr="000876C3">
        <w:rPr>
          <w:sz w:val="26"/>
          <w:szCs w:val="26"/>
          <w:lang w:val="en-PK"/>
        </w:rPr>
        <w:t>defense</w:t>
      </w:r>
      <w:proofErr w:type="spellEnd"/>
      <w:r w:rsidRPr="000876C3">
        <w:rPr>
          <w:sz w:val="26"/>
          <w:szCs w:val="26"/>
          <w:lang w:val="en-PK"/>
        </w:rPr>
        <w:t xml:space="preserve"> mechanisms. To systematically gather existing scientific knowledge on security threats faced by web APIs, as well as design-level mechanisms for detecting, resisting, reacting, and recovering from attacks, the researchers conducted a mapping study.</w:t>
      </w:r>
    </w:p>
    <w:p w14:paraId="4705F5B1" w14:textId="77777777" w:rsidR="000876C3" w:rsidRPr="000876C3" w:rsidRDefault="000876C3" w:rsidP="000876C3">
      <w:pPr>
        <w:rPr>
          <w:sz w:val="26"/>
          <w:szCs w:val="26"/>
          <w:lang w:val="en-PK"/>
        </w:rPr>
      </w:pPr>
      <w:r w:rsidRPr="000876C3">
        <w:rPr>
          <w:sz w:val="26"/>
          <w:szCs w:val="26"/>
          <w:lang w:val="en-PK"/>
        </w:rPr>
        <w:t>The study identified a total of 66 threats documented in the literature, with a notable focus on Spoofing and Tampering threats, primarily associated with network traffic interactions. Conversely, threats related to repudiation were found to be the least reported. The researchers further discovered 21 techniques, 11 patterns, and 34 methods that can be employed at a design level to address these threats effectively.</w:t>
      </w:r>
    </w:p>
    <w:p w14:paraId="4ED2F7A8" w14:textId="1100E106" w:rsidR="00862DA5" w:rsidRDefault="000876C3" w:rsidP="00862DA5">
      <w:pPr>
        <w:rPr>
          <w:sz w:val="26"/>
          <w:szCs w:val="26"/>
          <w:lang w:val="en-PK"/>
        </w:rPr>
      </w:pPr>
      <w:r w:rsidRPr="000876C3">
        <w:rPr>
          <w:sz w:val="26"/>
          <w:szCs w:val="26"/>
          <w:lang w:val="en-PK"/>
        </w:rPr>
        <w:t>In summary, the research contributes valuable insights into the security challenges inherent in web APIs and provides a comprehensive overview of the threats they face, along with design-level strategies to mitigate these challenges. This information is crucial for developers, security professionals, and organizations aiming to enhance the security posture of their web-based software systems.</w:t>
      </w:r>
    </w:p>
    <w:p w14:paraId="530A57A9" w14:textId="77777777" w:rsidR="00862DA5" w:rsidRDefault="00862DA5" w:rsidP="00862DA5">
      <w:pPr>
        <w:pBdr>
          <w:bottom w:val="double" w:sz="6" w:space="1" w:color="auto"/>
        </w:pBdr>
        <w:rPr>
          <w:sz w:val="26"/>
          <w:szCs w:val="26"/>
          <w:lang w:val="en-PK"/>
        </w:rPr>
      </w:pPr>
    </w:p>
    <w:p w14:paraId="5A57672F" w14:textId="77777777" w:rsidR="00862DA5" w:rsidRPr="00862DA5" w:rsidRDefault="00862DA5" w:rsidP="00862DA5">
      <w:pPr>
        <w:rPr>
          <w:sz w:val="26"/>
          <w:szCs w:val="26"/>
          <w:lang w:val="en-PK"/>
        </w:rPr>
      </w:pPr>
    </w:p>
    <w:p w14:paraId="1A6ADF2F" w14:textId="77777777" w:rsidR="00862DA5" w:rsidRDefault="00862DA5" w:rsidP="00B30836">
      <w:pPr>
        <w:rPr>
          <w:lang w:val="en-PK"/>
        </w:rPr>
      </w:pPr>
    </w:p>
    <w:p w14:paraId="79366784" w14:textId="7C8F2427" w:rsidR="00862DA5" w:rsidRPr="00862DA5" w:rsidRDefault="00B30836" w:rsidP="00B30836">
      <w:pPr>
        <w:rPr>
          <w:b/>
          <w:bCs/>
          <w:sz w:val="36"/>
          <w:szCs w:val="36"/>
          <w:lang w:val="en-US"/>
        </w:rPr>
      </w:pPr>
      <w:r w:rsidRPr="00862DA5">
        <w:rPr>
          <w:b/>
          <w:bCs/>
          <w:sz w:val="40"/>
          <w:szCs w:val="40"/>
          <w:lang w:val="en-US"/>
        </w:rPr>
        <w:lastRenderedPageBreak/>
        <w:t xml:space="preserve">Section no </w:t>
      </w:r>
      <w:r w:rsidRPr="00862DA5">
        <w:rPr>
          <w:b/>
          <w:bCs/>
          <w:sz w:val="40"/>
          <w:szCs w:val="40"/>
          <w:lang w:val="en-US"/>
        </w:rPr>
        <w:t>4</w:t>
      </w:r>
      <w:r w:rsidRPr="00862DA5">
        <w:rPr>
          <w:b/>
          <w:bCs/>
          <w:sz w:val="40"/>
          <w:szCs w:val="40"/>
          <w:lang w:val="en-US"/>
        </w:rPr>
        <w:t>:</w:t>
      </w:r>
      <w:r>
        <w:rPr>
          <w:lang w:val="en-US"/>
        </w:rPr>
        <w:t xml:space="preserve"> </w:t>
      </w:r>
      <w:r w:rsidRPr="00862DA5">
        <w:rPr>
          <w:b/>
          <w:bCs/>
          <w:sz w:val="36"/>
          <w:szCs w:val="36"/>
          <w:lang w:val="en-US"/>
        </w:rPr>
        <w:t>References (APA Style)</w:t>
      </w:r>
    </w:p>
    <w:p w14:paraId="53268BDD" w14:textId="280A1ADC" w:rsidR="00AE2E6C" w:rsidRPr="00862DA5" w:rsidRDefault="00AE2E6C" w:rsidP="00AE2E6C">
      <w:pPr>
        <w:pStyle w:val="ListParagraph"/>
        <w:numPr>
          <w:ilvl w:val="0"/>
          <w:numId w:val="4"/>
        </w:numPr>
        <w:rPr>
          <w:sz w:val="28"/>
          <w:szCs w:val="28"/>
          <w:lang w:val="en-PK"/>
        </w:rPr>
      </w:pPr>
      <w:r w:rsidRPr="00AE2E6C">
        <w:rPr>
          <w:sz w:val="28"/>
          <w:szCs w:val="28"/>
          <w:lang w:val="en-PK"/>
        </w:rPr>
        <w:t xml:space="preserve">Hart, S., </w:t>
      </w:r>
      <w:proofErr w:type="spellStart"/>
      <w:r w:rsidRPr="00AE2E6C">
        <w:rPr>
          <w:sz w:val="28"/>
          <w:szCs w:val="28"/>
          <w:lang w:val="en-PK"/>
        </w:rPr>
        <w:t>Margheri</w:t>
      </w:r>
      <w:proofErr w:type="spellEnd"/>
      <w:r w:rsidRPr="00AE2E6C">
        <w:rPr>
          <w:sz w:val="28"/>
          <w:szCs w:val="28"/>
          <w:lang w:val="en-PK"/>
        </w:rPr>
        <w:t xml:space="preserve">, A., Paci, F., &amp; Sassone, V. (2020). </w:t>
      </w:r>
      <w:proofErr w:type="spellStart"/>
      <w:r w:rsidRPr="00AE2E6C">
        <w:rPr>
          <w:sz w:val="28"/>
          <w:szCs w:val="28"/>
          <w:lang w:val="en-PK"/>
        </w:rPr>
        <w:t>RisKiO</w:t>
      </w:r>
      <w:proofErr w:type="spellEnd"/>
      <w:r w:rsidRPr="00AE2E6C">
        <w:rPr>
          <w:sz w:val="28"/>
          <w:szCs w:val="28"/>
          <w:lang w:val="en-PK"/>
        </w:rPr>
        <w:t xml:space="preserve">: a serious game for cyber security awareness and education. </w:t>
      </w:r>
      <w:r w:rsidRPr="00AE2E6C">
        <w:rPr>
          <w:i/>
          <w:iCs/>
          <w:sz w:val="28"/>
          <w:szCs w:val="28"/>
          <w:lang w:val="en-PK"/>
        </w:rPr>
        <w:t>Computers &amp; Security</w:t>
      </w:r>
      <w:r w:rsidRPr="00AE2E6C">
        <w:rPr>
          <w:sz w:val="28"/>
          <w:szCs w:val="28"/>
          <w:lang w:val="en-PK"/>
        </w:rPr>
        <w:t xml:space="preserve">, </w:t>
      </w:r>
      <w:r w:rsidRPr="00AE2E6C">
        <w:rPr>
          <w:i/>
          <w:iCs/>
          <w:sz w:val="28"/>
          <w:szCs w:val="28"/>
          <w:lang w:val="en-PK"/>
        </w:rPr>
        <w:t>95</w:t>
      </w:r>
      <w:r w:rsidRPr="00AE2E6C">
        <w:rPr>
          <w:sz w:val="28"/>
          <w:szCs w:val="28"/>
          <w:lang w:val="en-PK"/>
        </w:rPr>
        <w:t xml:space="preserve">, 101827. </w:t>
      </w:r>
      <w:hyperlink r:id="rId15" w:history="1">
        <w:r w:rsidRPr="00AE2E6C">
          <w:rPr>
            <w:rStyle w:val="Hyperlink"/>
            <w:sz w:val="28"/>
            <w:szCs w:val="28"/>
            <w:lang w:val="en-PK"/>
          </w:rPr>
          <w:t>https://doi.org/10.1016/j.cose.2020.101827</w:t>
        </w:r>
      </w:hyperlink>
      <w:r w:rsidRPr="00862DA5">
        <w:rPr>
          <w:sz w:val="28"/>
          <w:szCs w:val="28"/>
          <w:lang w:val="en-PK"/>
        </w:rPr>
        <w:t xml:space="preserve"> </w:t>
      </w:r>
    </w:p>
    <w:p w14:paraId="030CFBB7" w14:textId="2A91D0B2" w:rsidR="00AE2E6C" w:rsidRPr="00862DA5" w:rsidRDefault="00AE2E6C" w:rsidP="00AE2E6C">
      <w:pPr>
        <w:pStyle w:val="ListParagraph"/>
        <w:numPr>
          <w:ilvl w:val="0"/>
          <w:numId w:val="4"/>
        </w:numPr>
        <w:rPr>
          <w:sz w:val="28"/>
          <w:szCs w:val="28"/>
          <w:lang w:val="en-US"/>
        </w:rPr>
      </w:pPr>
      <w:proofErr w:type="spellStart"/>
      <w:r w:rsidRPr="00862DA5">
        <w:rPr>
          <w:sz w:val="28"/>
          <w:szCs w:val="28"/>
          <w:lang w:val="en-US"/>
        </w:rPr>
        <w:t>Shwedeh</w:t>
      </w:r>
      <w:proofErr w:type="spellEnd"/>
      <w:r w:rsidRPr="00862DA5">
        <w:rPr>
          <w:sz w:val="28"/>
          <w:szCs w:val="28"/>
          <w:lang w:val="en-US"/>
        </w:rPr>
        <w:t xml:space="preserve">, F. (2023). The Moderation Effect of Artificial Intelligent Hackers on the Relationship between Cyber Security Conducts and the Sustainability of Software Protection: A Comprehensive Review. migrationletters.com. </w:t>
      </w:r>
      <w:hyperlink r:id="rId16" w:history="1">
        <w:r w:rsidRPr="00862DA5">
          <w:rPr>
            <w:rStyle w:val="Hyperlink"/>
            <w:sz w:val="28"/>
            <w:szCs w:val="28"/>
            <w:lang w:val="en-US"/>
          </w:rPr>
          <w:t>https://doi.org/10.59670/ml.v20iS9.4947</w:t>
        </w:r>
      </w:hyperlink>
    </w:p>
    <w:p w14:paraId="190D48CE" w14:textId="30F064BE" w:rsidR="00AE2E6C" w:rsidRPr="00862DA5" w:rsidRDefault="00AE2E6C" w:rsidP="00AE2E6C">
      <w:pPr>
        <w:pStyle w:val="ListParagraph"/>
        <w:numPr>
          <w:ilvl w:val="0"/>
          <w:numId w:val="4"/>
        </w:numPr>
        <w:rPr>
          <w:sz w:val="28"/>
          <w:szCs w:val="28"/>
          <w:lang w:val="en-US"/>
        </w:rPr>
      </w:pPr>
      <w:proofErr w:type="spellStart"/>
      <w:r w:rsidRPr="00862DA5">
        <w:rPr>
          <w:sz w:val="28"/>
          <w:szCs w:val="28"/>
          <w:lang w:val="en-US"/>
        </w:rPr>
        <w:t>Gkortzis</w:t>
      </w:r>
      <w:proofErr w:type="spellEnd"/>
      <w:r w:rsidRPr="00862DA5">
        <w:rPr>
          <w:sz w:val="28"/>
          <w:szCs w:val="28"/>
          <w:lang w:val="en-US"/>
        </w:rPr>
        <w:t xml:space="preserve">, A., Feitosa, D., &amp; </w:t>
      </w:r>
      <w:proofErr w:type="spellStart"/>
      <w:r w:rsidRPr="00862DA5">
        <w:rPr>
          <w:sz w:val="28"/>
          <w:szCs w:val="28"/>
          <w:lang w:val="en-US"/>
        </w:rPr>
        <w:t>Spinellis</w:t>
      </w:r>
      <w:proofErr w:type="spellEnd"/>
      <w:r w:rsidRPr="00862DA5">
        <w:rPr>
          <w:sz w:val="28"/>
          <w:szCs w:val="28"/>
          <w:lang w:val="en-US"/>
        </w:rPr>
        <w:t xml:space="preserve">, D. (2021). Software reuse cuts both ways: An empirical analysis of its relationship with security vulnerabilities. Journal of Systems and Software, 172, 110653. </w:t>
      </w:r>
      <w:hyperlink r:id="rId17" w:history="1">
        <w:r w:rsidRPr="00862DA5">
          <w:rPr>
            <w:rStyle w:val="Hyperlink"/>
            <w:sz w:val="28"/>
            <w:szCs w:val="28"/>
            <w:lang w:val="en-US"/>
          </w:rPr>
          <w:t>https://doi.org/10.1016/j.jss.2020.110653</w:t>
        </w:r>
      </w:hyperlink>
    </w:p>
    <w:p w14:paraId="26F3E583" w14:textId="30B56B84" w:rsidR="00AE2E6C" w:rsidRPr="00862DA5" w:rsidRDefault="00AE2E6C" w:rsidP="00AE2E6C">
      <w:pPr>
        <w:pStyle w:val="ListParagraph"/>
        <w:numPr>
          <w:ilvl w:val="0"/>
          <w:numId w:val="4"/>
        </w:numPr>
        <w:rPr>
          <w:sz w:val="28"/>
          <w:szCs w:val="28"/>
          <w:lang w:val="en-US"/>
        </w:rPr>
      </w:pPr>
      <w:r w:rsidRPr="00862DA5">
        <w:rPr>
          <w:sz w:val="28"/>
          <w:szCs w:val="28"/>
          <w:lang w:val="en-US"/>
        </w:rPr>
        <w:t xml:space="preserve">Web API Security Vulnerabilities and Mitigation Mechanisms: A Systematic Mapping study. (n.d.). IEEE Conference Publication | IEEE Xplore. </w:t>
      </w:r>
      <w:hyperlink r:id="rId18" w:history="1">
        <w:r w:rsidRPr="00862DA5">
          <w:rPr>
            <w:rStyle w:val="Hyperlink"/>
            <w:sz w:val="28"/>
            <w:szCs w:val="28"/>
            <w:lang w:val="en-US"/>
          </w:rPr>
          <w:t>https://ieeexplore.ieee.org/abstract/document/9653437</w:t>
        </w:r>
      </w:hyperlink>
    </w:p>
    <w:p w14:paraId="14CCD109" w14:textId="0C1B0A19" w:rsidR="00AE2E6C" w:rsidRPr="00862DA5" w:rsidRDefault="00AE2E6C" w:rsidP="00AE2E6C">
      <w:pPr>
        <w:pStyle w:val="ListParagraph"/>
        <w:numPr>
          <w:ilvl w:val="0"/>
          <w:numId w:val="4"/>
        </w:numPr>
        <w:rPr>
          <w:sz w:val="28"/>
          <w:szCs w:val="28"/>
          <w:lang w:val="en-US"/>
        </w:rPr>
      </w:pPr>
      <w:r w:rsidRPr="00862DA5">
        <w:rPr>
          <w:sz w:val="28"/>
          <w:szCs w:val="28"/>
          <w:lang w:val="en-US"/>
        </w:rPr>
        <w:t xml:space="preserve">Development of vulnerable web application based on OWASP API security risks. (n.d.). IEEE Conference Publication | IEEE Xplore. </w:t>
      </w:r>
      <w:hyperlink r:id="rId19" w:history="1">
        <w:r w:rsidRPr="00862DA5">
          <w:rPr>
            <w:rStyle w:val="Hyperlink"/>
            <w:sz w:val="28"/>
            <w:szCs w:val="28"/>
            <w:lang w:val="en-US"/>
          </w:rPr>
          <w:t>https://ieeexplore.ieee.org/abstract/document/9593934</w:t>
        </w:r>
      </w:hyperlink>
    </w:p>
    <w:p w14:paraId="7586EE6B" w14:textId="31484D5B" w:rsidR="00AE2E6C" w:rsidRPr="00862DA5" w:rsidRDefault="00AE2E6C" w:rsidP="00AE2E6C">
      <w:pPr>
        <w:pStyle w:val="ListParagraph"/>
        <w:numPr>
          <w:ilvl w:val="0"/>
          <w:numId w:val="4"/>
        </w:numPr>
        <w:rPr>
          <w:sz w:val="28"/>
          <w:szCs w:val="28"/>
          <w:lang w:val="en-US"/>
        </w:rPr>
      </w:pPr>
      <w:r w:rsidRPr="00862DA5">
        <w:rPr>
          <w:sz w:val="28"/>
          <w:szCs w:val="28"/>
          <w:lang w:val="en-US"/>
        </w:rPr>
        <w:t xml:space="preserve">Humayun, M., Niazi, M., </w:t>
      </w:r>
      <w:proofErr w:type="spellStart"/>
      <w:r w:rsidRPr="00862DA5">
        <w:rPr>
          <w:sz w:val="28"/>
          <w:szCs w:val="28"/>
          <w:lang w:val="en-US"/>
        </w:rPr>
        <w:t>Jhanjhi</w:t>
      </w:r>
      <w:proofErr w:type="spellEnd"/>
      <w:r w:rsidRPr="00862DA5">
        <w:rPr>
          <w:sz w:val="28"/>
          <w:szCs w:val="28"/>
          <w:lang w:val="en-US"/>
        </w:rPr>
        <w:t xml:space="preserve">, N. Z., </w:t>
      </w:r>
      <w:proofErr w:type="spellStart"/>
      <w:r w:rsidRPr="00862DA5">
        <w:rPr>
          <w:sz w:val="28"/>
          <w:szCs w:val="28"/>
          <w:lang w:val="en-US"/>
        </w:rPr>
        <w:t>Alshayeb</w:t>
      </w:r>
      <w:proofErr w:type="spellEnd"/>
      <w:r w:rsidRPr="00862DA5">
        <w:rPr>
          <w:sz w:val="28"/>
          <w:szCs w:val="28"/>
          <w:lang w:val="en-US"/>
        </w:rPr>
        <w:t xml:space="preserve">, M., &amp; Mahmood, S. (2020). Cyber Security Threats and Vulnerabilities: A Systematic Mapping study. Arabian Journal for Science and Engineering, 45(4), 3171–3189. </w:t>
      </w:r>
      <w:hyperlink r:id="rId20" w:history="1">
        <w:r w:rsidRPr="00862DA5">
          <w:rPr>
            <w:rStyle w:val="Hyperlink"/>
            <w:sz w:val="28"/>
            <w:szCs w:val="28"/>
            <w:lang w:val="en-US"/>
          </w:rPr>
          <w:t>https://doi.org/10.1007/s13369-019-04319-2</w:t>
        </w:r>
      </w:hyperlink>
    </w:p>
    <w:p w14:paraId="180173DA" w14:textId="7BB828F2" w:rsidR="00AE2E6C" w:rsidRPr="00862DA5" w:rsidRDefault="00AE2E6C" w:rsidP="00AE2E6C">
      <w:pPr>
        <w:pStyle w:val="ListParagraph"/>
        <w:numPr>
          <w:ilvl w:val="0"/>
          <w:numId w:val="4"/>
        </w:numPr>
        <w:rPr>
          <w:sz w:val="28"/>
          <w:szCs w:val="28"/>
          <w:lang w:val="en-US"/>
        </w:rPr>
      </w:pPr>
      <w:proofErr w:type="spellStart"/>
      <w:r w:rsidRPr="00862DA5">
        <w:rPr>
          <w:sz w:val="28"/>
          <w:szCs w:val="28"/>
          <w:lang w:val="en-US"/>
        </w:rPr>
        <w:t>KeySplitWatermark</w:t>
      </w:r>
      <w:proofErr w:type="spellEnd"/>
      <w:r w:rsidRPr="00862DA5">
        <w:rPr>
          <w:sz w:val="28"/>
          <w:szCs w:val="28"/>
          <w:lang w:val="en-US"/>
        </w:rPr>
        <w:t xml:space="preserve">: Zero Watermarking Algorithm for software protection against Cyber-Attacks. (n.d.). IEEE Journals &amp; Magazine | IEEE Xplore. </w:t>
      </w:r>
      <w:hyperlink r:id="rId21" w:history="1">
        <w:r w:rsidRPr="00862DA5">
          <w:rPr>
            <w:rStyle w:val="Hyperlink"/>
            <w:sz w:val="28"/>
            <w:szCs w:val="28"/>
            <w:lang w:val="en-US"/>
          </w:rPr>
          <w:t>https://ieeexplore.ieee.org/abstract/document/9068217</w:t>
        </w:r>
      </w:hyperlink>
    </w:p>
    <w:p w14:paraId="29B38291" w14:textId="4595119D" w:rsidR="00AE2E6C" w:rsidRPr="00862DA5" w:rsidRDefault="00AE2E6C" w:rsidP="00AE2E6C">
      <w:pPr>
        <w:pStyle w:val="ListParagraph"/>
        <w:numPr>
          <w:ilvl w:val="0"/>
          <w:numId w:val="4"/>
        </w:numPr>
        <w:rPr>
          <w:sz w:val="28"/>
          <w:szCs w:val="28"/>
          <w:lang w:val="en-US"/>
        </w:rPr>
      </w:pPr>
      <w:r w:rsidRPr="00862DA5">
        <w:rPr>
          <w:sz w:val="28"/>
          <w:szCs w:val="28"/>
          <w:lang w:val="en-US"/>
        </w:rPr>
        <w:t xml:space="preserve">Ahuja, N., Singal, G., Mukhopadhyay, D., &amp; Kumar, N. (2021). Automated DDOS attack detection in software defined networking. Journal of Network and Computer Applications, 187, 103108. </w:t>
      </w:r>
      <w:hyperlink r:id="rId22" w:history="1">
        <w:r w:rsidRPr="00862DA5">
          <w:rPr>
            <w:rStyle w:val="Hyperlink"/>
            <w:sz w:val="28"/>
            <w:szCs w:val="28"/>
            <w:lang w:val="en-US"/>
          </w:rPr>
          <w:t>https://doi.org/10.1016/j.jnca.2021.103108</w:t>
        </w:r>
      </w:hyperlink>
    </w:p>
    <w:p w14:paraId="2D7E1746" w14:textId="55041601" w:rsidR="00AE2E6C" w:rsidRPr="00862DA5" w:rsidRDefault="00AE2E6C" w:rsidP="00AE2E6C">
      <w:pPr>
        <w:pStyle w:val="ListParagraph"/>
        <w:numPr>
          <w:ilvl w:val="0"/>
          <w:numId w:val="4"/>
        </w:numPr>
        <w:rPr>
          <w:sz w:val="28"/>
          <w:szCs w:val="28"/>
          <w:lang w:val="en-US"/>
        </w:rPr>
      </w:pPr>
      <w:r w:rsidRPr="00862DA5">
        <w:rPr>
          <w:sz w:val="28"/>
          <w:szCs w:val="28"/>
          <w:lang w:val="en-US"/>
        </w:rPr>
        <w:t xml:space="preserve">Cheng, X., Wang, H., Hua, J., Xu, G., &amp; Sui, Y. (2021). </w:t>
      </w:r>
      <w:proofErr w:type="spellStart"/>
      <w:r w:rsidRPr="00862DA5">
        <w:rPr>
          <w:sz w:val="28"/>
          <w:szCs w:val="28"/>
          <w:lang w:val="en-US"/>
        </w:rPr>
        <w:t>DeepWukong</w:t>
      </w:r>
      <w:proofErr w:type="spellEnd"/>
      <w:r w:rsidRPr="00862DA5">
        <w:rPr>
          <w:sz w:val="28"/>
          <w:szCs w:val="28"/>
          <w:lang w:val="en-US"/>
        </w:rPr>
        <w:t xml:space="preserve">. ACM Transactions on Software Engineering and Methodology, 30(3), 1–33. </w:t>
      </w:r>
      <w:hyperlink r:id="rId23" w:history="1">
        <w:r w:rsidRPr="00862DA5">
          <w:rPr>
            <w:rStyle w:val="Hyperlink"/>
            <w:sz w:val="28"/>
            <w:szCs w:val="28"/>
            <w:lang w:val="en-US"/>
          </w:rPr>
          <w:t>https://doi.org/10.1145/3436877</w:t>
        </w:r>
      </w:hyperlink>
    </w:p>
    <w:p w14:paraId="318069DF" w14:textId="6592170F" w:rsidR="00AE2E6C" w:rsidRPr="00862DA5" w:rsidRDefault="00862DA5" w:rsidP="00AE2E6C">
      <w:pPr>
        <w:pStyle w:val="ListParagraph"/>
        <w:numPr>
          <w:ilvl w:val="0"/>
          <w:numId w:val="4"/>
        </w:numPr>
        <w:rPr>
          <w:sz w:val="28"/>
          <w:szCs w:val="28"/>
          <w:lang w:val="en-US"/>
        </w:rPr>
      </w:pPr>
      <w:r w:rsidRPr="00862DA5">
        <w:rPr>
          <w:sz w:val="28"/>
          <w:szCs w:val="28"/>
          <w:lang w:val="en-US"/>
        </w:rPr>
        <w:t xml:space="preserve">Ponta, S. E., Plate, H., &amp; Sabetta, A. (2020). Detection, assessment and mitigation of vulnerabilities in </w:t>
      </w:r>
      <w:proofErr w:type="gramStart"/>
      <w:r w:rsidRPr="00862DA5">
        <w:rPr>
          <w:sz w:val="28"/>
          <w:szCs w:val="28"/>
          <w:lang w:val="en-US"/>
        </w:rPr>
        <w:t>open source</w:t>
      </w:r>
      <w:proofErr w:type="gramEnd"/>
      <w:r w:rsidRPr="00862DA5">
        <w:rPr>
          <w:sz w:val="28"/>
          <w:szCs w:val="28"/>
          <w:lang w:val="en-US"/>
        </w:rPr>
        <w:t xml:space="preserve"> dependencies. Empirical Software Engineering, 25(5), 3175–3215. </w:t>
      </w:r>
      <w:hyperlink r:id="rId24" w:history="1">
        <w:r w:rsidRPr="00862DA5">
          <w:rPr>
            <w:rStyle w:val="Hyperlink"/>
            <w:sz w:val="28"/>
            <w:szCs w:val="28"/>
            <w:lang w:val="en-US"/>
          </w:rPr>
          <w:t>https://doi.org/10.1007/s10664-020-09830-x</w:t>
        </w:r>
      </w:hyperlink>
    </w:p>
    <w:p w14:paraId="10208528" w14:textId="77777777" w:rsidR="00862DA5" w:rsidRPr="00862DA5" w:rsidRDefault="00862DA5" w:rsidP="00862DA5">
      <w:pPr>
        <w:pStyle w:val="ListParagraph"/>
        <w:rPr>
          <w:sz w:val="28"/>
          <w:szCs w:val="28"/>
          <w:lang w:val="en-US"/>
        </w:rPr>
      </w:pPr>
    </w:p>
    <w:sectPr w:rsidR="00862DA5" w:rsidRPr="00862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A3B"/>
    <w:multiLevelType w:val="multilevel"/>
    <w:tmpl w:val="9926B2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12EFB"/>
    <w:multiLevelType w:val="multilevel"/>
    <w:tmpl w:val="1FC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46608"/>
    <w:multiLevelType w:val="multilevel"/>
    <w:tmpl w:val="9CC4766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4009B"/>
    <w:multiLevelType w:val="multilevel"/>
    <w:tmpl w:val="CA361C4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936263">
    <w:abstractNumId w:val="1"/>
  </w:num>
  <w:num w:numId="2" w16cid:durableId="423722314">
    <w:abstractNumId w:val="2"/>
  </w:num>
  <w:num w:numId="3" w16cid:durableId="1900554511">
    <w:abstractNumId w:val="3"/>
  </w:num>
  <w:num w:numId="4" w16cid:durableId="63255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CD"/>
    <w:rsid w:val="000876C3"/>
    <w:rsid w:val="003F4AB6"/>
    <w:rsid w:val="006A6BBF"/>
    <w:rsid w:val="00782E27"/>
    <w:rsid w:val="00862DA5"/>
    <w:rsid w:val="008D4071"/>
    <w:rsid w:val="00964500"/>
    <w:rsid w:val="00AE2E6C"/>
    <w:rsid w:val="00AF164A"/>
    <w:rsid w:val="00B30836"/>
    <w:rsid w:val="00B81B64"/>
    <w:rsid w:val="00DB6DD3"/>
    <w:rsid w:val="00DD3E1C"/>
    <w:rsid w:val="00DE70CD"/>
    <w:rsid w:val="00F9555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780B"/>
  <w15:chartTrackingRefBased/>
  <w15:docId w15:val="{A7ED2A85-F328-40F5-96D6-8AC80266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36"/>
  </w:style>
  <w:style w:type="paragraph" w:styleId="Heading1">
    <w:name w:val="heading 1"/>
    <w:basedOn w:val="Normal"/>
    <w:next w:val="Normal"/>
    <w:link w:val="Heading1Char"/>
    <w:uiPriority w:val="9"/>
    <w:qFormat/>
    <w:rsid w:val="00B30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4AB6"/>
    <w:rPr>
      <w:b/>
      <w:bCs/>
    </w:rPr>
  </w:style>
  <w:style w:type="character" w:styleId="Hyperlink">
    <w:name w:val="Hyperlink"/>
    <w:basedOn w:val="DefaultParagraphFont"/>
    <w:uiPriority w:val="99"/>
    <w:unhideWhenUsed/>
    <w:rsid w:val="003F4AB6"/>
    <w:rPr>
      <w:color w:val="0000FF"/>
      <w:u w:val="single"/>
    </w:rPr>
  </w:style>
  <w:style w:type="character" w:styleId="UnresolvedMention">
    <w:name w:val="Unresolved Mention"/>
    <w:basedOn w:val="DefaultParagraphFont"/>
    <w:uiPriority w:val="99"/>
    <w:semiHidden/>
    <w:unhideWhenUsed/>
    <w:rsid w:val="00DD3E1C"/>
    <w:rPr>
      <w:color w:val="605E5C"/>
      <w:shd w:val="clear" w:color="auto" w:fill="E1DFDD"/>
    </w:rPr>
  </w:style>
  <w:style w:type="character" w:styleId="FollowedHyperlink">
    <w:name w:val="FollowedHyperlink"/>
    <w:basedOn w:val="DefaultParagraphFont"/>
    <w:uiPriority w:val="99"/>
    <w:semiHidden/>
    <w:unhideWhenUsed/>
    <w:rsid w:val="00DD3E1C"/>
    <w:rPr>
      <w:color w:val="954F72" w:themeColor="followedHyperlink"/>
      <w:u w:val="single"/>
    </w:rPr>
  </w:style>
  <w:style w:type="paragraph" w:styleId="NormalWeb">
    <w:name w:val="Normal (Web)"/>
    <w:basedOn w:val="Normal"/>
    <w:uiPriority w:val="99"/>
    <w:semiHidden/>
    <w:unhideWhenUsed/>
    <w:rsid w:val="000876C3"/>
    <w:rPr>
      <w:rFonts w:ascii="Times New Roman" w:hAnsi="Times New Roman" w:cs="Times New Roman"/>
      <w:sz w:val="24"/>
      <w:szCs w:val="24"/>
    </w:rPr>
  </w:style>
  <w:style w:type="character" w:customStyle="1" w:styleId="Heading1Char">
    <w:name w:val="Heading 1 Char"/>
    <w:basedOn w:val="DefaultParagraphFont"/>
    <w:link w:val="Heading1"/>
    <w:uiPriority w:val="9"/>
    <w:rsid w:val="00B308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7568">
      <w:bodyDiv w:val="1"/>
      <w:marLeft w:val="0"/>
      <w:marRight w:val="0"/>
      <w:marTop w:val="0"/>
      <w:marBottom w:val="0"/>
      <w:divBdr>
        <w:top w:val="none" w:sz="0" w:space="0" w:color="auto"/>
        <w:left w:val="none" w:sz="0" w:space="0" w:color="auto"/>
        <w:bottom w:val="none" w:sz="0" w:space="0" w:color="auto"/>
        <w:right w:val="none" w:sz="0" w:space="0" w:color="auto"/>
      </w:divBdr>
    </w:div>
    <w:div w:id="159084011">
      <w:bodyDiv w:val="1"/>
      <w:marLeft w:val="0"/>
      <w:marRight w:val="0"/>
      <w:marTop w:val="0"/>
      <w:marBottom w:val="0"/>
      <w:divBdr>
        <w:top w:val="none" w:sz="0" w:space="0" w:color="auto"/>
        <w:left w:val="none" w:sz="0" w:space="0" w:color="auto"/>
        <w:bottom w:val="none" w:sz="0" w:space="0" w:color="auto"/>
        <w:right w:val="none" w:sz="0" w:space="0" w:color="auto"/>
      </w:divBdr>
    </w:div>
    <w:div w:id="695546366">
      <w:bodyDiv w:val="1"/>
      <w:marLeft w:val="0"/>
      <w:marRight w:val="0"/>
      <w:marTop w:val="0"/>
      <w:marBottom w:val="0"/>
      <w:divBdr>
        <w:top w:val="none" w:sz="0" w:space="0" w:color="auto"/>
        <w:left w:val="none" w:sz="0" w:space="0" w:color="auto"/>
        <w:bottom w:val="none" w:sz="0" w:space="0" w:color="auto"/>
        <w:right w:val="none" w:sz="0" w:space="0" w:color="auto"/>
      </w:divBdr>
      <w:divsChild>
        <w:div w:id="828449145">
          <w:marLeft w:val="-720"/>
          <w:marRight w:val="0"/>
          <w:marTop w:val="0"/>
          <w:marBottom w:val="0"/>
          <w:divBdr>
            <w:top w:val="none" w:sz="0" w:space="0" w:color="auto"/>
            <w:left w:val="none" w:sz="0" w:space="0" w:color="auto"/>
            <w:bottom w:val="none" w:sz="0" w:space="0" w:color="auto"/>
            <w:right w:val="none" w:sz="0" w:space="0" w:color="auto"/>
          </w:divBdr>
        </w:div>
      </w:divsChild>
    </w:div>
    <w:div w:id="831338354">
      <w:bodyDiv w:val="1"/>
      <w:marLeft w:val="0"/>
      <w:marRight w:val="0"/>
      <w:marTop w:val="0"/>
      <w:marBottom w:val="0"/>
      <w:divBdr>
        <w:top w:val="none" w:sz="0" w:space="0" w:color="auto"/>
        <w:left w:val="none" w:sz="0" w:space="0" w:color="auto"/>
        <w:bottom w:val="none" w:sz="0" w:space="0" w:color="auto"/>
        <w:right w:val="none" w:sz="0" w:space="0" w:color="auto"/>
      </w:divBdr>
    </w:div>
    <w:div w:id="972323071">
      <w:bodyDiv w:val="1"/>
      <w:marLeft w:val="0"/>
      <w:marRight w:val="0"/>
      <w:marTop w:val="0"/>
      <w:marBottom w:val="0"/>
      <w:divBdr>
        <w:top w:val="none" w:sz="0" w:space="0" w:color="auto"/>
        <w:left w:val="none" w:sz="0" w:space="0" w:color="auto"/>
        <w:bottom w:val="none" w:sz="0" w:space="0" w:color="auto"/>
        <w:right w:val="none" w:sz="0" w:space="0" w:color="auto"/>
      </w:divBdr>
    </w:div>
    <w:div w:id="980571583">
      <w:bodyDiv w:val="1"/>
      <w:marLeft w:val="0"/>
      <w:marRight w:val="0"/>
      <w:marTop w:val="0"/>
      <w:marBottom w:val="0"/>
      <w:divBdr>
        <w:top w:val="none" w:sz="0" w:space="0" w:color="auto"/>
        <w:left w:val="none" w:sz="0" w:space="0" w:color="auto"/>
        <w:bottom w:val="none" w:sz="0" w:space="0" w:color="auto"/>
        <w:right w:val="none" w:sz="0" w:space="0" w:color="auto"/>
      </w:divBdr>
    </w:div>
    <w:div w:id="1046873390">
      <w:bodyDiv w:val="1"/>
      <w:marLeft w:val="0"/>
      <w:marRight w:val="0"/>
      <w:marTop w:val="0"/>
      <w:marBottom w:val="0"/>
      <w:divBdr>
        <w:top w:val="none" w:sz="0" w:space="0" w:color="auto"/>
        <w:left w:val="none" w:sz="0" w:space="0" w:color="auto"/>
        <w:bottom w:val="none" w:sz="0" w:space="0" w:color="auto"/>
        <w:right w:val="none" w:sz="0" w:space="0" w:color="auto"/>
      </w:divBdr>
      <w:divsChild>
        <w:div w:id="883832617">
          <w:marLeft w:val="-720"/>
          <w:marRight w:val="0"/>
          <w:marTop w:val="0"/>
          <w:marBottom w:val="0"/>
          <w:divBdr>
            <w:top w:val="none" w:sz="0" w:space="0" w:color="auto"/>
            <w:left w:val="none" w:sz="0" w:space="0" w:color="auto"/>
            <w:bottom w:val="none" w:sz="0" w:space="0" w:color="auto"/>
            <w:right w:val="none" w:sz="0" w:space="0" w:color="auto"/>
          </w:divBdr>
        </w:div>
      </w:divsChild>
    </w:div>
    <w:div w:id="1348362895">
      <w:bodyDiv w:val="1"/>
      <w:marLeft w:val="0"/>
      <w:marRight w:val="0"/>
      <w:marTop w:val="0"/>
      <w:marBottom w:val="0"/>
      <w:divBdr>
        <w:top w:val="none" w:sz="0" w:space="0" w:color="auto"/>
        <w:left w:val="none" w:sz="0" w:space="0" w:color="auto"/>
        <w:bottom w:val="none" w:sz="0" w:space="0" w:color="auto"/>
        <w:right w:val="none" w:sz="0" w:space="0" w:color="auto"/>
      </w:divBdr>
      <w:divsChild>
        <w:div w:id="1629430071">
          <w:marLeft w:val="-720"/>
          <w:marRight w:val="0"/>
          <w:marTop w:val="0"/>
          <w:marBottom w:val="0"/>
          <w:divBdr>
            <w:top w:val="none" w:sz="0" w:space="0" w:color="auto"/>
            <w:left w:val="none" w:sz="0" w:space="0" w:color="auto"/>
            <w:bottom w:val="none" w:sz="0" w:space="0" w:color="auto"/>
            <w:right w:val="none" w:sz="0" w:space="0" w:color="auto"/>
          </w:divBdr>
        </w:div>
      </w:divsChild>
    </w:div>
    <w:div w:id="1686833161">
      <w:bodyDiv w:val="1"/>
      <w:marLeft w:val="0"/>
      <w:marRight w:val="0"/>
      <w:marTop w:val="0"/>
      <w:marBottom w:val="0"/>
      <w:divBdr>
        <w:top w:val="none" w:sz="0" w:space="0" w:color="auto"/>
        <w:left w:val="none" w:sz="0" w:space="0" w:color="auto"/>
        <w:bottom w:val="none" w:sz="0" w:space="0" w:color="auto"/>
        <w:right w:val="none" w:sz="0" w:space="0" w:color="auto"/>
      </w:divBdr>
    </w:div>
    <w:div w:id="1762067025">
      <w:bodyDiv w:val="1"/>
      <w:marLeft w:val="0"/>
      <w:marRight w:val="0"/>
      <w:marTop w:val="0"/>
      <w:marBottom w:val="0"/>
      <w:divBdr>
        <w:top w:val="none" w:sz="0" w:space="0" w:color="auto"/>
        <w:left w:val="none" w:sz="0" w:space="0" w:color="auto"/>
        <w:bottom w:val="none" w:sz="0" w:space="0" w:color="auto"/>
        <w:right w:val="none" w:sz="0" w:space="0" w:color="auto"/>
      </w:divBdr>
      <w:divsChild>
        <w:div w:id="1955594339">
          <w:marLeft w:val="-720"/>
          <w:marRight w:val="0"/>
          <w:marTop w:val="0"/>
          <w:marBottom w:val="0"/>
          <w:divBdr>
            <w:top w:val="none" w:sz="0" w:space="0" w:color="auto"/>
            <w:left w:val="none" w:sz="0" w:space="0" w:color="auto"/>
            <w:bottom w:val="none" w:sz="0" w:space="0" w:color="auto"/>
            <w:right w:val="none" w:sz="0" w:space="0" w:color="auto"/>
          </w:divBdr>
        </w:div>
      </w:divsChild>
    </w:div>
    <w:div w:id="2004048372">
      <w:bodyDiv w:val="1"/>
      <w:marLeft w:val="0"/>
      <w:marRight w:val="0"/>
      <w:marTop w:val="0"/>
      <w:marBottom w:val="0"/>
      <w:divBdr>
        <w:top w:val="none" w:sz="0" w:space="0" w:color="auto"/>
        <w:left w:val="none" w:sz="0" w:space="0" w:color="auto"/>
        <w:bottom w:val="none" w:sz="0" w:space="0" w:color="auto"/>
        <w:right w:val="none" w:sz="0" w:space="0" w:color="auto"/>
      </w:divBdr>
      <w:divsChild>
        <w:div w:id="7665837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653437" TargetMode="External"/><Relationship Id="rId13" Type="http://schemas.openxmlformats.org/officeDocument/2006/relationships/hyperlink" Target="https://dl.acm.org/doi/abs/10.1145/3436877" TargetMode="External"/><Relationship Id="rId18" Type="http://schemas.openxmlformats.org/officeDocument/2006/relationships/hyperlink" Target="https://ieeexplore.ieee.org/abstract/document/965343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eeexplore.ieee.org/abstract/document/9068217" TargetMode="External"/><Relationship Id="rId7" Type="http://schemas.openxmlformats.org/officeDocument/2006/relationships/hyperlink" Target="https://www.sciencedirect.com/science/article/abs/pii/S0164121220301199" TargetMode="External"/><Relationship Id="rId12" Type="http://schemas.openxmlformats.org/officeDocument/2006/relationships/hyperlink" Target="https://www.sciencedirect.com/science/article/abs/pii/S1084804521001296" TargetMode="External"/><Relationship Id="rId17" Type="http://schemas.openxmlformats.org/officeDocument/2006/relationships/hyperlink" Target="https://doi.org/10.1016/j.jss.2020.11065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9670/ml.v20iS9.4947" TargetMode="External"/><Relationship Id="rId20" Type="http://schemas.openxmlformats.org/officeDocument/2006/relationships/hyperlink" Target="https://doi.org/10.1007/s13369-019-04319-2" TargetMode="External"/><Relationship Id="rId1" Type="http://schemas.openxmlformats.org/officeDocument/2006/relationships/numbering" Target="numbering.xml"/><Relationship Id="rId6" Type="http://schemas.openxmlformats.org/officeDocument/2006/relationships/hyperlink" Target="https://migrationletters.com/index.php/ml/article/view/4947" TargetMode="External"/><Relationship Id="rId11" Type="http://schemas.openxmlformats.org/officeDocument/2006/relationships/hyperlink" Target="https://ieeexplore.ieee.org/abstract/document/9068217" TargetMode="External"/><Relationship Id="rId24" Type="http://schemas.openxmlformats.org/officeDocument/2006/relationships/hyperlink" Target="https://doi.org/10.1007/s10664-020-09830-x" TargetMode="External"/><Relationship Id="rId5" Type="http://schemas.openxmlformats.org/officeDocument/2006/relationships/hyperlink" Target="https://www.sciencedirect.com/science/article/abs/pii/S0167404820301012" TargetMode="External"/><Relationship Id="rId15" Type="http://schemas.openxmlformats.org/officeDocument/2006/relationships/hyperlink" Target="https://doi.org/10.1016/j.cose.2020.101827" TargetMode="External"/><Relationship Id="rId23" Type="http://schemas.openxmlformats.org/officeDocument/2006/relationships/hyperlink" Target="https://doi.org/10.1145/3436877" TargetMode="External"/><Relationship Id="rId10" Type="http://schemas.openxmlformats.org/officeDocument/2006/relationships/hyperlink" Target="https://link.springer.com/article/10.1007/s13369-019-04319-2" TargetMode="External"/><Relationship Id="rId19" Type="http://schemas.openxmlformats.org/officeDocument/2006/relationships/hyperlink" Target="https://ieeexplore.ieee.org/abstract/document/9593934" TargetMode="External"/><Relationship Id="rId4" Type="http://schemas.openxmlformats.org/officeDocument/2006/relationships/webSettings" Target="webSettings.xml"/><Relationship Id="rId9" Type="http://schemas.openxmlformats.org/officeDocument/2006/relationships/hyperlink" Target="https://ieeexplore.ieee.org/abstract/document/9593934" TargetMode="External"/><Relationship Id="rId14" Type="http://schemas.openxmlformats.org/officeDocument/2006/relationships/hyperlink" Target="https://link.springer.com/article/10.1007/s10664-020-09830-x?wt_mc=Internal.Event.1.SEM.ArticleAuthorOnlineFirst&amp;utm_source=ArticleAuthorOnlineFirst&amp;utm_medium=email&amp;utm_content=AA_en_06082018&amp;ArticleAuthorOnlineFirst_20200701&amp;error=cookies_not_supported&amp;code=ed1317ba-caa8-4545-8c47-9edbb332085d" TargetMode="External"/><Relationship Id="rId22" Type="http://schemas.openxmlformats.org/officeDocument/2006/relationships/hyperlink" Target="https://doi.org/10.1016/j.jnca.2021.103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L217512AbduLLah Dar</dc:creator>
  <cp:keywords/>
  <dc:description/>
  <cp:lastModifiedBy>L217512AbduLLah Dar</cp:lastModifiedBy>
  <cp:revision>1</cp:revision>
  <cp:lastPrinted>2024-02-20T16:16:00Z</cp:lastPrinted>
  <dcterms:created xsi:type="dcterms:W3CDTF">2024-02-20T14:03:00Z</dcterms:created>
  <dcterms:modified xsi:type="dcterms:W3CDTF">2024-02-20T16:20:00Z</dcterms:modified>
</cp:coreProperties>
</file>