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89C" w:rsidRDefault="0059289C" w:rsidP="00C31D2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Text representation with Higher-Order Paths</w:t>
      </w:r>
    </w:p>
    <w:p w:rsidR="00C31D2B" w:rsidRDefault="00C31D2B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Advantages of using higher-order paths [1] between documents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 illustrated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Fig. 1. In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figure, there are three documents,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which include a set of terms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{t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t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2,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}, {t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t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{t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t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 </w:t>
      </w:r>
      <w:r>
        <w:rPr>
          <w:rFonts w:ascii="Times New Roman" w:hAnsi="Times New Roman" w:cs="Times New Roman"/>
          <w:sz w:val="24"/>
          <w:szCs w:val="24"/>
          <w:lang w:val="en-US"/>
        </w:rPr>
        <w:t>respectively. Using a traditional similarity measure which is based on the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shared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terms (e.g. dot product), similarity value between documents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will be zero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they do not share any terms.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fact these two documents have some similarities in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context of the dataset through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as it can be seen in Fig. 1.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supports the idea that using </w:t>
      </w:r>
      <w:r>
        <w:rPr>
          <w:rFonts w:ascii="Times New Roman" w:hAnsi="Times New Roman" w:cs="Times New Roman"/>
          <w:sz w:val="24"/>
          <w:szCs w:val="24"/>
          <w:lang w:val="en-US"/>
        </w:rPr>
        <w:t>higher-order paths between documents, it is possible to obt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ain a non-zero similarity value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between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which was not possible in traditional Bag of Words (BOW) [2]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representation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This value becomes larger if there are many interconnecting documents like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>2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between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/>
          <w:sz w:val="16"/>
          <w:szCs w:val="16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 This may stem from the reason that the two documents are written on the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topic using two different but semantically clo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ser sets of terms. This project aims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represent these higher-order paths by using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Linked-Lists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Consequently, this project is a </w:t>
      </w:r>
      <w:r>
        <w:rPr>
          <w:rFonts w:ascii="Times New Roman" w:hAnsi="Times New Roman" w:cs="Times New Roman"/>
          <w:sz w:val="24"/>
          <w:szCs w:val="24"/>
          <w:lang w:val="en-US"/>
        </w:rPr>
        <w:t>programming assignme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nt in C, which aims to build an </w:t>
      </w:r>
      <w:r>
        <w:rPr>
          <w:rFonts w:ascii="Times New Roman" w:hAnsi="Times New Roman" w:cs="Times New Roman"/>
          <w:sz w:val="24"/>
          <w:szCs w:val="24"/>
          <w:lang w:val="en-US"/>
        </w:rPr>
        <w:t>algorithm based on linked-lists that will build an efficient representation of documents.</w:t>
      </w:r>
    </w:p>
    <w:p w:rsidR="003F1A21" w:rsidRDefault="0059289C" w:rsidP="005928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343.5pt">
            <v:imagedata r:id="rId4" o:title="aaa"/>
          </v:shape>
        </w:pict>
      </w:r>
    </w:p>
    <w:p w:rsidR="0059289C" w:rsidRP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89C">
        <w:rPr>
          <w:rFonts w:ascii="Times New Roman" w:hAnsi="Times New Roman" w:cs="Times New Roman"/>
          <w:sz w:val="18"/>
          <w:szCs w:val="18"/>
          <w:lang w:val="en-US"/>
        </w:rPr>
        <w:t>1st-order term co-occurrence {t1, t2}, {t2, t3}, {t3, t4}, {t2, t4}, {t4, t5}</w:t>
      </w:r>
    </w:p>
    <w:p w:rsidR="0059289C" w:rsidRP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89C">
        <w:rPr>
          <w:rFonts w:ascii="Times New Roman" w:hAnsi="Times New Roman" w:cs="Times New Roman"/>
          <w:sz w:val="18"/>
          <w:szCs w:val="18"/>
          <w:lang w:val="en-US"/>
        </w:rPr>
        <w:t>2nd-order term co-occurrence {t1, t3}, {t1, t4}, {t2, t5}, {t3, t5}</w:t>
      </w:r>
    </w:p>
    <w:p w:rsidR="0059289C" w:rsidRP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89C">
        <w:rPr>
          <w:rFonts w:ascii="Times New Roman" w:hAnsi="Times New Roman" w:cs="Times New Roman"/>
          <w:sz w:val="18"/>
          <w:szCs w:val="18"/>
          <w:lang w:val="en-US"/>
        </w:rPr>
        <w:t>3rd-order term co-occurrence {t1, t5}</w:t>
      </w:r>
    </w:p>
    <w:p w:rsidR="0059289C" w:rsidRPr="0059289C" w:rsidRDefault="0059289C" w:rsidP="005928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9289C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Fig. 2. </w:t>
      </w:r>
      <w:r w:rsidRPr="0059289C">
        <w:rPr>
          <w:rFonts w:ascii="Times New Roman" w:hAnsi="Times New Roman" w:cs="Times New Roman"/>
          <w:sz w:val="18"/>
          <w:szCs w:val="18"/>
          <w:lang w:val="en-US"/>
        </w:rPr>
        <w:t xml:space="preserve">b) Graphical demonstration of first-order, second-order and </w:t>
      </w:r>
      <w:proofErr w:type="gramStart"/>
      <w:r w:rsidRPr="0059289C">
        <w:rPr>
          <w:rFonts w:ascii="Times New Roman" w:hAnsi="Times New Roman" w:cs="Times New Roman"/>
          <w:sz w:val="18"/>
          <w:szCs w:val="18"/>
          <w:lang w:val="en-US"/>
        </w:rPr>
        <w:t>third-order</w:t>
      </w:r>
      <w:proofErr w:type="gramEnd"/>
      <w:r w:rsidRPr="0059289C">
        <w:rPr>
          <w:rFonts w:ascii="Times New Roman" w:hAnsi="Times New Roman" w:cs="Times New Roman"/>
          <w:sz w:val="18"/>
          <w:szCs w:val="18"/>
          <w:lang w:val="en-US"/>
        </w:rPr>
        <w:t xml:space="preserve"> paths between terms through documents</w:t>
      </w:r>
    </w:p>
    <w:p w:rsidR="0059289C" w:rsidRDefault="0059289C" w:rsidP="0059289C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59289C" w:rsidRDefault="0059289C" w:rsidP="0059289C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59289C" w:rsidRDefault="0059289C" w:rsidP="0059289C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59289C" w:rsidRDefault="0059289C" w:rsidP="0059289C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59289C" w:rsidRDefault="0059289C" w:rsidP="0059289C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1D2B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opens and reads </w:t>
      </w:r>
      <w:r>
        <w:rPr>
          <w:rFonts w:ascii="Times New Roman" w:hAnsi="Times New Roman" w:cs="Times New Roman"/>
          <w:sz w:val="24"/>
          <w:szCs w:val="24"/>
          <w:lang w:val="en-US"/>
        </w:rPr>
        <w:t>text files under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following directories: sport,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magazine and health. These 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categories of 1150Haber dataset [3].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number of </w:t>
      </w:r>
      <w:r>
        <w:rPr>
          <w:rFonts w:ascii="Times New Roman" w:hAnsi="Times New Roman" w:cs="Times New Roman"/>
          <w:sz w:val="24"/>
          <w:szCs w:val="24"/>
          <w:lang w:val="en-US"/>
        </w:rPr>
        <w:t>documents in these categories will be arbitrary. Furthermor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e, the number of terms in these </w:t>
      </w:r>
      <w:r>
        <w:rPr>
          <w:rFonts w:ascii="Times New Roman" w:hAnsi="Times New Roman" w:cs="Times New Roman"/>
          <w:sz w:val="24"/>
          <w:szCs w:val="24"/>
          <w:lang w:val="en-US"/>
        </w:rPr>
        <w:t>documents will also be arbitrary. In other words, the length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these files will be arbitrary. 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 expected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do the followings: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 xml:space="preserve">a)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(60 points)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read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the documents under all the categories. Then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Linked-List (MLL). Each node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this MLL needs to represent a </w:t>
      </w:r>
      <w:r>
        <w:rPr>
          <w:rFonts w:ascii="Times New Roman" w:hAnsi="Times New Roman" w:cs="Times New Roman"/>
          <w:sz w:val="24"/>
          <w:szCs w:val="24"/>
          <w:lang w:val="en-US"/>
        </w:rPr>
        <w:t>different term in these documents. All the terms in the</w:t>
      </w:r>
      <w:r>
        <w:rPr>
          <w:rFonts w:ascii="Times New Roman" w:hAnsi="Times New Roman" w:cs="Times New Roman"/>
          <w:sz w:val="24"/>
          <w:szCs w:val="24"/>
          <w:lang w:val="en-US"/>
        </w:rPr>
        <w:t>se documents are in the MLL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After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reading and storing all your data into Linked list,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find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16"/>
          <w:szCs w:val="16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>, 2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rd </w:t>
      </w:r>
      <w:r>
        <w:rPr>
          <w:rFonts w:ascii="Times New Roman" w:hAnsi="Times New Roman" w:cs="Times New Roman"/>
          <w:sz w:val="24"/>
          <w:szCs w:val="24"/>
          <w:lang w:val="en-US"/>
        </w:rPr>
        <w:t>order term co-occurrences as shown below.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1</w:t>
      </w:r>
      <w:r>
        <w:rPr>
          <w:rFonts w:ascii="Calibri" w:hAnsi="Calibri" w:cs="Calibri"/>
          <w:sz w:val="12"/>
          <w:szCs w:val="12"/>
          <w:lang w:val="en-US"/>
        </w:rPr>
        <w:t>st</w:t>
      </w:r>
      <w:r>
        <w:rPr>
          <w:rFonts w:ascii="Calibri" w:hAnsi="Calibri" w:cs="Calibri"/>
          <w:sz w:val="18"/>
          <w:szCs w:val="18"/>
          <w:lang w:val="en-US"/>
        </w:rPr>
        <w:t>-order term co-occurrence {t</w:t>
      </w:r>
      <w:r>
        <w:rPr>
          <w:rFonts w:ascii="Calibri" w:hAnsi="Calibri" w:cs="Calibri"/>
          <w:sz w:val="12"/>
          <w:szCs w:val="12"/>
          <w:lang w:val="en-US"/>
        </w:rPr>
        <w:t>1</w:t>
      </w:r>
      <w:r>
        <w:rPr>
          <w:rFonts w:ascii="Calibri" w:hAnsi="Calibri" w:cs="Calibri"/>
          <w:sz w:val="18"/>
          <w:szCs w:val="18"/>
          <w:lang w:val="en-US"/>
        </w:rPr>
        <w:t>, t</w:t>
      </w:r>
      <w:r>
        <w:rPr>
          <w:rFonts w:ascii="Calibri" w:hAnsi="Calibri" w:cs="Calibri"/>
          <w:sz w:val="12"/>
          <w:szCs w:val="12"/>
          <w:lang w:val="en-US"/>
        </w:rPr>
        <w:t>2</w:t>
      </w:r>
      <w:r>
        <w:rPr>
          <w:rFonts w:ascii="Calibri" w:hAnsi="Calibri" w:cs="Calibri"/>
          <w:sz w:val="18"/>
          <w:szCs w:val="18"/>
          <w:lang w:val="en-US"/>
        </w:rPr>
        <w:t>}, {t</w:t>
      </w:r>
      <w:r>
        <w:rPr>
          <w:rFonts w:ascii="Calibri" w:hAnsi="Calibri" w:cs="Calibri"/>
          <w:sz w:val="12"/>
          <w:szCs w:val="12"/>
          <w:lang w:val="en-US"/>
        </w:rPr>
        <w:t>2</w:t>
      </w:r>
      <w:r>
        <w:rPr>
          <w:rFonts w:ascii="Calibri" w:hAnsi="Calibri" w:cs="Calibri"/>
          <w:sz w:val="18"/>
          <w:szCs w:val="18"/>
          <w:lang w:val="en-US"/>
        </w:rPr>
        <w:t>, t</w:t>
      </w:r>
      <w:r>
        <w:rPr>
          <w:rFonts w:ascii="Calibri" w:hAnsi="Calibri" w:cs="Calibri"/>
          <w:sz w:val="12"/>
          <w:szCs w:val="12"/>
          <w:lang w:val="en-US"/>
        </w:rPr>
        <w:t>3</w:t>
      </w:r>
      <w:r>
        <w:rPr>
          <w:rFonts w:ascii="Calibri" w:hAnsi="Calibri" w:cs="Calibri"/>
          <w:sz w:val="18"/>
          <w:szCs w:val="18"/>
          <w:lang w:val="en-US"/>
        </w:rPr>
        <w:t>}, {t</w:t>
      </w:r>
      <w:r>
        <w:rPr>
          <w:rFonts w:ascii="Calibri" w:hAnsi="Calibri" w:cs="Calibri"/>
          <w:sz w:val="12"/>
          <w:szCs w:val="12"/>
          <w:lang w:val="en-US"/>
        </w:rPr>
        <w:t>3</w:t>
      </w:r>
      <w:r>
        <w:rPr>
          <w:rFonts w:ascii="Calibri" w:hAnsi="Calibri" w:cs="Calibri"/>
          <w:sz w:val="18"/>
          <w:szCs w:val="18"/>
          <w:lang w:val="en-US"/>
        </w:rPr>
        <w:t>, t</w:t>
      </w:r>
      <w:r>
        <w:rPr>
          <w:rFonts w:ascii="Calibri" w:hAnsi="Calibri" w:cs="Calibri"/>
          <w:sz w:val="12"/>
          <w:szCs w:val="12"/>
          <w:lang w:val="en-US"/>
        </w:rPr>
        <w:t>4</w:t>
      </w:r>
      <w:r>
        <w:rPr>
          <w:rFonts w:ascii="Calibri" w:hAnsi="Calibri" w:cs="Calibri"/>
          <w:sz w:val="18"/>
          <w:szCs w:val="18"/>
          <w:lang w:val="en-US"/>
        </w:rPr>
        <w:t>}, {t</w:t>
      </w:r>
      <w:r>
        <w:rPr>
          <w:rFonts w:ascii="Calibri" w:hAnsi="Calibri" w:cs="Calibri"/>
          <w:sz w:val="12"/>
          <w:szCs w:val="12"/>
          <w:lang w:val="en-US"/>
        </w:rPr>
        <w:t>2</w:t>
      </w:r>
      <w:r>
        <w:rPr>
          <w:rFonts w:ascii="Calibri" w:hAnsi="Calibri" w:cs="Calibri"/>
          <w:sz w:val="18"/>
          <w:szCs w:val="18"/>
          <w:lang w:val="en-US"/>
        </w:rPr>
        <w:t>, t</w:t>
      </w:r>
      <w:r>
        <w:rPr>
          <w:rFonts w:ascii="Calibri" w:hAnsi="Calibri" w:cs="Calibri"/>
          <w:sz w:val="12"/>
          <w:szCs w:val="12"/>
          <w:lang w:val="en-US"/>
        </w:rPr>
        <w:t>4</w:t>
      </w:r>
      <w:r>
        <w:rPr>
          <w:rFonts w:ascii="Calibri" w:hAnsi="Calibri" w:cs="Calibri"/>
          <w:sz w:val="18"/>
          <w:szCs w:val="18"/>
          <w:lang w:val="en-US"/>
        </w:rPr>
        <w:t>}, {t</w:t>
      </w:r>
      <w:r>
        <w:rPr>
          <w:rFonts w:ascii="Calibri" w:hAnsi="Calibri" w:cs="Calibri"/>
          <w:sz w:val="12"/>
          <w:szCs w:val="12"/>
          <w:lang w:val="en-US"/>
        </w:rPr>
        <w:t>4</w:t>
      </w:r>
      <w:r>
        <w:rPr>
          <w:rFonts w:ascii="Calibri" w:hAnsi="Calibri" w:cs="Calibri"/>
          <w:sz w:val="18"/>
          <w:szCs w:val="18"/>
          <w:lang w:val="en-US"/>
        </w:rPr>
        <w:t>, t</w:t>
      </w:r>
      <w:r>
        <w:rPr>
          <w:rFonts w:ascii="Calibri" w:hAnsi="Calibri" w:cs="Calibri"/>
          <w:sz w:val="12"/>
          <w:szCs w:val="12"/>
          <w:lang w:val="en-US"/>
        </w:rPr>
        <w:t>5</w:t>
      </w:r>
      <w:r>
        <w:rPr>
          <w:rFonts w:ascii="Calibri" w:hAnsi="Calibri" w:cs="Calibri"/>
          <w:sz w:val="18"/>
          <w:szCs w:val="18"/>
          <w:lang w:val="en-US"/>
        </w:rPr>
        <w:t>}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2</w:t>
      </w:r>
      <w:r>
        <w:rPr>
          <w:rFonts w:ascii="Calibri" w:hAnsi="Calibri" w:cs="Calibri"/>
          <w:sz w:val="12"/>
          <w:szCs w:val="12"/>
          <w:lang w:val="en-US"/>
        </w:rPr>
        <w:t>nd</w:t>
      </w:r>
      <w:r>
        <w:rPr>
          <w:rFonts w:ascii="Calibri" w:hAnsi="Calibri" w:cs="Calibri"/>
          <w:sz w:val="18"/>
          <w:szCs w:val="18"/>
          <w:lang w:val="en-US"/>
        </w:rPr>
        <w:t>-order term co-occurrence {t</w:t>
      </w:r>
      <w:r>
        <w:rPr>
          <w:rFonts w:ascii="Calibri" w:hAnsi="Calibri" w:cs="Calibri"/>
          <w:sz w:val="12"/>
          <w:szCs w:val="12"/>
          <w:lang w:val="en-US"/>
        </w:rPr>
        <w:t>1</w:t>
      </w:r>
      <w:r>
        <w:rPr>
          <w:rFonts w:ascii="Calibri" w:hAnsi="Calibri" w:cs="Calibri"/>
          <w:sz w:val="18"/>
          <w:szCs w:val="18"/>
          <w:lang w:val="en-US"/>
        </w:rPr>
        <w:t>, t</w:t>
      </w:r>
      <w:r>
        <w:rPr>
          <w:rFonts w:ascii="Calibri" w:hAnsi="Calibri" w:cs="Calibri"/>
          <w:sz w:val="12"/>
          <w:szCs w:val="12"/>
          <w:lang w:val="en-US"/>
        </w:rPr>
        <w:t>3</w:t>
      </w:r>
      <w:r>
        <w:rPr>
          <w:rFonts w:ascii="Calibri" w:hAnsi="Calibri" w:cs="Calibri"/>
          <w:sz w:val="18"/>
          <w:szCs w:val="18"/>
          <w:lang w:val="en-US"/>
        </w:rPr>
        <w:t>}, {t</w:t>
      </w:r>
      <w:r>
        <w:rPr>
          <w:rFonts w:ascii="Calibri" w:hAnsi="Calibri" w:cs="Calibri"/>
          <w:sz w:val="12"/>
          <w:szCs w:val="12"/>
          <w:lang w:val="en-US"/>
        </w:rPr>
        <w:t>1</w:t>
      </w:r>
      <w:r>
        <w:rPr>
          <w:rFonts w:ascii="Calibri" w:hAnsi="Calibri" w:cs="Calibri"/>
          <w:sz w:val="18"/>
          <w:szCs w:val="18"/>
          <w:lang w:val="en-US"/>
        </w:rPr>
        <w:t>, t</w:t>
      </w:r>
      <w:r>
        <w:rPr>
          <w:rFonts w:ascii="Calibri" w:hAnsi="Calibri" w:cs="Calibri"/>
          <w:sz w:val="12"/>
          <w:szCs w:val="12"/>
          <w:lang w:val="en-US"/>
        </w:rPr>
        <w:t>4</w:t>
      </w:r>
      <w:r>
        <w:rPr>
          <w:rFonts w:ascii="Calibri" w:hAnsi="Calibri" w:cs="Calibri"/>
          <w:sz w:val="18"/>
          <w:szCs w:val="18"/>
          <w:lang w:val="en-US"/>
        </w:rPr>
        <w:t>}, {t</w:t>
      </w:r>
      <w:r>
        <w:rPr>
          <w:rFonts w:ascii="Calibri" w:hAnsi="Calibri" w:cs="Calibri"/>
          <w:sz w:val="12"/>
          <w:szCs w:val="12"/>
          <w:lang w:val="en-US"/>
        </w:rPr>
        <w:t>2</w:t>
      </w:r>
      <w:r>
        <w:rPr>
          <w:rFonts w:ascii="Calibri" w:hAnsi="Calibri" w:cs="Calibri"/>
          <w:sz w:val="18"/>
          <w:szCs w:val="18"/>
          <w:lang w:val="en-US"/>
        </w:rPr>
        <w:t>, t</w:t>
      </w:r>
      <w:r>
        <w:rPr>
          <w:rFonts w:ascii="Calibri" w:hAnsi="Calibri" w:cs="Calibri"/>
          <w:sz w:val="12"/>
          <w:szCs w:val="12"/>
          <w:lang w:val="en-US"/>
        </w:rPr>
        <w:t>5</w:t>
      </w:r>
      <w:r>
        <w:rPr>
          <w:rFonts w:ascii="Calibri" w:hAnsi="Calibri" w:cs="Calibri"/>
          <w:sz w:val="18"/>
          <w:szCs w:val="18"/>
          <w:lang w:val="en-US"/>
        </w:rPr>
        <w:t>}, {t</w:t>
      </w:r>
      <w:r>
        <w:rPr>
          <w:rFonts w:ascii="Calibri" w:hAnsi="Calibri" w:cs="Calibri"/>
          <w:sz w:val="12"/>
          <w:szCs w:val="12"/>
          <w:lang w:val="en-US"/>
        </w:rPr>
        <w:t>3</w:t>
      </w:r>
      <w:r>
        <w:rPr>
          <w:rFonts w:ascii="Calibri" w:hAnsi="Calibri" w:cs="Calibri"/>
          <w:sz w:val="18"/>
          <w:szCs w:val="18"/>
          <w:lang w:val="en-US"/>
        </w:rPr>
        <w:t>, t</w:t>
      </w:r>
      <w:r>
        <w:rPr>
          <w:rFonts w:ascii="Calibri" w:hAnsi="Calibri" w:cs="Calibri"/>
          <w:sz w:val="12"/>
          <w:szCs w:val="12"/>
          <w:lang w:val="en-US"/>
        </w:rPr>
        <w:t>5</w:t>
      </w:r>
      <w:r>
        <w:rPr>
          <w:rFonts w:ascii="Calibri" w:hAnsi="Calibri" w:cs="Calibri"/>
          <w:sz w:val="18"/>
          <w:szCs w:val="18"/>
          <w:lang w:val="en-US"/>
        </w:rPr>
        <w:t>}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3</w:t>
      </w:r>
      <w:r>
        <w:rPr>
          <w:rFonts w:ascii="Calibri" w:hAnsi="Calibri" w:cs="Calibri"/>
          <w:sz w:val="12"/>
          <w:szCs w:val="12"/>
          <w:lang w:val="en-US"/>
        </w:rPr>
        <w:t>rd</w:t>
      </w:r>
      <w:r>
        <w:rPr>
          <w:rFonts w:ascii="Calibri" w:hAnsi="Calibri" w:cs="Calibri"/>
          <w:sz w:val="18"/>
          <w:szCs w:val="18"/>
          <w:lang w:val="en-US"/>
        </w:rPr>
        <w:t>-order term co-occurrence {t</w:t>
      </w:r>
      <w:r>
        <w:rPr>
          <w:rFonts w:ascii="Calibri" w:hAnsi="Calibri" w:cs="Calibri"/>
          <w:sz w:val="12"/>
          <w:szCs w:val="12"/>
          <w:lang w:val="en-US"/>
        </w:rPr>
        <w:t>1</w:t>
      </w:r>
      <w:r>
        <w:rPr>
          <w:rFonts w:ascii="Calibri" w:hAnsi="Calibri" w:cs="Calibri"/>
          <w:sz w:val="18"/>
          <w:szCs w:val="18"/>
          <w:lang w:val="en-US"/>
        </w:rPr>
        <w:t>, t</w:t>
      </w:r>
      <w:r>
        <w:rPr>
          <w:rFonts w:ascii="Calibri" w:hAnsi="Calibri" w:cs="Calibri"/>
          <w:sz w:val="12"/>
          <w:szCs w:val="12"/>
          <w:lang w:val="en-US"/>
        </w:rPr>
        <w:t>5</w:t>
      </w:r>
      <w:r>
        <w:rPr>
          <w:rFonts w:ascii="Calibri" w:hAnsi="Calibri" w:cs="Calibri"/>
          <w:sz w:val="18"/>
          <w:szCs w:val="18"/>
          <w:lang w:val="en-US"/>
        </w:rPr>
        <w:t>}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  <w:r w:rsidR="00826469">
        <w:rPr>
          <w:rFonts w:ascii="Times New Roman" w:hAnsi="Times New Roman" w:cs="Times New Roman"/>
          <w:sz w:val="24"/>
          <w:szCs w:val="24"/>
          <w:lang w:val="en-US"/>
        </w:rPr>
        <w:t>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will output following information: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Most frequent 10 words in the input set of documents, sorted descending by their term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frequency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coupled with their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values (comma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seperated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format, example: car;7)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(20 points)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  <w:r>
        <w:rPr>
          <w:rFonts w:ascii="Times New Roman" w:hAnsi="Times New Roman" w:cs="Times New Roman"/>
          <w:sz w:val="24"/>
          <w:szCs w:val="24"/>
          <w:lang w:val="en-US"/>
        </w:rPr>
        <w:t>Most frequent 10 words in the input set of documents, sorted descending by their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term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frequency*inverse document frequency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coupled with their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tf-idf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values (comma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seperated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format, example: car;2.8)</w:t>
      </w:r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IDF (t) =log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N/n</w:t>
      </w:r>
      <w:bookmarkStart w:id="0" w:name="_GoBack"/>
      <w:bookmarkEnd w:id="0"/>
    </w:p>
    <w:p w:rsidR="0059289C" w:rsidRDefault="0059289C" w:rsidP="0059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: Total number of documents</w:t>
      </w:r>
    </w:p>
    <w:p w:rsidR="0059289C" w:rsidRDefault="0059289C" w:rsidP="0059289C"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Number of documents with term t in it.</w:t>
      </w:r>
    </w:p>
    <w:sectPr w:rsidR="00592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11"/>
    <w:rsid w:val="00066F11"/>
    <w:rsid w:val="0023211B"/>
    <w:rsid w:val="0059289C"/>
    <w:rsid w:val="00826469"/>
    <w:rsid w:val="00C31D2B"/>
    <w:rsid w:val="00C7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6CAF"/>
  <w15:chartTrackingRefBased/>
  <w15:docId w15:val="{79A8E926-6503-44FB-A307-DB690E6C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Gülçür</dc:creator>
  <cp:keywords/>
  <dc:description/>
  <cp:lastModifiedBy>Abdullah Gülçür</cp:lastModifiedBy>
  <cp:revision>4</cp:revision>
  <dcterms:created xsi:type="dcterms:W3CDTF">2020-01-18T01:29:00Z</dcterms:created>
  <dcterms:modified xsi:type="dcterms:W3CDTF">2020-01-18T01:39:00Z</dcterms:modified>
</cp:coreProperties>
</file>