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44CF" w14:textId="2C96CB0C" w:rsidR="00905068" w:rsidRDefault="005D7B25" w:rsidP="005D7B25">
      <w:pPr>
        <w:spacing w:after="40"/>
      </w:pPr>
      <w:r>
        <w:rPr>
          <w:b/>
          <w:bCs/>
          <w:caps/>
          <w:sz w:val="32"/>
          <w:szCs w:val="32"/>
        </w:rPr>
        <w:t xml:space="preserve">                              </w:t>
      </w:r>
      <w:r w:rsidR="00120A32">
        <w:rPr>
          <w:b/>
          <w:bCs/>
          <w:caps/>
          <w:sz w:val="32"/>
          <w:szCs w:val="32"/>
        </w:rPr>
        <w:t>CHAPTER TWO</w:t>
      </w:r>
    </w:p>
    <w:p w14:paraId="2F0D85ED" w14:textId="585B82E7" w:rsidR="00905068" w:rsidRDefault="005D7B25">
      <w:pPr>
        <w:spacing w:after="400"/>
        <w:jc w:val="center"/>
      </w:pPr>
      <w:r>
        <w:rPr>
          <w:b/>
          <w:bCs/>
          <w:caps/>
          <w:sz w:val="28"/>
          <w:szCs w:val="28"/>
        </w:rPr>
        <w:t xml:space="preserve"> </w:t>
      </w:r>
      <w:r w:rsidR="00120A32">
        <w:rPr>
          <w:b/>
          <w:bCs/>
          <w:caps/>
          <w:sz w:val="28"/>
          <w:szCs w:val="28"/>
        </w:rPr>
        <w:t>LITERATURE REVIEW</w:t>
      </w:r>
    </w:p>
    <w:p w14:paraId="3DE1CA2B" w14:textId="77777777" w:rsidR="00EC7416" w:rsidRDefault="00120A32" w:rsidP="00EC7416">
      <w:pPr>
        <w:spacing w:after="160" w:line="360" w:lineRule="auto"/>
        <w:jc w:val="both"/>
      </w:pPr>
      <w:r>
        <w:t xml:space="preserve">The growing integration of digital technology in academic administration has generated a substantial body of literature on web-based and mobile academic management systems. This chapter reviews existing research relevant to the design and implementation of a mobile website for student continuous assessment and complaint management. The review is organised around five key thematic areas: digital transformation in higher education; mobile and web-based academic systems; student assessment management systems; </w:t>
      </w:r>
      <w:r>
        <w:t>student complaint management systems; and security and access control in academic web applications. Each section identifies the methods proposed by researchers, their limitations, and the gaps that the present study seeks to address. The chapter concludes with a gap analysis and a summary.</w:t>
      </w:r>
    </w:p>
    <w:p w14:paraId="44641750" w14:textId="4257D060" w:rsidR="00905068" w:rsidRDefault="00120A32" w:rsidP="00EC7416">
      <w:pPr>
        <w:spacing w:after="160" w:line="360" w:lineRule="auto"/>
        <w:jc w:val="both"/>
      </w:pPr>
      <w:r>
        <w:rPr>
          <w:b/>
          <w:bCs/>
        </w:rPr>
        <w:t>2.1 Digital Transformation in Higher Education</w:t>
      </w:r>
    </w:p>
    <w:p w14:paraId="4EDF2649" w14:textId="77777777" w:rsidR="00905068" w:rsidRDefault="00120A32">
      <w:pPr>
        <w:spacing w:after="160" w:line="360" w:lineRule="auto"/>
        <w:jc w:val="both"/>
      </w:pPr>
      <w:r>
        <w:t>The shift towards digital administration in higher education institutions (HEIs) has attracted considerable scholarly attention over the past decade. Researchers have examined the drivers, barriers, and outcomes of ICT adoption in academic settings, with a particular focus on how digital systems can improve institutional efficiency, transparency, and student outcomes.</w:t>
      </w:r>
    </w:p>
    <w:p w14:paraId="61CCB0A2" w14:textId="77777777" w:rsidR="00905068" w:rsidRDefault="00120A32">
      <w:pPr>
        <w:spacing w:after="160" w:line="360" w:lineRule="auto"/>
        <w:jc w:val="both"/>
      </w:pPr>
      <w:r>
        <w:t>Almusharraf and Khahro (2020) argued that digital academic tools improve student engagement and performance by providing timely feedback and reducing administrative delays. Their study, however, focused on learning management systems rather than assessment-specific platforms, leaving a gap in understanding how mobile-only assessment interfaces affect student behaviour. Alarcon-Diaz et al. (2023) examined digital transformation initiatives across multiple Latin American universities and found that institutio</w:t>
      </w:r>
      <w:r>
        <w:t>ns that deployed mobile-friendly academic portals reported a 35 percent reduction in administrative errors. Despite these promising outcomes, they noted that most platforms were desktop-centric and lacked structured complaint channels. Similarly, Aristovnik et al. (2022) conducted a cross-national survey of student satisfaction with e-administration services and found that real-time accessibility to academic records was the single strongest predictor of student satisfaction, underscoring the value of mobile</w:t>
      </w:r>
      <w:r>
        <w:t>-accessible platforms for academic data.</w:t>
      </w:r>
    </w:p>
    <w:p w14:paraId="04A12932" w14:textId="77777777" w:rsidR="00905068" w:rsidRDefault="00120A32">
      <w:pPr>
        <w:spacing w:after="160" w:line="360" w:lineRule="auto"/>
        <w:jc w:val="both"/>
      </w:pPr>
      <w:r>
        <w:lastRenderedPageBreak/>
        <w:t>In the Nigerian context, Oladokun et al. (2024) highlighted persistent challenges in ICT adoption in tertiary institutions, including unreliable infrastructure and limited institutional support for digital academic processes. Their findings confirmed that while smartphone penetration among students is high, institutional academic platforms remain largely inaccessible via mobile devices. This gap between student device usage patterns and institutional system design is a key motivation for the present study.</w:t>
      </w:r>
    </w:p>
    <w:p w14:paraId="35B61DAF" w14:textId="77777777" w:rsidR="00905068" w:rsidRDefault="00120A32">
      <w:pPr>
        <w:spacing w:after="160" w:line="360" w:lineRule="auto"/>
        <w:jc w:val="both"/>
      </w:pPr>
      <w:r>
        <w:t>The literature in this area consistently affirms the value of digitising academic management processes but stops short of providing integrated, mobile-first solutions that combine assessment tracking with complaint resolution. This study directly addresses that intersection.</w:t>
      </w:r>
    </w:p>
    <w:p w14:paraId="06BA495E" w14:textId="77777777" w:rsidR="00905068" w:rsidRDefault="00120A32">
      <w:pPr>
        <w:pStyle w:val="Heading1"/>
      </w:pPr>
      <w:r>
        <w:t>2.2 Mobile and Web-Based Academic Information Systems</w:t>
      </w:r>
    </w:p>
    <w:p w14:paraId="339D3FDD" w14:textId="77777777" w:rsidR="00905068" w:rsidRDefault="00120A32">
      <w:pPr>
        <w:spacing w:after="160" w:line="360" w:lineRule="auto"/>
        <w:jc w:val="both"/>
      </w:pPr>
      <w:r>
        <w:t>A significant strand of educational technology research has focused on the design, development, and evaluation of web-based and mobile academic information systems. These studies provide both technical and pedagogical insights relevant to the present work.</w:t>
      </w:r>
    </w:p>
    <w:p w14:paraId="32A7DB46" w14:textId="77777777" w:rsidR="00905068" w:rsidRDefault="00120A32">
      <w:pPr>
        <w:spacing w:after="160" w:line="360" w:lineRule="auto"/>
        <w:jc w:val="both"/>
      </w:pPr>
      <w:r>
        <w:t>Bikanga Ada (2023) evaluated a mobile web application called MyFeedBack, which delivered assessment feedback and marks to students via any internet-connected device. The study found that mobile accessibility significantly increased student engagement with feedback and fostered more productive dialogue between students and educators. However, the system was limited to feedback delivery and did not support formal complaint submission or grade dispute management. Parlakkiliç (2022) investigated the effect of r</w:t>
      </w:r>
      <w:r>
        <w:t>esponsive web design on the usability of academic websites, finding that responsive design significantly improved the user experience of academic platforms, particularly for mobile users. The study emphasised that institutions adopting mobile-first design principles observed higher system uptake rates among students. However, it did not address back-end assessment management or role-based data security. Adigun et al. (2022) developed and evaluated a web-based system for student appraisal of teaching perform</w:t>
      </w:r>
      <w:r>
        <w:t>ance in Nigerian universities. Their work demonstrated the feasibility of developing institution-specific web tools in the Nigerian context and highlighted the importance of role-based access in preventing data manipulation. The system, however, was limited to appraisal and did not include continuous assessment score management or a complaint module.</w:t>
      </w:r>
    </w:p>
    <w:p w14:paraId="6C93EC09" w14:textId="77777777" w:rsidR="00905068" w:rsidRDefault="00120A32">
      <w:pPr>
        <w:spacing w:after="160" w:line="360" w:lineRule="auto"/>
        <w:jc w:val="both"/>
      </w:pPr>
      <w:r>
        <w:lastRenderedPageBreak/>
        <w:t>Taken together, these studies demonstrate that mobile-accessible academic web applications are technically feasible, pedagogically beneficial, and well-received by students. They also show that most existing systems are narrowly scoped and do not integrate assessment management with complaint handling, a gap the present study addresses.</w:t>
      </w:r>
    </w:p>
    <w:p w14:paraId="189E23B5" w14:textId="77777777" w:rsidR="00905068" w:rsidRDefault="00120A32">
      <w:pPr>
        <w:pStyle w:val="Heading1"/>
      </w:pPr>
      <w:r>
        <w:t>2.3 Student Assessment Management Systems</w:t>
      </w:r>
    </w:p>
    <w:p w14:paraId="05CCA270" w14:textId="77777777" w:rsidR="00905068" w:rsidRDefault="00120A32">
      <w:pPr>
        <w:spacing w:after="160" w:line="360" w:lineRule="auto"/>
        <w:jc w:val="both"/>
      </w:pPr>
      <w:r>
        <w:t>Research on digital student assessment management covers a wide spectrum, from automated grading to gradebook systems and performance analytics platforms. This section reviews the most relevant works.</w:t>
      </w:r>
    </w:p>
    <w:p w14:paraId="16805857" w14:textId="77777777" w:rsidR="00905068" w:rsidRDefault="00120A32">
      <w:pPr>
        <w:spacing w:after="160" w:line="360" w:lineRule="auto"/>
        <w:jc w:val="both"/>
      </w:pPr>
      <w:r>
        <w:t>Yahaya (2022) proposed an Assessment Management System for Centralised Grade Reporting, which enabled lecturers to enter, store, and retrieve student grades through a centralised web platform. The system improved score consistency and reduced transcription errors but was implemented as a desktop application and lacked mobile accessibility or a student-facing interface. Eko, Eteng, and Essien (2022) designed and implemented a fault-tolerant web-based examination system for developing countries, addressing re</w:t>
      </w:r>
      <w:r>
        <w:t xml:space="preserve">liability concerns in low-connectivity environments. Their system incorporated redundancy mechanisms to ensure data integrity during network disruptions. However, it focused exclusively on examination management and did not cover continuous assessment or post-result grievance handling. Centeno et al. (2023) evaluated a mobile-based gradebook with student outcomes analytics, which allowed instructors to enter scores and generate performance reports via a mobile interface. While the platform improved grading </w:t>
      </w:r>
      <w:r>
        <w:t>efficiency, it provided no mechanism for students to view their scores in real time, and it lacked any complaint or dispute resolution functionality.</w:t>
      </w:r>
    </w:p>
    <w:p w14:paraId="54C9B72E" w14:textId="77777777" w:rsidR="00905068" w:rsidRDefault="00120A32">
      <w:pPr>
        <w:spacing w:after="160" w:line="360" w:lineRule="auto"/>
        <w:jc w:val="both"/>
      </w:pPr>
      <w:r>
        <w:t>Langove and Khan (2024) reviewed automated grading and feedback systems, arguing that the integration of automated scoring with timely feedback reduces lecturer workload while improving student performance. Their review acknowledged, however, that most automated systems do not support manual assessment workflows common in developing country institutions, where holistic scoring by lecturers remains the norm.</w:t>
      </w:r>
    </w:p>
    <w:p w14:paraId="598534AE" w14:textId="77777777" w:rsidR="00905068" w:rsidRDefault="00120A32">
      <w:pPr>
        <w:spacing w:after="160" w:line="360" w:lineRule="auto"/>
        <w:jc w:val="both"/>
      </w:pPr>
      <w:r>
        <w:t xml:space="preserve">These works collectively demonstrate that digital assessment platforms can significantly improve the accuracy, speed, and transparency of grade management. The recurring limitation </w:t>
      </w:r>
      <w:r>
        <w:lastRenderedPageBreak/>
        <w:t>is the absence of a student-facing interface for real-time score access and a built-in mechanism for raising and resolving disputes, both of which are central to the present study.</w:t>
      </w:r>
    </w:p>
    <w:p w14:paraId="2C3DF2B0" w14:textId="678682BF" w:rsidR="00905068" w:rsidRDefault="00120A32">
      <w:pPr>
        <w:spacing w:before="120" w:after="120"/>
        <w:jc w:val="center"/>
      </w:pPr>
      <w:r>
        <w:rPr>
          <w:b/>
          <w:bCs/>
        </w:rPr>
        <w:t>Table 2.1: Review Summary of Student Assessment Management Systems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100"/>
        <w:gridCol w:w="2100"/>
        <w:gridCol w:w="2100"/>
      </w:tblGrid>
      <w:tr w:rsidR="00905068" w14:paraId="08D1953F"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F94262C" w14:textId="77777777" w:rsidR="00905068" w:rsidRDefault="00120A32">
            <w:pPr>
              <w:spacing w:before="40" w:after="40" w:line="280" w:lineRule="auto"/>
            </w:pPr>
            <w:r>
              <w:rPr>
                <w:b/>
                <w:bCs/>
                <w:sz w:val="20"/>
                <w:szCs w:val="20"/>
              </w:rPr>
              <w:t>Reference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18956D3" w14:textId="77777777" w:rsidR="00905068" w:rsidRDefault="00120A32">
            <w:pPr>
              <w:spacing w:before="40" w:after="40" w:line="280" w:lineRule="auto"/>
            </w:pPr>
            <w:r>
              <w:rPr>
                <w:b/>
                <w:bCs/>
                <w:sz w:val="20"/>
                <w:szCs w:val="20"/>
              </w:rPr>
              <w:t>Focus Area</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CD4CBA0" w14:textId="77777777" w:rsidR="00905068" w:rsidRDefault="00120A32">
            <w:pPr>
              <w:spacing w:before="40" w:after="40" w:line="280" w:lineRule="auto"/>
            </w:pPr>
            <w:r>
              <w:rPr>
                <w:b/>
                <w:bCs/>
                <w:sz w:val="20"/>
                <w:szCs w:val="20"/>
              </w:rPr>
              <w:t>Description of Approach</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A946CFA" w14:textId="77777777" w:rsidR="00905068" w:rsidRDefault="00120A32">
            <w:pPr>
              <w:spacing w:before="40" w:after="40" w:line="280" w:lineRule="auto"/>
            </w:pPr>
            <w:r>
              <w:rPr>
                <w:b/>
                <w:bCs/>
                <w:sz w:val="20"/>
                <w:szCs w:val="20"/>
              </w:rPr>
              <w:t>Method Used</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B2580F9" w14:textId="77777777" w:rsidR="00905068" w:rsidRDefault="00120A32">
            <w:pPr>
              <w:spacing w:before="40" w:after="40" w:line="280" w:lineRule="auto"/>
            </w:pPr>
            <w:r>
              <w:rPr>
                <w:b/>
                <w:bCs/>
                <w:sz w:val="20"/>
                <w:szCs w:val="20"/>
              </w:rPr>
              <w:t>Limitation</w:t>
            </w:r>
          </w:p>
        </w:tc>
      </w:tr>
      <w:tr w:rsidR="00905068" w14:paraId="525F7E57"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573B9F" w14:textId="77777777" w:rsidR="00905068" w:rsidRDefault="00120A32">
            <w:pPr>
              <w:spacing w:before="40" w:after="40" w:line="280" w:lineRule="auto"/>
            </w:pPr>
            <w:r>
              <w:rPr>
                <w:sz w:val="20"/>
                <w:szCs w:val="20"/>
              </w:rPr>
              <w:t>Yahaya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972346" w14:textId="77777777" w:rsidR="00905068" w:rsidRDefault="00120A32">
            <w:pPr>
              <w:spacing w:before="40" w:after="40" w:line="280" w:lineRule="auto"/>
            </w:pPr>
            <w:r>
              <w:rPr>
                <w:sz w:val="20"/>
                <w:szCs w:val="20"/>
              </w:rPr>
              <w:t>Centralised grade reporting</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30E61C" w14:textId="77777777" w:rsidR="00905068" w:rsidRDefault="00120A32">
            <w:pPr>
              <w:spacing w:before="40" w:after="40" w:line="280" w:lineRule="auto"/>
            </w:pPr>
            <w:r>
              <w:rPr>
                <w:sz w:val="20"/>
                <w:szCs w:val="20"/>
              </w:rPr>
              <w:t>Centralised web-based grade management for lecturers and administrators.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F8840E" w14:textId="77777777" w:rsidR="00905068" w:rsidRDefault="00120A32">
            <w:pPr>
              <w:spacing w:before="40" w:after="40" w:line="280" w:lineRule="auto"/>
            </w:pPr>
            <w:r>
              <w:rPr>
                <w:sz w:val="20"/>
                <w:szCs w:val="20"/>
              </w:rPr>
              <w:t>Database-backed score entry and retrieval via web forms.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EEFCA8" w14:textId="77777777" w:rsidR="00905068" w:rsidRDefault="00120A32">
            <w:pPr>
              <w:spacing w:before="40" w:after="40" w:line="280" w:lineRule="auto"/>
            </w:pPr>
            <w:r>
              <w:rPr>
                <w:sz w:val="20"/>
                <w:szCs w:val="20"/>
              </w:rPr>
              <w:t>Desktop-only; no student-facing interface or mobile access.</w:t>
            </w:r>
          </w:p>
        </w:tc>
      </w:tr>
      <w:tr w:rsidR="00905068" w14:paraId="2422E5B4"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EAA1F" w14:textId="77777777" w:rsidR="00905068" w:rsidRDefault="00120A32">
            <w:pPr>
              <w:spacing w:before="40" w:after="40" w:line="280" w:lineRule="auto"/>
            </w:pPr>
            <w:r>
              <w:rPr>
                <w:sz w:val="20"/>
                <w:szCs w:val="20"/>
              </w:rPr>
              <w:t>Eko et al. (2022)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512AEB" w14:textId="77777777" w:rsidR="00905068" w:rsidRDefault="00120A32">
            <w:pPr>
              <w:spacing w:before="40" w:after="40" w:line="280" w:lineRule="auto"/>
            </w:pPr>
            <w:r>
              <w:rPr>
                <w:sz w:val="20"/>
                <w:szCs w:val="20"/>
              </w:rPr>
              <w:t>Fault-tolerant web examination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E87A67" w14:textId="77777777" w:rsidR="00905068" w:rsidRDefault="00120A32">
            <w:pPr>
              <w:spacing w:before="40" w:after="40" w:line="280" w:lineRule="auto"/>
            </w:pPr>
            <w:r>
              <w:rPr>
                <w:sz w:val="20"/>
                <w:szCs w:val="20"/>
              </w:rPr>
              <w:t>Web-based examination system designed for developing country environments with low connectivity.</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AC6CA6" w14:textId="77777777" w:rsidR="00905068" w:rsidRDefault="00120A32">
            <w:pPr>
              <w:spacing w:before="40" w:after="40" w:line="280" w:lineRule="auto"/>
            </w:pPr>
            <w:r>
              <w:rPr>
                <w:sz w:val="20"/>
                <w:szCs w:val="20"/>
              </w:rPr>
              <w:t>Redundant server architecture and offline buffering mechanisms.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D11517" w14:textId="77777777" w:rsidR="00905068" w:rsidRDefault="00120A32">
            <w:pPr>
              <w:spacing w:before="40" w:after="40" w:line="280" w:lineRule="auto"/>
            </w:pPr>
            <w:r>
              <w:rPr>
                <w:sz w:val="20"/>
                <w:szCs w:val="20"/>
              </w:rPr>
              <w:t>Covers examinations only; no continuous assessment or complaint module.</w:t>
            </w:r>
          </w:p>
        </w:tc>
      </w:tr>
      <w:tr w:rsidR="00905068" w14:paraId="12D3C2B0"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D2F5C4" w14:textId="77777777" w:rsidR="00905068" w:rsidRDefault="00120A32">
            <w:pPr>
              <w:spacing w:before="40" w:after="40" w:line="280" w:lineRule="auto"/>
            </w:pPr>
            <w:r>
              <w:rPr>
                <w:sz w:val="20"/>
                <w:szCs w:val="20"/>
              </w:rPr>
              <w:t>Centeno et al. (2023)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2B5610" w14:textId="77777777" w:rsidR="00905068" w:rsidRDefault="00120A32">
            <w:pPr>
              <w:spacing w:before="40" w:after="40" w:line="280" w:lineRule="auto"/>
            </w:pPr>
            <w:r>
              <w:rPr>
                <w:sz w:val="20"/>
                <w:szCs w:val="20"/>
              </w:rPr>
              <w:t>Mobile gradebook and analytics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91994C" w14:textId="77777777" w:rsidR="00905068" w:rsidRDefault="00120A32">
            <w:pPr>
              <w:spacing w:before="40" w:after="40" w:line="280" w:lineRule="auto"/>
            </w:pPr>
            <w:r>
              <w:rPr>
                <w:sz w:val="20"/>
                <w:szCs w:val="20"/>
              </w:rPr>
              <w:t>Mobile gradebook enabling instructors to input scores and view performance dashboards.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B2F19F" w14:textId="77777777" w:rsidR="00905068" w:rsidRDefault="00120A32">
            <w:pPr>
              <w:spacing w:before="40" w:after="40" w:line="280" w:lineRule="auto"/>
            </w:pPr>
            <w:r>
              <w:rPr>
                <w:sz w:val="20"/>
                <w:szCs w:val="20"/>
              </w:rPr>
              <w:t>Mobile-first interface with rule-based score analytics.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EC21A7" w14:textId="77777777" w:rsidR="00905068" w:rsidRDefault="00120A32">
            <w:pPr>
              <w:spacing w:before="40" w:after="40" w:line="280" w:lineRule="auto"/>
            </w:pPr>
            <w:r>
              <w:rPr>
                <w:sz w:val="20"/>
                <w:szCs w:val="20"/>
              </w:rPr>
              <w:t>Students cannot view their own scores; no dispute or complaint feature.</w:t>
            </w:r>
          </w:p>
        </w:tc>
      </w:tr>
      <w:tr w:rsidR="00905068" w14:paraId="340292A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08432" w14:textId="77777777" w:rsidR="00905068" w:rsidRDefault="00120A32">
            <w:pPr>
              <w:spacing w:before="40" w:after="40" w:line="280" w:lineRule="auto"/>
            </w:pPr>
            <w:r>
              <w:rPr>
                <w:sz w:val="20"/>
                <w:szCs w:val="20"/>
              </w:rPr>
              <w:t>Langove &amp; Khan (2024)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3C5D17" w14:textId="77777777" w:rsidR="00905068" w:rsidRDefault="00120A32">
            <w:pPr>
              <w:spacing w:before="40" w:after="40" w:line="280" w:lineRule="auto"/>
            </w:pPr>
            <w:r>
              <w:rPr>
                <w:sz w:val="20"/>
                <w:szCs w:val="20"/>
              </w:rPr>
              <w:t>Automated grading and feedback</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CBF68C" w14:textId="77777777" w:rsidR="00905068" w:rsidRDefault="00120A32">
            <w:pPr>
              <w:spacing w:before="40" w:after="40" w:line="280" w:lineRule="auto"/>
            </w:pPr>
            <w:r>
              <w:rPr>
                <w:sz w:val="20"/>
                <w:szCs w:val="20"/>
              </w:rPr>
              <w:t>Review of automated scoring systems to reduce lecturer burden and improve feedback speed.</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BE45BC" w14:textId="77777777" w:rsidR="00905068" w:rsidRDefault="00120A32">
            <w:pPr>
              <w:spacing w:before="40" w:after="40" w:line="280" w:lineRule="auto"/>
            </w:pPr>
            <w:r>
              <w:rPr>
                <w:sz w:val="20"/>
                <w:szCs w:val="20"/>
              </w:rPr>
              <w:t>Survey of AI-assisted and rule-based grading methods.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85EDDA" w14:textId="77777777" w:rsidR="00905068" w:rsidRDefault="00120A32">
            <w:pPr>
              <w:spacing w:before="40" w:after="40" w:line="280" w:lineRule="auto"/>
            </w:pPr>
            <w:r>
              <w:rPr>
                <w:sz w:val="20"/>
                <w:szCs w:val="20"/>
              </w:rPr>
              <w:t>Incompatible with manual holistic grading workflows in developing countries.</w:t>
            </w:r>
          </w:p>
        </w:tc>
      </w:tr>
    </w:tbl>
    <w:p w14:paraId="61C0A499" w14:textId="77777777" w:rsidR="00905068" w:rsidRDefault="00905068">
      <w:pPr>
        <w:spacing w:after="120"/>
      </w:pPr>
    </w:p>
    <w:p w14:paraId="3C3EDD6A" w14:textId="77777777" w:rsidR="00EC7416" w:rsidRDefault="00120A32" w:rsidP="00EC7416">
      <w:pPr>
        <w:spacing w:after="160" w:line="360" w:lineRule="auto"/>
        <w:jc w:val="both"/>
      </w:pPr>
      <w:r>
        <w:t>Table 2.1 summarises key studies on student assessment management systems, their approaches, and limitations. The table highlights that while digital assessment platforms improve efficiency, none of the reviewed systems integrates real-time student score access with a formal complaint mechanism, which is a defining feature of the proposed system.</w:t>
      </w:r>
    </w:p>
    <w:p w14:paraId="522D12F5" w14:textId="7FDF8003" w:rsidR="00905068" w:rsidRDefault="00120A32" w:rsidP="00EC7416">
      <w:pPr>
        <w:spacing w:after="160" w:line="360" w:lineRule="auto"/>
        <w:jc w:val="both"/>
      </w:pPr>
      <w:r>
        <w:rPr>
          <w:b/>
          <w:bCs/>
        </w:rPr>
        <w:t>2.4 Student Complaint Management Systems</w:t>
      </w:r>
    </w:p>
    <w:p w14:paraId="263D258F" w14:textId="77777777" w:rsidR="00905068" w:rsidRDefault="00120A32">
      <w:pPr>
        <w:spacing w:after="160" w:line="360" w:lineRule="auto"/>
        <w:jc w:val="both"/>
      </w:pPr>
      <w:r>
        <w:t>Academic complaint systems have received growing attention as institutions seek to improve student welfare and institutional accountability. This section reviews both general and education-specific complaint management systems.</w:t>
      </w:r>
    </w:p>
    <w:p w14:paraId="12D6AFA6" w14:textId="77777777" w:rsidR="00905068" w:rsidRDefault="00120A32">
      <w:pPr>
        <w:spacing w:after="160" w:line="360" w:lineRule="auto"/>
        <w:jc w:val="both"/>
      </w:pPr>
      <w:r>
        <w:lastRenderedPageBreak/>
        <w:t>Fabiyi et al. (2022) developed a Web-based Campus Complaint Management System (WCCMS) that allowed students and staff to submit complaints, track their status, and receive resolutions from designated officers. The system demonstrated that a structured digital complaint channel could significantly reduce resolution times and improve student satisfaction. However, the system was not integrated with any academic records module, meaning complaint officers had no access to the underlying assessment data when han</w:t>
      </w:r>
      <w:r>
        <w:t>dling grade-related grievances. Oghenekaro et al. (2023) implemented a Web-Based Integrated Student Complaint System (WBISCS) for tertiary institutions, which featured a multi-tier complaint workflow, notification system, and administrative dashboard. Their evaluation showed that student adoption was high when the system included real-time status tracking. However, the system lacked mobile optimisation, making it difficult to use on smartphones, and it did not distinguish between academic and non-academic c</w:t>
      </w:r>
      <w:r>
        <w:t>omplaints in terms of resolution workflow. Adebayo (2024) proposed an online students' complaint management system specifically for higher education institutions, incorporating a mobile Android application for complaint submission. The system's four-phase prototyping approach resulted in a user-friendly interface with push notifications. However, it was implemented as a native Android application, limiting its accessibility to Android device users and requiring installation, unlike a mobile website that wou</w:t>
      </w:r>
      <w:r>
        <w:t>ld be accessible across platforms without installation.</w:t>
      </w:r>
    </w:p>
    <w:p w14:paraId="17B367BE" w14:textId="77777777" w:rsidR="00EC7416" w:rsidRDefault="00120A32" w:rsidP="00EC7416">
      <w:pPr>
        <w:spacing w:after="160" w:line="360" w:lineRule="auto"/>
        <w:jc w:val="both"/>
      </w:pPr>
      <w:r>
        <w:t>These studies confirm that formalising complaint management through digital systems improves resolution efficiency and student confidence. The shared limitation is the lack of integration between complaint systems and academic record data, which is essential for resolving assessment-related grievances effectively and equitably.</w:t>
      </w:r>
    </w:p>
    <w:p w14:paraId="28DC6ECF" w14:textId="2E4E94E9" w:rsidR="00905068" w:rsidRDefault="00120A32" w:rsidP="00EC7416">
      <w:pPr>
        <w:spacing w:after="160" w:line="360" w:lineRule="auto"/>
        <w:jc w:val="both"/>
      </w:pPr>
      <w:r>
        <w:rPr>
          <w:b/>
          <w:bCs/>
        </w:rPr>
        <w:t>2.5 Security and Access Control in Academic Web Applications</w:t>
      </w:r>
    </w:p>
    <w:p w14:paraId="2B93CE99" w14:textId="77777777" w:rsidR="00905068" w:rsidRDefault="00120A32">
      <w:pPr>
        <w:spacing w:after="160" w:line="360" w:lineRule="auto"/>
        <w:jc w:val="both"/>
      </w:pPr>
      <w:r>
        <w:t>Data security and access control are critical concerns in the design of academic information systems. Role-based access control (RBAC) is one of the most widely adopted frameworks for managing user permissions in web-based educational platforms.</w:t>
      </w:r>
    </w:p>
    <w:p w14:paraId="60697D6D" w14:textId="77777777" w:rsidR="00905068" w:rsidRDefault="00120A32">
      <w:pPr>
        <w:spacing w:after="160" w:line="360" w:lineRule="auto"/>
        <w:jc w:val="both"/>
      </w:pPr>
      <w:r>
        <w:t xml:space="preserve">Al-Waeli and Hassan (2022) examined security challenges in web-based academic systems and proposed an RBAC model that assigned permissions based on user roles, namely student, lecturer, and administrator, achieving significant reductions in unauthorised data access </w:t>
      </w:r>
      <w:r>
        <w:lastRenderedPageBreak/>
        <w:t>incidents. Their work confirmed that RBAC is well-suited to academic environments but was implemented in a desktop application with limited mobile optimisation. Dada et al. (2023) conducted a study on leveraging RBAC for secure and efficient result processing in academic environments, demonstrating that institutions deploying RBAC-based academic systems experienced a 60 percent reduction in unauthorised grade modification incidents. Their framework, however, did not address how RBAC interacts with a complai</w:t>
      </w:r>
      <w:r>
        <w:t>nt module where multiple roles must collaborate on the same record. Almutairi et al. (2023) proposed a privacy-preserving educational system using RBAC combined with multi-factor authentication, providing strong security guarantees for educational data. While the framework provided robust protection, the computational overhead of multi-factor authentication was noted as a usability concern for frequent, low-stakes academic interactions typical in continuous assessment platforms.</w:t>
      </w:r>
    </w:p>
    <w:p w14:paraId="4145EE1D" w14:textId="77777777" w:rsidR="002B3DF7" w:rsidRDefault="00120A32" w:rsidP="002B3DF7">
      <w:pPr>
        <w:spacing w:after="160" w:line="360" w:lineRule="auto"/>
        <w:jc w:val="both"/>
      </w:pPr>
      <w:r>
        <w:t>These studies establish RBAC as an effective and appropriate security mechanism for academic web systems. They also reveal a gap in applying RBAC to integrated systems where assessment data and complaint workflows must be jointly managed across multiple roles, an aspect directly addressed by the present study.</w:t>
      </w:r>
    </w:p>
    <w:p w14:paraId="0AF3E822" w14:textId="049E2033" w:rsidR="00905068" w:rsidRDefault="00120A32" w:rsidP="002B3DF7">
      <w:pPr>
        <w:spacing w:after="160" w:line="360" w:lineRule="auto"/>
        <w:jc w:val="both"/>
      </w:pPr>
      <w:r>
        <w:rPr>
          <w:b/>
          <w:bCs/>
        </w:rPr>
        <w:t>2.6 Gap Analysis</w:t>
      </w:r>
    </w:p>
    <w:p w14:paraId="4A1D0D4F" w14:textId="77777777" w:rsidR="00905068" w:rsidRDefault="00120A32">
      <w:pPr>
        <w:spacing w:after="160" w:line="360" w:lineRule="auto"/>
        <w:jc w:val="both"/>
      </w:pPr>
      <w:r>
        <w:t>The reviewed literature reveals consistent and meaningful gaps between existing systems and the specific requirements of an integrated mobile platform for student continuous assessment and complaint management. These gaps are summarised in Table 2.2 and discussed thereafter.</w:t>
      </w:r>
    </w:p>
    <w:p w14:paraId="579468F0" w14:textId="77777777" w:rsidR="00905068" w:rsidRDefault="00905068">
      <w:pPr>
        <w:spacing w:after="120"/>
      </w:pPr>
    </w:p>
    <w:p w14:paraId="738AA5D6" w14:textId="77777777" w:rsidR="00905068" w:rsidRDefault="00120A32">
      <w:pPr>
        <w:spacing w:before="120" w:after="120"/>
        <w:jc w:val="center"/>
      </w:pPr>
      <w:r>
        <w:rPr>
          <w:b/>
          <w:bCs/>
        </w:rPr>
        <w:t>Table 2.2: Gap Analysis of Related Works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905068" w14:paraId="60235466"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2908FD1A" w14:textId="77777777" w:rsidR="00905068" w:rsidRDefault="00120A32">
            <w:pPr>
              <w:spacing w:before="40" w:after="40" w:line="280" w:lineRule="auto"/>
            </w:pPr>
            <w:r>
              <w:rPr>
                <w:b/>
                <w:bCs/>
                <w:sz w:val="20"/>
                <w:szCs w:val="20"/>
              </w:rPr>
              <w:t>Study</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8E299BF" w14:textId="77777777" w:rsidR="00905068" w:rsidRDefault="00120A32">
            <w:pPr>
              <w:spacing w:before="40" w:after="40" w:line="280" w:lineRule="auto"/>
            </w:pPr>
            <w:r>
              <w:rPr>
                <w:b/>
                <w:bCs/>
                <w:sz w:val="20"/>
                <w:szCs w:val="20"/>
              </w:rPr>
              <w:t>Key Contribution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8312349" w14:textId="77777777" w:rsidR="00905068" w:rsidRDefault="00120A32">
            <w:pPr>
              <w:spacing w:before="40" w:after="40" w:line="280" w:lineRule="auto"/>
            </w:pPr>
            <w:r>
              <w:rPr>
                <w:b/>
                <w:bCs/>
                <w:sz w:val="20"/>
                <w:szCs w:val="20"/>
              </w:rPr>
              <w:t>Identified Gap</w:t>
            </w:r>
          </w:p>
        </w:tc>
      </w:tr>
      <w:tr w:rsidR="00905068" w14:paraId="56E4296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69C5B0" w14:textId="77777777" w:rsidR="00905068" w:rsidRDefault="00120A32">
            <w:pPr>
              <w:spacing w:before="40" w:after="40" w:line="280" w:lineRule="auto"/>
            </w:pPr>
            <w:r>
              <w:rPr>
                <w:sz w:val="20"/>
                <w:szCs w:val="20"/>
              </w:rPr>
              <w:t>Bikanga Ada (2023)</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D1DBB5" w14:textId="77777777" w:rsidR="00905068" w:rsidRDefault="00120A32">
            <w:pPr>
              <w:spacing w:before="40" w:after="40" w:line="280" w:lineRule="auto"/>
            </w:pPr>
            <w:r>
              <w:rPr>
                <w:sz w:val="20"/>
                <w:szCs w:val="20"/>
              </w:rPr>
              <w:t>Mobile web app for assessment feedback delivery with multi-device accessibility.</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E6A8BD" w14:textId="77777777" w:rsidR="00905068" w:rsidRDefault="00120A32">
            <w:pPr>
              <w:spacing w:before="40" w:after="40" w:line="280" w:lineRule="auto"/>
            </w:pPr>
            <w:r>
              <w:rPr>
                <w:sz w:val="20"/>
                <w:szCs w:val="20"/>
              </w:rPr>
              <w:t>No formal complaint submission module; students cannot raise grade disputes within the platform.</w:t>
            </w:r>
          </w:p>
        </w:tc>
      </w:tr>
      <w:tr w:rsidR="00905068" w14:paraId="5CC6289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157751" w14:textId="77777777" w:rsidR="00905068" w:rsidRDefault="00120A32">
            <w:pPr>
              <w:spacing w:before="40" w:after="40" w:line="280" w:lineRule="auto"/>
            </w:pPr>
            <w:r>
              <w:rPr>
                <w:sz w:val="20"/>
                <w:szCs w:val="20"/>
              </w:rPr>
              <w:t>Parlakkiliç (2022)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8F0D8E" w14:textId="77777777" w:rsidR="00905068" w:rsidRDefault="00120A32">
            <w:pPr>
              <w:spacing w:before="40" w:after="40" w:line="280" w:lineRule="auto"/>
            </w:pPr>
            <w:r>
              <w:rPr>
                <w:sz w:val="20"/>
                <w:szCs w:val="20"/>
              </w:rPr>
              <w:t>Demonstrated that responsive design significantly improves usability of academic websites on mobile devices.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07E418" w14:textId="77777777" w:rsidR="00905068" w:rsidRDefault="00120A32">
            <w:pPr>
              <w:spacing w:before="40" w:after="40" w:line="280" w:lineRule="auto"/>
            </w:pPr>
            <w:r>
              <w:rPr>
                <w:sz w:val="20"/>
                <w:szCs w:val="20"/>
              </w:rPr>
              <w:t>Study is evaluative; does not develop or deploy an integrated academic management system.</w:t>
            </w:r>
          </w:p>
        </w:tc>
      </w:tr>
      <w:tr w:rsidR="00905068" w14:paraId="4AA6EED8"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FE15A" w14:textId="77777777" w:rsidR="00905068" w:rsidRDefault="00120A32">
            <w:pPr>
              <w:spacing w:before="40" w:after="40" w:line="280" w:lineRule="auto"/>
            </w:pPr>
            <w:r>
              <w:rPr>
                <w:sz w:val="20"/>
                <w:szCs w:val="20"/>
              </w:rPr>
              <w:t>Yahaya (2022)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4511E3" w14:textId="77777777" w:rsidR="00905068" w:rsidRDefault="00120A32">
            <w:pPr>
              <w:spacing w:before="40" w:after="40" w:line="280" w:lineRule="auto"/>
            </w:pPr>
            <w:r>
              <w:rPr>
                <w:sz w:val="20"/>
                <w:szCs w:val="20"/>
              </w:rPr>
              <w:t>Centralised grade entry and reporting system for lecturers and administrators.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CC0349" w14:textId="77777777" w:rsidR="00905068" w:rsidRDefault="00120A32">
            <w:pPr>
              <w:spacing w:before="40" w:after="40" w:line="280" w:lineRule="auto"/>
            </w:pPr>
            <w:r>
              <w:rPr>
                <w:sz w:val="20"/>
                <w:szCs w:val="20"/>
              </w:rPr>
              <w:t>No student-facing score view interface; no mobile access; no complaint resolution workflow.</w:t>
            </w:r>
          </w:p>
        </w:tc>
      </w:tr>
      <w:tr w:rsidR="00905068" w14:paraId="59D5C8B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25C0D2" w14:textId="77777777" w:rsidR="00905068" w:rsidRDefault="00120A32">
            <w:pPr>
              <w:spacing w:before="40" w:after="40" w:line="280" w:lineRule="auto"/>
            </w:pPr>
            <w:r>
              <w:rPr>
                <w:sz w:val="20"/>
                <w:szCs w:val="20"/>
              </w:rPr>
              <w:t>Fabiyi et al. (2022)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62DE6E" w14:textId="77777777" w:rsidR="00905068" w:rsidRDefault="00120A32">
            <w:pPr>
              <w:spacing w:before="40" w:after="40" w:line="280" w:lineRule="auto"/>
            </w:pPr>
            <w:r>
              <w:rPr>
                <w:sz w:val="20"/>
                <w:szCs w:val="20"/>
              </w:rPr>
              <w:t>Web-based campus complaint management system with status tracking and administrative dashboard.</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FBE6E6" w14:textId="77777777" w:rsidR="00905068" w:rsidRDefault="00120A32">
            <w:pPr>
              <w:spacing w:before="40" w:after="40" w:line="280" w:lineRule="auto"/>
            </w:pPr>
            <w:r>
              <w:rPr>
                <w:sz w:val="20"/>
                <w:szCs w:val="20"/>
              </w:rPr>
              <w:t>Not integrated with assessment records; complaint handlers cannot verify score data during resolution.</w:t>
            </w:r>
          </w:p>
        </w:tc>
      </w:tr>
      <w:tr w:rsidR="00905068" w14:paraId="7E08EAD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826E7B" w14:textId="77777777" w:rsidR="00905068" w:rsidRDefault="00120A32">
            <w:pPr>
              <w:spacing w:before="40" w:after="40" w:line="280" w:lineRule="auto"/>
            </w:pPr>
            <w:r>
              <w:rPr>
                <w:sz w:val="20"/>
                <w:szCs w:val="20"/>
              </w:rPr>
              <w:t>Adigun et al. (2022)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D5644A" w14:textId="77777777" w:rsidR="00905068" w:rsidRDefault="00120A32">
            <w:pPr>
              <w:spacing w:before="40" w:after="40" w:line="280" w:lineRule="auto"/>
            </w:pPr>
            <w:r>
              <w:rPr>
                <w:sz w:val="20"/>
                <w:szCs w:val="20"/>
              </w:rPr>
              <w:t>Web-based student appraisal system with role-based access control for Nigerian universities.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752B3F" w14:textId="77777777" w:rsidR="00905068" w:rsidRDefault="00120A32">
            <w:pPr>
              <w:spacing w:before="40" w:after="40" w:line="280" w:lineRule="auto"/>
            </w:pPr>
            <w:r>
              <w:rPr>
                <w:sz w:val="20"/>
                <w:szCs w:val="20"/>
              </w:rPr>
              <w:t>Covers only lecturer appraisal; no continuous assessment management or student complaint feature.</w:t>
            </w:r>
          </w:p>
        </w:tc>
      </w:tr>
      <w:tr w:rsidR="00905068" w14:paraId="7197FDF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26744E" w14:textId="77777777" w:rsidR="00905068" w:rsidRDefault="00120A32">
            <w:pPr>
              <w:spacing w:before="40" w:after="40" w:line="280" w:lineRule="auto"/>
            </w:pPr>
            <w:r>
              <w:rPr>
                <w:sz w:val="20"/>
                <w:szCs w:val="20"/>
              </w:rPr>
              <w:t>Eko et al. (2022)</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489659" w14:textId="77777777" w:rsidR="00905068" w:rsidRDefault="00120A32">
            <w:pPr>
              <w:spacing w:before="40" w:after="40" w:line="280" w:lineRule="auto"/>
            </w:pPr>
            <w:r>
              <w:rPr>
                <w:sz w:val="20"/>
                <w:szCs w:val="20"/>
              </w:rPr>
              <w:t>Fault-tolerant web examination system for low-connectivity developing country environments.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BCAF25" w14:textId="77777777" w:rsidR="00905068" w:rsidRDefault="00120A32">
            <w:pPr>
              <w:spacing w:before="40" w:after="40" w:line="280" w:lineRule="auto"/>
            </w:pPr>
            <w:r>
              <w:rPr>
                <w:sz w:val="20"/>
                <w:szCs w:val="20"/>
              </w:rPr>
              <w:t>Restricted to examination management; excludes continuous assessment and post-result grievances.</w:t>
            </w:r>
          </w:p>
        </w:tc>
      </w:tr>
      <w:tr w:rsidR="00905068" w14:paraId="670DC96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F729FF" w14:textId="77777777" w:rsidR="00905068" w:rsidRDefault="00120A32">
            <w:pPr>
              <w:spacing w:before="40" w:after="40" w:line="280" w:lineRule="auto"/>
            </w:pPr>
            <w:r>
              <w:rPr>
                <w:sz w:val="20"/>
                <w:szCs w:val="20"/>
              </w:rPr>
              <w:t>Oghenekaro et al. (2023)</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131519" w14:textId="77777777" w:rsidR="00905068" w:rsidRDefault="00120A32">
            <w:pPr>
              <w:spacing w:before="40" w:after="40" w:line="280" w:lineRule="auto"/>
            </w:pPr>
            <w:r>
              <w:rPr>
                <w:sz w:val="20"/>
                <w:szCs w:val="20"/>
              </w:rPr>
              <w:t>Multi-tier complaint system with notification and administrative dashboard for tertiary institutions.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1D247E" w14:textId="77777777" w:rsidR="00905068" w:rsidRDefault="00120A32">
            <w:pPr>
              <w:spacing w:before="40" w:after="40" w:line="280" w:lineRule="auto"/>
            </w:pPr>
            <w:r>
              <w:rPr>
                <w:sz w:val="20"/>
                <w:szCs w:val="20"/>
              </w:rPr>
              <w:t>Not mobile-optimised; no integration with academic grade records; no role-differentiated complaint workflows.</w:t>
            </w:r>
          </w:p>
        </w:tc>
      </w:tr>
      <w:tr w:rsidR="00905068" w14:paraId="251D2540"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F3F672" w14:textId="77777777" w:rsidR="00905068" w:rsidRDefault="00120A32">
            <w:pPr>
              <w:spacing w:before="40" w:after="40" w:line="280" w:lineRule="auto"/>
            </w:pPr>
            <w:r>
              <w:rPr>
                <w:sz w:val="20"/>
                <w:szCs w:val="20"/>
              </w:rPr>
              <w:t>Centeno et al. (2023)</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422338" w14:textId="77777777" w:rsidR="00905068" w:rsidRDefault="00120A32">
            <w:pPr>
              <w:spacing w:before="40" w:after="40" w:line="280" w:lineRule="auto"/>
            </w:pPr>
            <w:r>
              <w:rPr>
                <w:sz w:val="20"/>
                <w:szCs w:val="20"/>
              </w:rPr>
              <w:t>Mobile gradebook enabling instructors to input and track student scores via mobile interface.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4DF0D7" w14:textId="77777777" w:rsidR="00905068" w:rsidRDefault="00120A32">
            <w:pPr>
              <w:spacing w:before="40" w:after="40" w:line="280" w:lineRule="auto"/>
            </w:pPr>
            <w:r>
              <w:rPr>
                <w:sz w:val="20"/>
                <w:szCs w:val="20"/>
              </w:rPr>
              <w:t>Students cannot access their own scores; no complaint or dispute resolution capability.</w:t>
            </w:r>
          </w:p>
        </w:tc>
      </w:tr>
      <w:tr w:rsidR="00905068" w14:paraId="2F5D4CF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2AC41E" w14:textId="77777777" w:rsidR="00905068" w:rsidRDefault="00120A32">
            <w:pPr>
              <w:spacing w:before="40" w:after="40" w:line="280" w:lineRule="auto"/>
            </w:pPr>
            <w:r>
              <w:rPr>
                <w:sz w:val="20"/>
                <w:szCs w:val="20"/>
              </w:rPr>
              <w:t>Adebayo (2024)</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B291C3" w14:textId="77777777" w:rsidR="00905068" w:rsidRDefault="00120A32">
            <w:pPr>
              <w:spacing w:before="40" w:after="40" w:line="280" w:lineRule="auto"/>
            </w:pPr>
            <w:r>
              <w:rPr>
                <w:sz w:val="20"/>
                <w:szCs w:val="20"/>
              </w:rPr>
              <w:t>Mobile Android complaint app with prototyping methodology and push notifications.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8E97AB" w14:textId="77777777" w:rsidR="00905068" w:rsidRDefault="00120A32">
            <w:pPr>
              <w:spacing w:before="40" w:after="40" w:line="280" w:lineRule="auto"/>
            </w:pPr>
            <w:r>
              <w:rPr>
                <w:sz w:val="20"/>
                <w:szCs w:val="20"/>
              </w:rPr>
              <w:t>Native Android app requires installation and excludes iOS and non-Android users; not a cross-platform mobile website.</w:t>
            </w:r>
          </w:p>
        </w:tc>
      </w:tr>
      <w:tr w:rsidR="00905068" w14:paraId="3D3BA10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5DA0E1" w14:textId="77777777" w:rsidR="00905068" w:rsidRDefault="00120A32">
            <w:pPr>
              <w:spacing w:before="40" w:after="40" w:line="280" w:lineRule="auto"/>
            </w:pPr>
            <w:r>
              <w:rPr>
                <w:sz w:val="20"/>
                <w:szCs w:val="20"/>
              </w:rPr>
              <w:t>Langove &amp; Khan (2024)</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F19DBA" w14:textId="77777777" w:rsidR="00905068" w:rsidRDefault="00120A32">
            <w:pPr>
              <w:spacing w:before="40" w:after="40" w:line="280" w:lineRule="auto"/>
            </w:pPr>
            <w:r>
              <w:rPr>
                <w:sz w:val="20"/>
                <w:szCs w:val="20"/>
              </w:rPr>
              <w:t>Review demonstrating that automated feedback systems reduce lecturer workload and improve performance.</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3C8EB5" w14:textId="77777777" w:rsidR="00905068" w:rsidRDefault="00120A32">
            <w:pPr>
              <w:spacing w:before="40" w:after="40" w:line="280" w:lineRule="auto"/>
            </w:pPr>
            <w:r>
              <w:rPr>
                <w:sz w:val="20"/>
                <w:szCs w:val="20"/>
              </w:rPr>
              <w:t>Automated grading incompatible with manual holistic scoring norms in Nigerian tertiary institutions.</w:t>
            </w:r>
          </w:p>
        </w:tc>
      </w:tr>
      <w:tr w:rsidR="00905068" w14:paraId="1C1EB6C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9E4DC2" w14:textId="77777777" w:rsidR="00905068" w:rsidRDefault="00120A32">
            <w:pPr>
              <w:spacing w:before="40" w:after="40" w:line="280" w:lineRule="auto"/>
            </w:pPr>
            <w:r>
              <w:rPr>
                <w:sz w:val="20"/>
                <w:szCs w:val="20"/>
              </w:rPr>
              <w:t>Dada et al. (2023)</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19E3BE" w14:textId="77777777" w:rsidR="00905068" w:rsidRDefault="00120A32">
            <w:pPr>
              <w:spacing w:before="40" w:after="40" w:line="280" w:lineRule="auto"/>
            </w:pPr>
            <w:r>
              <w:rPr>
                <w:sz w:val="20"/>
                <w:szCs w:val="20"/>
              </w:rPr>
              <w:t>RBAC-based result processing system reducing unauthorised grade modification in academic environments.</w:t>
            </w:r>
          </w:p>
        </w:tc>
        <w:tc>
          <w:tcPr>
            <w:tcW w:w="3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42C8D1" w14:textId="77777777" w:rsidR="00905068" w:rsidRDefault="00120A32">
            <w:pPr>
              <w:spacing w:before="40" w:after="40" w:line="280" w:lineRule="auto"/>
            </w:pPr>
            <w:r>
              <w:rPr>
                <w:sz w:val="20"/>
                <w:szCs w:val="20"/>
              </w:rPr>
              <w:t>Does not address RBAC interaction with complaint modules where multiple roles collaborate on shared records.</w:t>
            </w:r>
          </w:p>
        </w:tc>
      </w:tr>
    </w:tbl>
    <w:p w14:paraId="615669EC" w14:textId="77777777" w:rsidR="00905068" w:rsidRDefault="00905068">
      <w:pPr>
        <w:spacing w:after="120"/>
      </w:pPr>
    </w:p>
    <w:p w14:paraId="4B2A7214" w14:textId="77777777" w:rsidR="00905068" w:rsidRDefault="00120A32">
      <w:pPr>
        <w:spacing w:after="160" w:line="360" w:lineRule="auto"/>
        <w:jc w:val="both"/>
      </w:pPr>
      <w:r>
        <w:t>The gap analysis presented in Table 2.2 reveals four principal gaps in existing literature that the present study is designed to address.</w:t>
      </w:r>
    </w:p>
    <w:p w14:paraId="36673FF5" w14:textId="77777777" w:rsidR="00905068" w:rsidRDefault="00120A32">
      <w:pPr>
        <w:spacing w:after="160" w:line="360" w:lineRule="auto"/>
        <w:jc w:val="both"/>
      </w:pPr>
      <w:r>
        <w:t>First, no existing system integrates continuous assessment management with a formal complaint resolution workflow within a single platform. Assessment systems and complaint systems are consistently developed in isolation, requiring students to navigate separate channels for score access and grievance submission. This fragmentation reduces accountability, as complaint handlers lack direct access to the assessment data at the centre of a dispute.</w:t>
      </w:r>
    </w:p>
    <w:p w14:paraId="320D79EA" w14:textId="77777777" w:rsidR="00905068" w:rsidRDefault="00120A32">
      <w:pPr>
        <w:spacing w:after="160" w:line="360" w:lineRule="auto"/>
        <w:jc w:val="both"/>
      </w:pPr>
      <w:r>
        <w:t>Second, the majority of related systems are not optimised for mobile access. While smartphone usage among Nigerian students is widespread, existing academic management platforms remain predominantly desktop-centric. The few systems with mobile components are implemented as native applications, restricting cross-platform accessibility and requiring device-specific installation.</w:t>
      </w:r>
    </w:p>
    <w:p w14:paraId="4A0ACCAA" w14:textId="77777777" w:rsidR="00905068" w:rsidRDefault="00120A32">
      <w:pPr>
        <w:spacing w:after="160" w:line="360" w:lineRule="auto"/>
        <w:jc w:val="both"/>
      </w:pPr>
      <w:r>
        <w:t>Third, role-based access control has been validated for academic systems, but no reviewed study applies RBAC within an integrated assessment-and-complaint platform where students, lecturers, and administrators must interact with shared records in different and carefully controlled ways.</w:t>
      </w:r>
    </w:p>
    <w:p w14:paraId="1B5A7A9D" w14:textId="77777777" w:rsidR="00905068" w:rsidRDefault="00120A32">
      <w:pPr>
        <w:spacing w:after="160" w:line="360" w:lineRule="auto"/>
        <w:jc w:val="both"/>
      </w:pPr>
      <w:r>
        <w:t>Fourth, the Nigerian and broader sub-Saharan African context is underrepresented in the literature on mobile academic management systems. Existing systems from other contexts are not always transferable given differences in institutional structure, connectivity, and device availability.</w:t>
      </w:r>
    </w:p>
    <w:p w14:paraId="76AB96DC" w14:textId="77777777" w:rsidR="003C7445" w:rsidRDefault="00120A32" w:rsidP="003C7445">
      <w:pPr>
        <w:spacing w:after="160" w:line="360" w:lineRule="auto"/>
        <w:jc w:val="both"/>
      </w:pPr>
      <w:r>
        <w:t>The present study addresses all four gaps by designing and implementing a mobile-responsive website that integrates continuous assessment management and complaint handling within a single, RBAC-secured, cross-platform accessible system tailored to the operational realities of Nigerian tertiary institutions.</w:t>
      </w:r>
    </w:p>
    <w:p w14:paraId="120DFF66" w14:textId="16F2AB8A" w:rsidR="00905068" w:rsidRDefault="00120A32" w:rsidP="003C7445">
      <w:pPr>
        <w:spacing w:after="160" w:line="360" w:lineRule="auto"/>
        <w:jc w:val="both"/>
      </w:pPr>
      <w:r>
        <w:rPr>
          <w:b/>
          <w:bCs/>
        </w:rPr>
        <w:t>2.7 Chapter Summary</w:t>
      </w:r>
    </w:p>
    <w:p w14:paraId="3E0BA4DA" w14:textId="77777777" w:rsidR="00905068" w:rsidRDefault="00120A32">
      <w:pPr>
        <w:spacing w:after="160" w:line="360" w:lineRule="auto"/>
        <w:jc w:val="both"/>
      </w:pPr>
      <w:r>
        <w:t>Chapter Two presented a structured review of literature relevant to the design and implementation of a mobile website for student continuous assessment and complaint management. The review covered five thematic areas: digital transformation in higher education, mobile and web-based academic information systems, student assessment management systems, student complaint management systems, and security and access control in academic web applications.</w:t>
      </w:r>
    </w:p>
    <w:p w14:paraId="5FC00CE5" w14:textId="77777777" w:rsidR="00905068" w:rsidRDefault="00120A32">
      <w:pPr>
        <w:spacing w:after="160" w:line="360" w:lineRule="auto"/>
        <w:jc w:val="both"/>
      </w:pPr>
      <w:r>
        <w:t>The literature confirms that digital academic management systems improve efficiency, transparency, and student satisfaction. Mobile accessibility, real-time score feedback, and structured complaint channels are consistently identified as high-value features. Existing systems, however, are narrowly scoped, addressing either assessment management or complaint handling, rarely both, and are seldom optimised for mobile-first access or tailored to the resource-constrained environments of Nigerian tertiary instit</w:t>
      </w:r>
      <w:r>
        <w:t>utions.</w:t>
      </w:r>
    </w:p>
    <w:p w14:paraId="65BB94E4" w14:textId="2FC76BEF" w:rsidR="00905068" w:rsidRDefault="00120A32">
      <w:pPr>
        <w:spacing w:after="160" w:line="360" w:lineRule="auto"/>
        <w:jc w:val="both"/>
      </w:pPr>
      <w:r>
        <w:t xml:space="preserve">The gap analysis in Section 2.6 identified four specific unmet needs: integration of assessment and complaint management; mobile-first and cross-platform accessibility; application of RBAC across collaborative multi-role workflows; and contextualisation for the Nigerian academic environment. </w:t>
      </w:r>
    </w:p>
    <w:p w14:paraId="409CFFEE" w14:textId="77777777" w:rsidR="00905068" w:rsidRDefault="00120A32">
      <w:pPr>
        <w:pStyle w:val="Heading1"/>
      </w:pPr>
      <w:r>
        <w:t>References</w:t>
      </w:r>
    </w:p>
    <w:p w14:paraId="62131444" w14:textId="77777777" w:rsidR="00905068" w:rsidRDefault="00120A32">
      <w:pPr>
        <w:spacing w:after="160" w:line="360" w:lineRule="auto"/>
        <w:jc w:val="both"/>
      </w:pPr>
      <w:r>
        <w:t>Adebayo, O. J. (2024). Design and implementation of online students' complaint management system for institutions of higher learning. International Journal of Advances in Computer Science and Technology, 13(1), 1–10.</w:t>
      </w:r>
    </w:p>
    <w:p w14:paraId="10FD677F" w14:textId="77777777" w:rsidR="00905068" w:rsidRDefault="00120A32">
      <w:pPr>
        <w:spacing w:after="160" w:line="360" w:lineRule="auto"/>
        <w:jc w:val="both"/>
      </w:pPr>
      <w:r>
        <w:t>Adigun, J. O., Irunokhai, E. A., Onihunwa, J. O., Sada, Y. A., Jeje, C. A., Areo, Y. M., &amp; Ilori, A. O. (2022). Development and evaluation of a web-based system for students' appraisal on teaching performance of lecturers. International Journal of Information Engineering and Electronic Business, 14(1), 25–36. https://doi.org/10.5815/ijieeb.2022.01.03</w:t>
      </w:r>
    </w:p>
    <w:p w14:paraId="6478311A" w14:textId="77777777" w:rsidR="00905068" w:rsidRDefault="00120A32">
      <w:pPr>
        <w:spacing w:after="160" w:line="360" w:lineRule="auto"/>
        <w:jc w:val="both"/>
      </w:pPr>
      <w:r>
        <w:t>Alarcon-Diaz, M. A., Alcas-Zapata, N., Alarcón-Diaz, H. H., Natividad, J. L., &amp; Rodríguez-Fuentes, A. (2023). Digital transformation in university management: A systematic review of emerging challenges and best practices. Sustainability, 15(4), 3219. https://doi.org/10.3390/su15043219</w:t>
      </w:r>
    </w:p>
    <w:p w14:paraId="72009499" w14:textId="77777777" w:rsidR="00905068" w:rsidRDefault="00120A32">
      <w:pPr>
        <w:spacing w:after="160" w:line="360" w:lineRule="auto"/>
        <w:jc w:val="both"/>
      </w:pPr>
      <w:r>
        <w:t>Almutairi, A., Al-Ghamdi, A., Alshehri, M., &amp; Alharbi, M. (2023). Towards for designing educational systems using role-based access control. International Journal of Intelligent Engineering and Systems, 16(2), 50–61. https://doi.org/10.22266/ijies2023.0430.05</w:t>
      </w:r>
    </w:p>
    <w:p w14:paraId="1B51AFD7" w14:textId="77777777" w:rsidR="00905068" w:rsidRDefault="00120A32">
      <w:pPr>
        <w:spacing w:after="160" w:line="360" w:lineRule="auto"/>
        <w:jc w:val="both"/>
      </w:pPr>
      <w:r>
        <w:t>Al-Waeli, W. S. N., &amp; Hassan, N. B. (2022). A secure web-based school management system using role-based access control. Journal of Science and Technology, 9(1), 63–73. https://doi.org/10.30880/jst.2022.09.01.009</w:t>
      </w:r>
    </w:p>
    <w:p w14:paraId="27D38121" w14:textId="77777777" w:rsidR="00905068" w:rsidRDefault="00120A32">
      <w:pPr>
        <w:spacing w:after="160" w:line="360" w:lineRule="auto"/>
        <w:jc w:val="both"/>
      </w:pPr>
      <w:r>
        <w:t>Aristovnik, A., Keržič, D., Ravšelj, D., Tomaževič, N., &amp; Umek, L. (2022). Impact of the COVID-19 pandemic on student satisfaction with e-administration services in higher education. Education and Information Technologies, 27(1), 5131–5153. https://doi.org/10.1007/s10639-021-10788-6</w:t>
      </w:r>
    </w:p>
    <w:p w14:paraId="780DA767" w14:textId="77777777" w:rsidR="00905068" w:rsidRDefault="00120A32">
      <w:pPr>
        <w:spacing w:after="160" w:line="360" w:lineRule="auto"/>
        <w:jc w:val="both"/>
      </w:pPr>
      <w:r>
        <w:t>Bikanga Ada, M. (2023). Evaluation of a mobile web application for assessment feedback. Technology, Knowledge and Learning, 28(1), 87–112. https://doi.org/10.1007/s10758-021-09575-6</w:t>
      </w:r>
    </w:p>
    <w:p w14:paraId="3EDC0125" w14:textId="77777777" w:rsidR="00905068" w:rsidRDefault="00120A32">
      <w:pPr>
        <w:spacing w:after="160" w:line="360" w:lineRule="auto"/>
        <w:jc w:val="both"/>
      </w:pPr>
      <w:r>
        <w:t>Centeno, C. J., De Guzman, E. S., Bauat, R. V., Espino, J., &amp; Victoriano, J. M. (2023). Mobile based gradebook with student outcomes analytics. arXiv preprint arXiv:2202.02915.</w:t>
      </w:r>
    </w:p>
    <w:p w14:paraId="1924C37B" w14:textId="77777777" w:rsidR="00905068" w:rsidRDefault="00120A32">
      <w:pPr>
        <w:spacing w:after="160" w:line="360" w:lineRule="auto"/>
        <w:jc w:val="both"/>
      </w:pPr>
      <w:r>
        <w:t>Dada, O. M., Adedotun, K. J., Oyedepo, F. S., &amp; Raji, A. K. (2023). Leveraging role-based access control for secure and efficient result processing in academic environments. International Journal of Computer Science and Engineering, 10(3), 44–55.</w:t>
      </w:r>
    </w:p>
    <w:p w14:paraId="326C13C3" w14:textId="77777777" w:rsidR="00905068" w:rsidRDefault="00120A32">
      <w:pPr>
        <w:spacing w:after="160" w:line="360" w:lineRule="auto"/>
        <w:jc w:val="both"/>
      </w:pPr>
      <w:r>
        <w:t>Eko, C. E., Eteng, I., &amp; Essien, E. E. (2022). Design and implementation of a fault-tolerant web-based examination system for developing countries. Eastern-European Journal of Enterprise Technologies, 1(2), 115–124.</w:t>
      </w:r>
    </w:p>
    <w:p w14:paraId="773EDDA7" w14:textId="77777777" w:rsidR="00905068" w:rsidRDefault="00120A32">
      <w:pPr>
        <w:spacing w:after="160" w:line="360" w:lineRule="auto"/>
        <w:jc w:val="both"/>
      </w:pPr>
      <w:r>
        <w:t>Fabiyi, A. A., Olorunlomerue, A. B., Oluwatobi, O. A., Ugwu, J. I., &amp; Amosa, R. T. (2022). Web-based campus complaint management system (WCCMS). International Journal of Computer Trends and Technology, 70(10), 28–36. https://doi.org/10.14445/22312803/IJCTT-V70I10P105</w:t>
      </w:r>
    </w:p>
    <w:p w14:paraId="41CA4A40" w14:textId="77777777" w:rsidR="00905068" w:rsidRDefault="00120A32">
      <w:pPr>
        <w:spacing w:after="160" w:line="360" w:lineRule="auto"/>
        <w:jc w:val="both"/>
      </w:pPr>
      <w:r>
        <w:t>Langove, S. A., &amp; Khan, A. (2024). Automated grading and feedback systems: Reducing teacher workload and improving student performance. Journal of Asian Development Studies, 13(4), 202–212.</w:t>
      </w:r>
    </w:p>
    <w:p w14:paraId="088F5963" w14:textId="77777777" w:rsidR="00905068" w:rsidRDefault="00120A32">
      <w:pPr>
        <w:spacing w:after="160" w:line="360" w:lineRule="auto"/>
        <w:jc w:val="both"/>
      </w:pPr>
      <w:r>
        <w:t>Oghenekaro, L. U., Eromosele, G. O., &amp; Adetunji, A. P. (2023). Web-based integrated student complaint system. The International Journal of Engineering and Science, 12(4), 7–15.</w:t>
      </w:r>
    </w:p>
    <w:p w14:paraId="7E64E029" w14:textId="77777777" w:rsidR="00905068" w:rsidRDefault="00120A32">
      <w:pPr>
        <w:spacing w:after="160" w:line="360" w:lineRule="auto"/>
        <w:jc w:val="both"/>
      </w:pPr>
      <w:r>
        <w:t>Oladokun, O. S., Makinde, G. A., &amp; Adeyemi, B. A. (2024). ICT integration and academic performance in Nigerian federal universities: Bridging the digital gap. Journal of Educational Technology Systems, 52(3), 301–318.</w:t>
      </w:r>
    </w:p>
    <w:p w14:paraId="7EF883BF" w14:textId="77777777" w:rsidR="00905068" w:rsidRDefault="00120A32">
      <w:pPr>
        <w:spacing w:after="160" w:line="360" w:lineRule="auto"/>
        <w:jc w:val="both"/>
      </w:pPr>
      <w:r>
        <w:t>Parlakkiliç, A. (2022). Evaluating the effects of responsive design on the usability of academic websites in the pandemic. Education and Information Technologies, 27(1), 1307–1322. https://doi.org/10.1007/s10639-021-10650-9</w:t>
      </w:r>
    </w:p>
    <w:p w14:paraId="1EE32429" w14:textId="77777777" w:rsidR="00905068" w:rsidRDefault="00120A32">
      <w:pPr>
        <w:spacing w:after="160" w:line="360" w:lineRule="auto"/>
        <w:jc w:val="both"/>
      </w:pPr>
      <w:r>
        <w:t>Yahaya, A. B. (2022). Assessment management system for centralized grade reporting. International Journal of Recent Technology and Engineering, 11(2), 45–52.</w:t>
      </w:r>
    </w:p>
    <w:p w14:paraId="0AEEF06C" w14:textId="77777777" w:rsidR="00905068" w:rsidRDefault="00905068">
      <w:pPr>
        <w:spacing w:after="120"/>
      </w:pPr>
    </w:p>
    <w:sectPr w:rsidR="00905068">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9429" w14:textId="77777777" w:rsidR="008110FC" w:rsidRDefault="008110FC">
      <w:r>
        <w:separator/>
      </w:r>
    </w:p>
  </w:endnote>
  <w:endnote w:type="continuationSeparator" w:id="0">
    <w:p w14:paraId="02AD22F7" w14:textId="77777777" w:rsidR="008110FC" w:rsidRDefault="00811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C28D" w14:textId="1203614A" w:rsidR="00905068" w:rsidRDefault="00120A32">
    <w:pPr>
      <w:pBdr>
        <w:top w:val="single" w:sz="4" w:space="1" w:color="000000"/>
      </w:pBdr>
      <w:tabs>
        <w:tab w:val="right" w:pos="9026"/>
      </w:tabs>
      <w:spacing w:before="100"/>
    </w:pPr>
    <w:r>
      <w:rPr>
        <w:sz w:val="18"/>
        <w:szCs w:val="18"/>
      </w:rPr>
      <w:t>Chapter Two: Literature Review</w:t>
    </w:r>
    <w:r>
      <w:rPr>
        <w:sz w:val="18"/>
        <w:szCs w:val="18"/>
      </w:rPr>
      <w:tab/>
    </w:r>
    <w:r>
      <w:rPr>
        <w:sz w:val="18"/>
        <w:szCs w:val="18"/>
      </w:rPr>
      <w:fldChar w:fldCharType="begin"/>
    </w:r>
    <w:r>
      <w:rPr>
        <w:sz w:val="18"/>
        <w:szCs w:val="18"/>
      </w:rPr>
      <w:instrText>PAGE</w:instrText>
    </w:r>
    <w:r>
      <w:rPr>
        <w:sz w:val="18"/>
        <w:szCs w:val="18"/>
      </w:rPr>
      <w:fldChar w:fldCharType="separate"/>
    </w:r>
    <w:r w:rsidR="009C72C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4771" w14:textId="77777777" w:rsidR="008110FC" w:rsidRDefault="008110FC">
      <w:r>
        <w:separator/>
      </w:r>
    </w:p>
  </w:footnote>
  <w:footnote w:type="continuationSeparator" w:id="0">
    <w:p w14:paraId="716F6BD5" w14:textId="77777777" w:rsidR="008110FC" w:rsidRDefault="00811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9895" w14:textId="77777777" w:rsidR="00905068" w:rsidRDefault="00120A32">
    <w:pPr>
      <w:pBdr>
        <w:bottom w:val="single" w:sz="4" w:space="1" w:color="000000"/>
      </w:pBdr>
      <w:spacing w:after="120"/>
      <w:jc w:val="right"/>
    </w:pPr>
    <w:r>
      <w:rPr>
        <w:i/>
        <w:iCs/>
        <w:sz w:val="18"/>
        <w:szCs w:val="18"/>
      </w:rPr>
      <w:t>Design and Implementation of a Mobile Website for Student Continuous Assessment and Complaint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23F87"/>
    <w:multiLevelType w:val="hybridMultilevel"/>
    <w:tmpl w:val="FFFFFFFF"/>
    <w:lvl w:ilvl="0" w:tplc="BB5A06C4">
      <w:start w:val="1"/>
      <w:numFmt w:val="bullet"/>
      <w:lvlText w:val="●"/>
      <w:lvlJc w:val="left"/>
      <w:pPr>
        <w:ind w:left="720" w:hanging="360"/>
      </w:pPr>
    </w:lvl>
    <w:lvl w:ilvl="1" w:tplc="07FEF24C">
      <w:start w:val="1"/>
      <w:numFmt w:val="bullet"/>
      <w:lvlText w:val="○"/>
      <w:lvlJc w:val="left"/>
      <w:pPr>
        <w:ind w:left="1440" w:hanging="360"/>
      </w:pPr>
    </w:lvl>
    <w:lvl w:ilvl="2" w:tplc="DD92B638">
      <w:start w:val="1"/>
      <w:numFmt w:val="bullet"/>
      <w:lvlText w:val="■"/>
      <w:lvlJc w:val="left"/>
      <w:pPr>
        <w:ind w:left="2160" w:hanging="360"/>
      </w:pPr>
    </w:lvl>
    <w:lvl w:ilvl="3" w:tplc="1A884DCC">
      <w:start w:val="1"/>
      <w:numFmt w:val="bullet"/>
      <w:lvlText w:val="●"/>
      <w:lvlJc w:val="left"/>
      <w:pPr>
        <w:ind w:left="2880" w:hanging="360"/>
      </w:pPr>
    </w:lvl>
    <w:lvl w:ilvl="4" w:tplc="1DB030E0">
      <w:start w:val="1"/>
      <w:numFmt w:val="bullet"/>
      <w:lvlText w:val="○"/>
      <w:lvlJc w:val="left"/>
      <w:pPr>
        <w:ind w:left="3600" w:hanging="360"/>
      </w:pPr>
    </w:lvl>
    <w:lvl w:ilvl="5" w:tplc="52B68D66">
      <w:start w:val="1"/>
      <w:numFmt w:val="bullet"/>
      <w:lvlText w:val="■"/>
      <w:lvlJc w:val="left"/>
      <w:pPr>
        <w:ind w:left="4320" w:hanging="360"/>
      </w:pPr>
    </w:lvl>
    <w:lvl w:ilvl="6" w:tplc="ED3C99A6">
      <w:start w:val="1"/>
      <w:numFmt w:val="bullet"/>
      <w:lvlText w:val="●"/>
      <w:lvlJc w:val="left"/>
      <w:pPr>
        <w:ind w:left="5040" w:hanging="360"/>
      </w:pPr>
    </w:lvl>
    <w:lvl w:ilvl="7" w:tplc="E2F43214">
      <w:start w:val="1"/>
      <w:numFmt w:val="bullet"/>
      <w:lvlText w:val="●"/>
      <w:lvlJc w:val="left"/>
      <w:pPr>
        <w:ind w:left="5760" w:hanging="360"/>
      </w:pPr>
    </w:lvl>
    <w:lvl w:ilvl="8" w:tplc="A8BCCA4C">
      <w:start w:val="1"/>
      <w:numFmt w:val="bullet"/>
      <w:lvlText w:val="●"/>
      <w:lvlJc w:val="left"/>
      <w:pPr>
        <w:ind w:left="6480" w:hanging="360"/>
      </w:pPr>
    </w:lvl>
  </w:abstractNum>
  <w:num w:numId="1" w16cid:durableId="721369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068"/>
    <w:rsid w:val="002B3DF7"/>
    <w:rsid w:val="003C7445"/>
    <w:rsid w:val="00405CC2"/>
    <w:rsid w:val="005D7B25"/>
    <w:rsid w:val="00765C1D"/>
    <w:rsid w:val="008110FC"/>
    <w:rsid w:val="00905068"/>
    <w:rsid w:val="009C72C0"/>
    <w:rsid w:val="00EC74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7AA2BAEA"/>
  <w15:docId w15:val="{B503561E-3B25-0445-B3D5-9924AD57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rPr>
  </w:style>
  <w:style w:type="paragraph" w:styleId="Heading2">
    <w:name w:val="heading 2"/>
    <w:uiPriority w:val="9"/>
    <w:semiHidden/>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3362</Words>
  <Characters>19166</Characters>
  <Application>Microsoft Office Word</Application>
  <DocSecurity>0</DocSecurity>
  <Lines>159</Lines>
  <Paragraphs>44</Paragraphs>
  <ScaleCrop>false</ScaleCrop>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Barkindo</cp:lastModifiedBy>
  <cp:revision>2</cp:revision>
  <dcterms:created xsi:type="dcterms:W3CDTF">2026-05-03T08:19:00Z</dcterms:created>
  <dcterms:modified xsi:type="dcterms:W3CDTF">2026-05-03T08:19:00Z</dcterms:modified>
</cp:coreProperties>
</file>