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5B" w:rsidRDefault="00C8775B" w:rsidP="003B6DD6">
      <w:pPr>
        <w:jc w:val="center"/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>Ki-Kare Çözümlemesi</w:t>
      </w:r>
    </w:p>
    <w:p w:rsidR="003A6B94" w:rsidRDefault="00C8775B" w:rsidP="003B6DD6">
      <w:pPr>
        <w:jc w:val="center"/>
        <w:rPr>
          <w:sz w:val="36"/>
          <w:szCs w:val="36"/>
          <w:lang w:val="az-Latn-AZ"/>
        </w:rPr>
      </w:pPr>
      <w:r>
        <w:rPr>
          <w:sz w:val="36"/>
          <w:szCs w:val="36"/>
          <w:lang w:val="az-Latn-AZ"/>
        </w:rPr>
        <w:t>U</w:t>
      </w:r>
      <w:r w:rsidR="003B6DD6" w:rsidRPr="003B6DD6">
        <w:rPr>
          <w:sz w:val="36"/>
          <w:szCs w:val="36"/>
          <w:lang w:val="az-Latn-AZ"/>
        </w:rPr>
        <w:t>yum İyiliği Analizi</w:t>
      </w:r>
    </w:p>
    <w:p w:rsidR="003B6DD6" w:rsidRDefault="003B6DD6" w:rsidP="003B6DD6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Uyum İyiliği Analizi </w:t>
      </w:r>
      <w:hyperlink r:id="rId7" w:history="1">
        <w:r w:rsidRPr="002D5492">
          <w:rPr>
            <w:rStyle w:val="Hyperlink"/>
            <w:sz w:val="24"/>
            <w:szCs w:val="24"/>
            <w:lang w:val="az-Latn-AZ"/>
          </w:rPr>
          <w:t>https://data.mendeley.com/datasets/49k3rnrwkk/1/files/05a9cd5f-cb22-4001-a51d-9604948336f2</w:t>
        </w:r>
      </w:hyperlink>
      <w:r w:rsidR="00453B25">
        <w:rPr>
          <w:sz w:val="24"/>
          <w:szCs w:val="24"/>
          <w:lang w:val="az-Latn-AZ"/>
        </w:rPr>
        <w:t xml:space="preserve"> </w:t>
      </w:r>
      <w:r>
        <w:rPr>
          <w:sz w:val="24"/>
          <w:szCs w:val="24"/>
          <w:lang w:val="az-Latn-AZ"/>
        </w:rPr>
        <w:t>alınan veriler üzerinden yapılmıştır. Veri seti 1124 üniversite öğrencisinin her birinin kaç kez Ekonomi dersinden sınava girdiğini de gösterdiğinden</w:t>
      </w:r>
      <w:r>
        <w:rPr>
          <w:sz w:val="24"/>
          <w:szCs w:val="24"/>
        </w:rPr>
        <w:t>, bu verinin uyum iyili</w:t>
      </w:r>
      <w:r>
        <w:rPr>
          <w:sz w:val="24"/>
          <w:szCs w:val="24"/>
          <w:lang w:val="az-Latn-AZ"/>
        </w:rPr>
        <w:t>ği testi için uygun olduğuna karar verilmiştir.</w:t>
      </w:r>
      <w:r w:rsidR="00E42BB9">
        <w:rPr>
          <w:sz w:val="24"/>
          <w:szCs w:val="24"/>
          <w:lang w:val="az-Latn-AZ"/>
        </w:rPr>
        <w:t xml:space="preserve"> </w:t>
      </w:r>
      <w:r w:rsidR="0062334D">
        <w:rPr>
          <w:sz w:val="24"/>
          <w:szCs w:val="24"/>
          <w:lang w:val="az-Latn-AZ"/>
        </w:rPr>
        <w:t>Analiz için kullanılan veri seti</w:t>
      </w:r>
      <w:r>
        <w:rPr>
          <w:sz w:val="24"/>
          <w:szCs w:val="24"/>
          <w:lang w:val="az-Latn-AZ"/>
        </w:rPr>
        <w:t xml:space="preserve"> kaynak olarak belirtile</w:t>
      </w:r>
      <w:r w:rsidR="00A61CFF">
        <w:rPr>
          <w:sz w:val="24"/>
          <w:szCs w:val="24"/>
          <w:lang w:val="az-Latn-AZ"/>
        </w:rPr>
        <w:t>n siteden görüntüleyebilmenin yanı sıra</w:t>
      </w:r>
      <w:r w:rsidR="00F668AC">
        <w:rPr>
          <w:sz w:val="24"/>
          <w:szCs w:val="24"/>
          <w:lang w:val="az-Latn-AZ"/>
        </w:rPr>
        <w:t xml:space="preserve"> gerekli değerler</w:t>
      </w:r>
      <w:r w:rsidR="00A61CFF">
        <w:rPr>
          <w:sz w:val="24"/>
          <w:szCs w:val="24"/>
          <w:lang w:val="az-Latn-AZ"/>
        </w:rPr>
        <w:t xml:space="preserve"> excel formatı olarak aşağıya da eklenmiştir.</w:t>
      </w:r>
    </w:p>
    <w:p w:rsidR="00A61CFF" w:rsidRDefault="00644F1C" w:rsidP="003B6DD6">
      <w:pPr>
        <w:rPr>
          <w:sz w:val="24"/>
          <w:szCs w:val="24"/>
          <w:lang w:val="az-Latn-AZ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1733384</wp:posOffset>
            </wp:positionH>
            <wp:positionV relativeFrom="paragraph">
              <wp:posOffset>11623</wp:posOffset>
            </wp:positionV>
            <wp:extent cx="1908313" cy="1298509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rke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302" cy="1310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1CFF" w:rsidRPr="00E42BB9" w:rsidRDefault="00A61CFF" w:rsidP="003B6DD6">
      <w:pPr>
        <w:rPr>
          <w:sz w:val="24"/>
          <w:szCs w:val="24"/>
        </w:rPr>
      </w:pPr>
    </w:p>
    <w:p w:rsidR="00A61CFF" w:rsidRDefault="00A61CFF" w:rsidP="003B6DD6">
      <w:pPr>
        <w:rPr>
          <w:sz w:val="24"/>
          <w:szCs w:val="24"/>
          <w:lang w:val="az-Latn-AZ"/>
        </w:rPr>
      </w:pPr>
    </w:p>
    <w:p w:rsidR="00A61CFF" w:rsidRDefault="00A61CFF" w:rsidP="003B6DD6">
      <w:pPr>
        <w:rPr>
          <w:sz w:val="24"/>
          <w:szCs w:val="24"/>
          <w:lang w:val="az-Latn-AZ"/>
        </w:rPr>
      </w:pPr>
    </w:p>
    <w:p w:rsidR="00A61CFF" w:rsidRDefault="00A61CFF" w:rsidP="003B6DD6">
      <w:pPr>
        <w:rPr>
          <w:sz w:val="24"/>
          <w:szCs w:val="24"/>
          <w:lang w:val="az-Latn-AZ"/>
        </w:rPr>
      </w:pPr>
    </w:p>
    <w:p w:rsidR="00644F1C" w:rsidRDefault="00644F1C" w:rsidP="003B6DD6">
      <w:pPr>
        <w:rPr>
          <w:sz w:val="24"/>
          <w:szCs w:val="24"/>
          <w:lang w:val="az-Latn-AZ"/>
        </w:rPr>
      </w:pPr>
    </w:p>
    <w:p w:rsidR="00A61CFF" w:rsidRDefault="00B44F51" w:rsidP="003B6DD6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Uyum İyiliği Analizinde “M</w:t>
      </w:r>
      <w:r>
        <w:rPr>
          <w:sz w:val="24"/>
          <w:szCs w:val="24"/>
        </w:rPr>
        <w:t>INI</w:t>
      </w:r>
      <w:r w:rsidR="00A61CFF">
        <w:rPr>
          <w:sz w:val="24"/>
          <w:szCs w:val="24"/>
          <w:lang w:val="az-Latn-AZ"/>
        </w:rPr>
        <w:t>TAB</w:t>
      </w:r>
      <w:r w:rsidR="00A61CFF">
        <w:rPr>
          <w:sz w:val="24"/>
          <w:szCs w:val="24"/>
        </w:rPr>
        <w:t>” paket program</w:t>
      </w:r>
      <w:r w:rsidR="00A61CFF">
        <w:rPr>
          <w:sz w:val="24"/>
          <w:szCs w:val="24"/>
          <w:lang w:val="az-Latn-AZ"/>
        </w:rPr>
        <w:t xml:space="preserve">ının kullanılmasına karar verilmiştir. </w:t>
      </w:r>
      <w:r w:rsidR="00C8775B">
        <w:rPr>
          <w:sz w:val="24"/>
          <w:szCs w:val="24"/>
          <w:lang w:val="az-Latn-AZ"/>
        </w:rPr>
        <w:t>Araştırma kapsamında ö</w:t>
      </w:r>
      <w:r w:rsidR="00A61CFF">
        <w:rPr>
          <w:sz w:val="24"/>
          <w:szCs w:val="24"/>
          <w:lang w:val="az-Latn-AZ"/>
        </w:rPr>
        <w:t>rneklemin çekildiği kitlenin dağılımı ile Poisson dağılımı arasında fark olup olmaması incelenmiştir.</w:t>
      </w:r>
    </w:p>
    <w:p w:rsidR="00A61CFF" w:rsidRDefault="00A61CFF" w:rsidP="003B6DD6">
      <w:pPr>
        <w:rPr>
          <w:sz w:val="24"/>
          <w:szCs w:val="24"/>
          <w:lang w:val="az-Latn-AZ"/>
        </w:rPr>
      </w:pPr>
    </w:p>
    <w:p w:rsidR="00A61CFF" w:rsidRPr="00C8775B" w:rsidRDefault="00A61CFF" w:rsidP="003B6DD6">
      <w:pPr>
        <w:rPr>
          <w:color w:val="FF0000"/>
          <w:sz w:val="24"/>
          <w:szCs w:val="24"/>
          <w:lang w:val="az-Latn-AZ"/>
        </w:rPr>
      </w:pPr>
      <w:r w:rsidRPr="00C8775B">
        <w:rPr>
          <w:color w:val="FF0000"/>
          <w:sz w:val="24"/>
          <w:szCs w:val="24"/>
          <w:lang w:val="az-Latn-AZ"/>
        </w:rPr>
        <w:t>1.adım</w:t>
      </w:r>
    </w:p>
    <w:p w:rsidR="00A61CFF" w:rsidRPr="00C8775B" w:rsidRDefault="00A61CFF" w:rsidP="003B6DD6">
      <w:pPr>
        <w:rPr>
          <w:b/>
          <w:sz w:val="24"/>
          <w:szCs w:val="24"/>
        </w:rPr>
      </w:pPr>
      <w:r w:rsidRPr="00C8775B">
        <w:rPr>
          <w:b/>
          <w:sz w:val="24"/>
          <w:szCs w:val="24"/>
          <w:lang w:val="az-Latn-AZ"/>
        </w:rPr>
        <w:t>Hipotezlerin kurulması</w:t>
      </w:r>
      <w:r w:rsidRPr="00C8775B">
        <w:rPr>
          <w:b/>
          <w:sz w:val="24"/>
          <w:szCs w:val="24"/>
        </w:rPr>
        <w:t>:</w:t>
      </w:r>
    </w:p>
    <w:p w:rsidR="00A61CFF" w:rsidRDefault="00A61CFF" w:rsidP="003B6DD6">
      <w:pPr>
        <w:rPr>
          <w:sz w:val="24"/>
          <w:szCs w:val="24"/>
        </w:rPr>
      </w:pPr>
      <w:r>
        <w:rPr>
          <w:sz w:val="24"/>
          <w:szCs w:val="24"/>
        </w:rPr>
        <w:t xml:space="preserve">Ho: </w:t>
      </w:r>
      <w:r w:rsidRPr="00A61CFF">
        <w:rPr>
          <w:sz w:val="24"/>
          <w:szCs w:val="24"/>
        </w:rPr>
        <w:t>Örneklemin çekildiği kitlenin dağılımı ile Poisson dağılımı arasında fark yoktur.</w:t>
      </w:r>
    </w:p>
    <w:p w:rsidR="00A61CFF" w:rsidRDefault="00A61CFF" w:rsidP="003B6DD6">
      <w:pPr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 xml:space="preserve">Hs: </w:t>
      </w:r>
      <w:r w:rsidR="00156FCF" w:rsidRPr="00A61CFF">
        <w:rPr>
          <w:sz w:val="24"/>
          <w:szCs w:val="24"/>
        </w:rPr>
        <w:t>Örneklemin çekildiği kitlenin dağılımı ile Poisso</w:t>
      </w:r>
      <w:r w:rsidR="00156FCF">
        <w:rPr>
          <w:sz w:val="24"/>
          <w:szCs w:val="24"/>
        </w:rPr>
        <w:t>n dağılımı arasında fark vardır.</w:t>
      </w:r>
    </w:p>
    <w:p w:rsidR="00A61CFF" w:rsidRDefault="00A61CFF" w:rsidP="003B6DD6">
      <w:pPr>
        <w:rPr>
          <w:rFonts w:ascii="Calibri" w:hAnsi="Calibri" w:cs="Calibri"/>
          <w:sz w:val="24"/>
          <w:szCs w:val="24"/>
        </w:rPr>
      </w:pPr>
    </w:p>
    <w:p w:rsidR="00A61CFF" w:rsidRPr="00C8775B" w:rsidRDefault="00A61CFF" w:rsidP="003B6DD6">
      <w:pPr>
        <w:rPr>
          <w:rFonts w:ascii="Calibri" w:hAnsi="Calibri" w:cs="Calibri"/>
          <w:color w:val="FF0000"/>
          <w:sz w:val="24"/>
          <w:szCs w:val="24"/>
        </w:rPr>
      </w:pPr>
      <w:r w:rsidRPr="00C8775B">
        <w:rPr>
          <w:rFonts w:ascii="Calibri" w:hAnsi="Calibri" w:cs="Calibri"/>
          <w:color w:val="FF0000"/>
          <w:sz w:val="24"/>
          <w:szCs w:val="24"/>
        </w:rPr>
        <w:t>2.adım</w:t>
      </w:r>
    </w:p>
    <w:p w:rsidR="00A61CFF" w:rsidRPr="00C8775B" w:rsidRDefault="00475571" w:rsidP="003B6DD6">
      <w:pPr>
        <w:rPr>
          <w:b/>
          <w:sz w:val="24"/>
          <w:szCs w:val="24"/>
        </w:rPr>
      </w:pPr>
      <w:r w:rsidRPr="00C8775B">
        <w:rPr>
          <w:b/>
          <w:sz w:val="24"/>
          <w:szCs w:val="24"/>
          <w:lang w:val="az-Latn-AZ"/>
        </w:rPr>
        <w:t>İstatistiklerin Minitab</w:t>
      </w:r>
      <w:r w:rsidR="00E42BB9">
        <w:rPr>
          <w:b/>
          <w:sz w:val="24"/>
          <w:szCs w:val="24"/>
          <w:lang w:val="az-Latn-AZ"/>
        </w:rPr>
        <w:t>’</w:t>
      </w:r>
      <w:r w:rsidRPr="00C8775B">
        <w:rPr>
          <w:b/>
          <w:sz w:val="24"/>
          <w:szCs w:val="24"/>
        </w:rPr>
        <w:t>da g</w:t>
      </w:r>
      <w:r w:rsidRPr="00C8775B">
        <w:rPr>
          <w:b/>
          <w:sz w:val="24"/>
          <w:szCs w:val="24"/>
          <w:lang w:val="az-Latn-AZ"/>
        </w:rPr>
        <w:t>österimi</w:t>
      </w:r>
      <w:r w:rsidRPr="00C8775B">
        <w:rPr>
          <w:b/>
          <w:sz w:val="24"/>
          <w:szCs w:val="24"/>
        </w:rPr>
        <w:t>:</w:t>
      </w:r>
    </w:p>
    <w:p w:rsidR="003F0BA0" w:rsidRDefault="00256086" w:rsidP="003B6DD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D0E25A0" wp14:editId="32C64869">
            <wp:simplePos x="0" y="0"/>
            <wp:positionH relativeFrom="column">
              <wp:posOffset>1201143</wp:posOffset>
            </wp:positionH>
            <wp:positionV relativeFrom="paragraph">
              <wp:posOffset>487376</wp:posOffset>
            </wp:positionV>
            <wp:extent cx="2733675" cy="12954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yum iilig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Verilerin minitab’da g</w:t>
      </w:r>
      <w:r w:rsidR="007745E0">
        <w:rPr>
          <w:sz w:val="24"/>
          <w:szCs w:val="24"/>
          <w:lang w:val="az-Latn-AZ"/>
        </w:rPr>
        <w:t>österiminde E</w:t>
      </w:r>
      <w:r>
        <w:rPr>
          <w:sz w:val="24"/>
          <w:szCs w:val="24"/>
          <w:lang w:val="az-Latn-AZ"/>
        </w:rPr>
        <w:t>konomi dersi sınavına girilme sayıları</w:t>
      </w:r>
      <w:r>
        <w:rPr>
          <w:sz w:val="24"/>
          <w:szCs w:val="24"/>
        </w:rPr>
        <w:t xml:space="preserve">, Poisson dağılımı olasılık değerleri, beklenen değerler ile </w:t>
      </w:r>
      <w:r w:rsidR="002F4C4F">
        <w:rPr>
          <w:sz w:val="24"/>
          <w:szCs w:val="24"/>
        </w:rPr>
        <w:t>gözlenen değerler bulunmuştur</w:t>
      </w:r>
      <w:r>
        <w:rPr>
          <w:sz w:val="24"/>
          <w:szCs w:val="24"/>
        </w:rPr>
        <w:t>.</w:t>
      </w:r>
    </w:p>
    <w:p w:rsidR="00256086" w:rsidRDefault="00256086" w:rsidP="003B6DD6">
      <w:pPr>
        <w:rPr>
          <w:sz w:val="24"/>
          <w:szCs w:val="24"/>
        </w:rPr>
      </w:pPr>
    </w:p>
    <w:p w:rsidR="0062334D" w:rsidRDefault="0062334D" w:rsidP="003B6DD6">
      <w:pPr>
        <w:rPr>
          <w:sz w:val="24"/>
          <w:szCs w:val="24"/>
        </w:rPr>
      </w:pPr>
    </w:p>
    <w:p w:rsidR="00256086" w:rsidRPr="00C8775B" w:rsidRDefault="00256086" w:rsidP="003B6DD6">
      <w:pPr>
        <w:rPr>
          <w:color w:val="FF0000"/>
          <w:sz w:val="24"/>
          <w:szCs w:val="24"/>
        </w:rPr>
      </w:pPr>
      <w:r w:rsidRPr="00C8775B">
        <w:rPr>
          <w:color w:val="FF0000"/>
          <w:sz w:val="24"/>
          <w:szCs w:val="24"/>
        </w:rPr>
        <w:lastRenderedPageBreak/>
        <w:t>3.adım</w:t>
      </w:r>
    </w:p>
    <w:p w:rsidR="00256086" w:rsidRPr="00C8775B" w:rsidRDefault="00B44F51" w:rsidP="003B6DD6">
      <w:pPr>
        <w:rPr>
          <w:b/>
          <w:sz w:val="24"/>
          <w:szCs w:val="24"/>
        </w:rPr>
      </w:pPr>
      <w:r>
        <w:rPr>
          <w:b/>
          <w:sz w:val="24"/>
          <w:szCs w:val="24"/>
        </w:rPr>
        <w:t>Gerekli V</w:t>
      </w:r>
      <w:r w:rsidR="00256086" w:rsidRPr="00C8775B">
        <w:rPr>
          <w:b/>
          <w:sz w:val="24"/>
          <w:szCs w:val="24"/>
        </w:rPr>
        <w:t>arsayımların Testi:</w:t>
      </w:r>
    </w:p>
    <w:p w:rsidR="00256086" w:rsidRDefault="00256086" w:rsidP="00CF2D25">
      <w:pPr>
        <w:rPr>
          <w:sz w:val="24"/>
          <w:szCs w:val="24"/>
          <w:lang w:val="az-Latn-AZ"/>
        </w:rPr>
      </w:pPr>
      <w:r>
        <w:rPr>
          <w:sz w:val="24"/>
          <w:szCs w:val="24"/>
        </w:rPr>
        <w:t>Ki-Kare test istatisti</w:t>
      </w:r>
      <w:r>
        <w:rPr>
          <w:sz w:val="24"/>
          <w:szCs w:val="24"/>
          <w:lang w:val="az-Latn-AZ"/>
        </w:rPr>
        <w:t>ği ile iddia edilen hipotezler test edilmektedir.</w:t>
      </w:r>
      <w:r w:rsidR="00CF2D25" w:rsidRPr="00CF2D25">
        <w:t xml:space="preserve"> </w:t>
      </w:r>
      <w:r w:rsidR="00CF2D25" w:rsidRPr="00CF2D25">
        <w:rPr>
          <w:sz w:val="24"/>
          <w:szCs w:val="24"/>
          <w:lang w:val="az-Latn-AZ"/>
        </w:rPr>
        <w:t>Expected Count (beklenen sıklık)’lar içinde 5’ten küçük sıklık</w:t>
      </w:r>
      <w:r w:rsidR="00CF2D25">
        <w:rPr>
          <w:sz w:val="24"/>
          <w:szCs w:val="24"/>
          <w:lang w:val="az-Latn-AZ"/>
        </w:rPr>
        <w:t xml:space="preserve"> olmadığı için, ki-kare analizi </w:t>
      </w:r>
      <w:r w:rsidR="00CF2D25" w:rsidRPr="00CF2D25">
        <w:rPr>
          <w:sz w:val="24"/>
          <w:szCs w:val="24"/>
          <w:lang w:val="az-Latn-AZ"/>
        </w:rPr>
        <w:t>uygulanabilir.</w:t>
      </w:r>
    </w:p>
    <w:p w:rsidR="00256086" w:rsidRDefault="00256086" w:rsidP="003B6DD6">
      <w:pPr>
        <w:rPr>
          <w:sz w:val="24"/>
          <w:szCs w:val="24"/>
          <w:lang w:val="az-Latn-AZ"/>
        </w:rPr>
      </w:pPr>
    </w:p>
    <w:p w:rsidR="00256086" w:rsidRPr="00256086" w:rsidRDefault="00256086" w:rsidP="0025608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  <w:lang w:val="az-Latn-AZ"/>
        </w:rPr>
      </w:pPr>
      <w:r w:rsidRPr="00256086">
        <w:rPr>
          <w:rFonts w:ascii="Segoe UI" w:eastAsia="Times New Roman" w:hAnsi="Segoe UI" w:cs="Segoe UI"/>
          <w:b/>
          <w:bCs/>
          <w:color w:val="056EB2"/>
          <w:sz w:val="24"/>
          <w:szCs w:val="24"/>
          <w:lang w:val="az-Latn-AZ"/>
        </w:rPr>
        <w:t>Observed and Expected Counts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75"/>
        <w:gridCol w:w="1020"/>
        <w:gridCol w:w="1035"/>
        <w:gridCol w:w="1155"/>
        <w:gridCol w:w="975"/>
        <w:gridCol w:w="1410"/>
      </w:tblGrid>
      <w:tr w:rsidR="00256086" w:rsidRPr="00256086">
        <w:tc>
          <w:tcPr>
            <w:tcW w:w="9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  <w:t>Category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  <w:t>Observed</w:t>
            </w:r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  <w:t>Historical</w:t>
            </w:r>
            <w:r w:rsidRPr="0025608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  <w:br/>
              <w:t>Counts</w:t>
            </w:r>
          </w:p>
        </w:tc>
        <w:tc>
          <w:tcPr>
            <w:tcW w:w="11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  <w:t>Test</w:t>
            </w:r>
            <w:r w:rsidRPr="0025608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  <w:br/>
              <w:t>Proportion</w:t>
            </w:r>
          </w:p>
        </w:tc>
        <w:tc>
          <w:tcPr>
            <w:tcW w:w="9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  <w:t>Expected</w:t>
            </w:r>
          </w:p>
        </w:tc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  <w:t>Contribution</w:t>
            </w:r>
            <w:r w:rsidRPr="0025608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  <w:br/>
              <w:t>to Chi-Square</w:t>
            </w:r>
          </w:p>
        </w:tc>
      </w:tr>
      <w:tr w:rsidR="00256086" w:rsidRPr="00256086"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177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316,390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0,335283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376,858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105,990</w:t>
            </w:r>
          </w:p>
        </w:tc>
      </w:tr>
      <w:tr w:rsidR="00256086" w:rsidRPr="00256086"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884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303,734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0,321871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361,783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753,794</w:t>
            </w:r>
          </w:p>
        </w:tc>
      </w:tr>
      <w:tr w:rsidR="00256086" w:rsidRPr="00256086"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40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194,390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0,205998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231,541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158,452</w:t>
            </w:r>
          </w:p>
        </w:tc>
      </w:tr>
      <w:tr w:rsidR="00256086" w:rsidRPr="00256086"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22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93,307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0,098879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111,140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71,495</w:t>
            </w:r>
          </w:p>
        </w:tc>
      </w:tr>
      <w:tr w:rsidR="00256086" w:rsidRPr="00256086"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35,830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0,037969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42,678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40,701</w:t>
            </w:r>
          </w:p>
        </w:tc>
      </w:tr>
    </w:tbl>
    <w:p w:rsidR="00256086" w:rsidRPr="00256086" w:rsidRDefault="00256086" w:rsidP="00256086">
      <w:pPr>
        <w:autoSpaceDE w:val="0"/>
        <w:autoSpaceDN w:val="0"/>
        <w:adjustRightInd w:val="0"/>
        <w:spacing w:before="360" w:after="180" w:line="240" w:lineRule="auto"/>
        <w:ind w:left="210" w:right="1080"/>
        <w:rPr>
          <w:rFonts w:ascii="Segoe UI" w:eastAsia="Times New Roman" w:hAnsi="Segoe UI" w:cs="Segoe UI"/>
          <w:color w:val="000000"/>
          <w:sz w:val="24"/>
          <w:szCs w:val="24"/>
          <w:lang w:val="az-Latn-AZ"/>
        </w:rPr>
      </w:pPr>
    </w:p>
    <w:p w:rsidR="00256086" w:rsidRPr="00256086" w:rsidRDefault="00256086" w:rsidP="00256086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  <w:lang w:val="az-Latn-AZ"/>
        </w:rPr>
      </w:pPr>
      <w:r w:rsidRPr="00256086">
        <w:rPr>
          <w:rFonts w:ascii="Segoe UI" w:eastAsia="Times New Roman" w:hAnsi="Segoe UI" w:cs="Segoe UI"/>
          <w:b/>
          <w:bCs/>
          <w:color w:val="056EB2"/>
          <w:sz w:val="24"/>
          <w:szCs w:val="24"/>
          <w:lang w:val="az-Latn-AZ"/>
        </w:rPr>
        <w:t>Chi-Square 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405"/>
        <w:gridCol w:w="750"/>
        <w:gridCol w:w="870"/>
      </w:tblGrid>
      <w:tr w:rsidR="00256086" w:rsidRPr="00256086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  <w:t>N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  <w:t>DF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  <w:t>Chi-Sq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  <w:lang w:val="az-Latn-AZ"/>
              </w:rPr>
              <w:t>P-Value</w:t>
            </w:r>
          </w:p>
        </w:tc>
      </w:tr>
      <w:tr w:rsidR="00256086" w:rsidRPr="00256086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1124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4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1130,43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256086" w:rsidRPr="00256086" w:rsidRDefault="00256086" w:rsidP="00256086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</w:pPr>
            <w:r w:rsidRPr="00256086">
              <w:rPr>
                <w:rFonts w:ascii="Segoe UI" w:eastAsia="Times New Roman" w:hAnsi="Segoe UI" w:cs="Segoe UI"/>
                <w:color w:val="000000"/>
                <w:sz w:val="18"/>
                <w:szCs w:val="18"/>
                <w:lang w:val="az-Latn-AZ"/>
              </w:rPr>
              <w:t>0,000</w:t>
            </w:r>
          </w:p>
        </w:tc>
      </w:tr>
    </w:tbl>
    <w:p w:rsidR="00256086" w:rsidRPr="00256086" w:rsidRDefault="00256086" w:rsidP="00256086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  <w:lang w:val="az-Latn-AZ"/>
        </w:rPr>
      </w:pPr>
    </w:p>
    <w:p w:rsidR="00256086" w:rsidRPr="00256086" w:rsidRDefault="00256086" w:rsidP="003B6DD6">
      <w:pPr>
        <w:rPr>
          <w:sz w:val="24"/>
          <w:szCs w:val="24"/>
          <w:lang w:val="az-Latn-AZ"/>
        </w:rPr>
      </w:pPr>
    </w:p>
    <w:p w:rsidR="00915444" w:rsidRDefault="00915444" w:rsidP="003B6DD6">
      <w:pPr>
        <w:rPr>
          <w:color w:val="FF0000"/>
          <w:sz w:val="24"/>
          <w:szCs w:val="24"/>
          <w:lang w:val="az-Latn-AZ"/>
        </w:rPr>
      </w:pPr>
    </w:p>
    <w:p w:rsidR="00256086" w:rsidRPr="00C8775B" w:rsidRDefault="00256086" w:rsidP="003B6DD6">
      <w:pPr>
        <w:rPr>
          <w:color w:val="FF0000"/>
          <w:sz w:val="24"/>
          <w:szCs w:val="24"/>
          <w:lang w:val="az-Latn-AZ"/>
        </w:rPr>
      </w:pPr>
      <w:r w:rsidRPr="00C8775B">
        <w:rPr>
          <w:color w:val="FF0000"/>
          <w:sz w:val="24"/>
          <w:szCs w:val="24"/>
          <w:lang w:val="az-Latn-AZ"/>
        </w:rPr>
        <w:t>4.adım</w:t>
      </w:r>
    </w:p>
    <w:p w:rsidR="00256086" w:rsidRPr="00C8775B" w:rsidRDefault="00256086" w:rsidP="003B6DD6">
      <w:pPr>
        <w:rPr>
          <w:b/>
          <w:sz w:val="24"/>
          <w:szCs w:val="24"/>
        </w:rPr>
      </w:pPr>
      <w:r w:rsidRPr="00C8775B">
        <w:rPr>
          <w:b/>
          <w:sz w:val="24"/>
          <w:szCs w:val="24"/>
          <w:lang w:val="az-Latn-AZ"/>
        </w:rPr>
        <w:t>Analizin Yorumu</w:t>
      </w:r>
      <w:r w:rsidR="00156FCF" w:rsidRPr="00C8775B">
        <w:rPr>
          <w:b/>
          <w:sz w:val="24"/>
          <w:szCs w:val="24"/>
        </w:rPr>
        <w:t>:</w:t>
      </w:r>
    </w:p>
    <w:p w:rsidR="00B44F51" w:rsidRDefault="00156FCF" w:rsidP="00156FCF">
      <w:pPr>
        <w:rPr>
          <w:sz w:val="24"/>
          <w:szCs w:val="24"/>
        </w:rPr>
      </w:pPr>
      <w:r w:rsidRPr="00156FCF">
        <w:rPr>
          <w:sz w:val="24"/>
          <w:szCs w:val="24"/>
        </w:rPr>
        <w:t xml:space="preserve">Ki-kare hesap değeri </w:t>
      </w:r>
      <w:r>
        <w:rPr>
          <w:sz w:val="24"/>
          <w:szCs w:val="24"/>
        </w:rPr>
        <w:t xml:space="preserve">1130,43 </w:t>
      </w:r>
      <w:r w:rsidRPr="00156FCF">
        <w:rPr>
          <w:sz w:val="24"/>
          <w:szCs w:val="24"/>
        </w:rPr>
        <w:t>olarak hesaplanmıştır. Klasik ç</w:t>
      </w:r>
      <w:r>
        <w:rPr>
          <w:sz w:val="24"/>
          <w:szCs w:val="24"/>
        </w:rPr>
        <w:t xml:space="preserve">özüm ile de bu değere yakın bir </w:t>
      </w:r>
      <w:r w:rsidRPr="00156FCF">
        <w:rPr>
          <w:sz w:val="24"/>
          <w:szCs w:val="24"/>
        </w:rPr>
        <w:t>hesap değeri</w:t>
      </w:r>
      <w:r>
        <w:rPr>
          <w:sz w:val="24"/>
          <w:szCs w:val="24"/>
        </w:rPr>
        <w:t xml:space="preserve"> bulunmas</w:t>
      </w:r>
      <w:r>
        <w:rPr>
          <w:sz w:val="24"/>
          <w:szCs w:val="24"/>
          <w:lang w:val="az-Latn-AZ"/>
        </w:rPr>
        <w:t>ı</w:t>
      </w:r>
      <w:r w:rsidRPr="00156FCF">
        <w:rPr>
          <w:sz w:val="24"/>
          <w:szCs w:val="24"/>
        </w:rPr>
        <w:t xml:space="preserve"> bekle</w:t>
      </w:r>
      <w:r>
        <w:rPr>
          <w:sz w:val="24"/>
          <w:szCs w:val="24"/>
        </w:rPr>
        <w:t>nmektedir. Bu değer 4</w:t>
      </w:r>
      <w:r w:rsidRPr="00156FCF">
        <w:rPr>
          <w:sz w:val="24"/>
          <w:szCs w:val="24"/>
        </w:rPr>
        <w:t xml:space="preserve"> serbestlik de</w:t>
      </w:r>
      <w:r>
        <w:rPr>
          <w:sz w:val="24"/>
          <w:szCs w:val="24"/>
        </w:rPr>
        <w:t xml:space="preserve">receli ki-kare tablo değeri ile </w:t>
      </w:r>
      <w:r w:rsidRPr="00156FCF">
        <w:rPr>
          <w:sz w:val="24"/>
          <w:szCs w:val="24"/>
        </w:rPr>
        <w:t>karşılaştırılmalıdır. Serbestlik derecesi “DF” (</w:t>
      </w:r>
      <w:r>
        <w:rPr>
          <w:sz w:val="24"/>
          <w:szCs w:val="24"/>
        </w:rPr>
        <w:t xml:space="preserve">k-1)=(5-1)=4 olarak belirlenir. </w:t>
      </w:r>
    </w:p>
    <w:p w:rsidR="00156FCF" w:rsidRDefault="00156FCF" w:rsidP="00156FCF">
      <w:pPr>
        <w:rPr>
          <w:sz w:val="24"/>
          <w:szCs w:val="24"/>
        </w:rPr>
      </w:pPr>
      <w:r>
        <w:rPr>
          <w:sz w:val="24"/>
          <w:szCs w:val="24"/>
        </w:rPr>
        <w:t>Teste ait p-değeri 0 &lt;</w:t>
      </w:r>
      <w:r w:rsidRPr="00156FCF">
        <w:rPr>
          <w:sz w:val="24"/>
          <w:szCs w:val="24"/>
        </w:rPr>
        <w:t>0,0</w:t>
      </w:r>
      <w:r w:rsidR="00B44F51">
        <w:rPr>
          <w:sz w:val="24"/>
          <w:szCs w:val="24"/>
        </w:rPr>
        <w:t>5 olduğu için Ho redd</w:t>
      </w:r>
      <w:r>
        <w:rPr>
          <w:sz w:val="24"/>
          <w:szCs w:val="24"/>
        </w:rPr>
        <w:t xml:space="preserve">edilir. </w:t>
      </w:r>
      <w:r w:rsidRPr="00156FCF">
        <w:rPr>
          <w:sz w:val="24"/>
          <w:szCs w:val="24"/>
        </w:rPr>
        <w:t xml:space="preserve">Bu durumda </w:t>
      </w:r>
      <w:r>
        <w:rPr>
          <w:sz w:val="24"/>
          <w:szCs w:val="24"/>
        </w:rPr>
        <w:t>Ekonomi dersi s</w:t>
      </w:r>
      <w:r>
        <w:rPr>
          <w:sz w:val="24"/>
          <w:szCs w:val="24"/>
          <w:lang w:val="az-Latn-AZ"/>
        </w:rPr>
        <w:t xml:space="preserve">ınavına giren öğrenci </w:t>
      </w:r>
      <w:r w:rsidRPr="00156FCF">
        <w:rPr>
          <w:sz w:val="24"/>
          <w:szCs w:val="24"/>
        </w:rPr>
        <w:t>sayılarının Poisson dağılı</w:t>
      </w:r>
      <w:r>
        <w:rPr>
          <w:sz w:val="24"/>
          <w:szCs w:val="24"/>
        </w:rPr>
        <w:t xml:space="preserve">mına uyum sağlamadığı %95 güvenle </w:t>
      </w:r>
      <w:r w:rsidRPr="00156FCF">
        <w:rPr>
          <w:sz w:val="24"/>
          <w:szCs w:val="24"/>
        </w:rPr>
        <w:t>kabul edilir.</w:t>
      </w:r>
    </w:p>
    <w:p w:rsidR="00156FCF" w:rsidRDefault="00156FCF" w:rsidP="00156FCF">
      <w:pPr>
        <w:rPr>
          <w:sz w:val="24"/>
          <w:szCs w:val="24"/>
        </w:rPr>
      </w:pPr>
    </w:p>
    <w:p w:rsidR="00156FCF" w:rsidRDefault="00156FCF" w:rsidP="00156FCF">
      <w:pPr>
        <w:rPr>
          <w:sz w:val="24"/>
          <w:szCs w:val="24"/>
        </w:rPr>
      </w:pPr>
    </w:p>
    <w:p w:rsidR="0062334D" w:rsidRDefault="0062334D" w:rsidP="00FF7EFF">
      <w:pPr>
        <w:rPr>
          <w:sz w:val="24"/>
          <w:szCs w:val="24"/>
        </w:rPr>
      </w:pPr>
    </w:p>
    <w:p w:rsidR="0062334D" w:rsidRDefault="0062334D" w:rsidP="00FF7EFF">
      <w:pPr>
        <w:rPr>
          <w:sz w:val="24"/>
          <w:szCs w:val="24"/>
        </w:rPr>
      </w:pPr>
    </w:p>
    <w:p w:rsidR="0062334D" w:rsidRDefault="0062334D" w:rsidP="00FF7EFF">
      <w:pPr>
        <w:rPr>
          <w:sz w:val="24"/>
          <w:szCs w:val="24"/>
        </w:rPr>
      </w:pPr>
    </w:p>
    <w:p w:rsidR="00156FCF" w:rsidRDefault="0062334D" w:rsidP="00FF7EFF">
      <w:pPr>
        <w:rPr>
          <w:sz w:val="36"/>
          <w:szCs w:val="36"/>
        </w:rPr>
      </w:pPr>
      <w:r>
        <w:rPr>
          <w:sz w:val="24"/>
          <w:szCs w:val="24"/>
        </w:rPr>
        <w:lastRenderedPageBreak/>
        <w:t xml:space="preserve">                                                         </w:t>
      </w:r>
      <w:r w:rsidR="00C8775B">
        <w:rPr>
          <w:sz w:val="36"/>
          <w:szCs w:val="36"/>
        </w:rPr>
        <w:t>Ki-kare Çözümlemesi</w:t>
      </w:r>
    </w:p>
    <w:p w:rsidR="00C8775B" w:rsidRDefault="00C8775B" w:rsidP="00C8775B">
      <w:pPr>
        <w:jc w:val="center"/>
        <w:rPr>
          <w:sz w:val="36"/>
          <w:szCs w:val="36"/>
          <w:lang w:val="az-Latn-AZ"/>
        </w:rPr>
      </w:pPr>
      <w:r>
        <w:rPr>
          <w:sz w:val="36"/>
          <w:szCs w:val="36"/>
        </w:rPr>
        <w:t>Gruplar Arası Fark</w:t>
      </w:r>
      <w:r w:rsidR="00E42BB9">
        <w:rPr>
          <w:sz w:val="36"/>
          <w:szCs w:val="36"/>
        </w:rPr>
        <w:t xml:space="preserve"> Kontrol</w:t>
      </w:r>
      <w:r w:rsidR="00E42BB9">
        <w:rPr>
          <w:sz w:val="36"/>
          <w:szCs w:val="36"/>
          <w:lang w:val="az-Latn-AZ"/>
        </w:rPr>
        <w:t>ü</w:t>
      </w:r>
      <w:r w:rsidR="006C4C2E">
        <w:rPr>
          <w:sz w:val="36"/>
          <w:szCs w:val="36"/>
          <w:lang w:val="az-Latn-AZ"/>
        </w:rPr>
        <w:t>(4x2)</w:t>
      </w:r>
    </w:p>
    <w:p w:rsidR="00156FCF" w:rsidRDefault="00B44F51" w:rsidP="00156FCF">
      <w:pPr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Gruplar Arası Fark Kontrolü </w:t>
      </w:r>
      <w:hyperlink r:id="rId10" w:history="1">
        <w:r w:rsidRPr="00612C43">
          <w:rPr>
            <w:rStyle w:val="Hyperlink"/>
            <w:sz w:val="24"/>
            <w:szCs w:val="24"/>
            <w:lang w:val="az-Latn-AZ"/>
          </w:rPr>
          <w:t>https://data.</w:t>
        </w:r>
        <w:r w:rsidRPr="00612C43">
          <w:rPr>
            <w:rStyle w:val="Hyperlink"/>
            <w:sz w:val="24"/>
            <w:szCs w:val="24"/>
            <w:lang w:val="az-Latn-AZ"/>
          </w:rPr>
          <w:t>w</w:t>
        </w:r>
        <w:r w:rsidRPr="00612C43">
          <w:rPr>
            <w:rStyle w:val="Hyperlink"/>
            <w:sz w:val="24"/>
            <w:szCs w:val="24"/>
            <w:lang w:val="az-Latn-AZ"/>
          </w:rPr>
          <w:t>orld/afterschool/teen-fake-news-poll-on-after-school</w:t>
        </w:r>
      </w:hyperlink>
      <w:r>
        <w:rPr>
          <w:sz w:val="24"/>
          <w:szCs w:val="24"/>
          <w:lang w:val="az-Latn-AZ"/>
        </w:rPr>
        <w:t xml:space="preserve"> </w:t>
      </w:r>
      <w:r>
        <w:rPr>
          <w:sz w:val="24"/>
          <w:szCs w:val="24"/>
          <w:lang w:val="az-Latn-AZ"/>
        </w:rPr>
        <w:t>alınan veriler üzeri</w:t>
      </w:r>
      <w:r w:rsidR="002D4B78">
        <w:rPr>
          <w:sz w:val="24"/>
          <w:szCs w:val="24"/>
          <w:lang w:val="az-Latn-AZ"/>
        </w:rPr>
        <w:t>n</w:t>
      </w:r>
      <w:r w:rsidR="00DB417E">
        <w:rPr>
          <w:sz w:val="24"/>
          <w:szCs w:val="24"/>
          <w:lang w:val="az-Latn-AZ"/>
        </w:rPr>
        <w:t>den yapılmıştır. Veri Amerika Birleşik Devletlerinin</w:t>
      </w:r>
      <w:r w:rsidR="002D4B78">
        <w:rPr>
          <w:sz w:val="24"/>
          <w:szCs w:val="24"/>
          <w:lang w:val="az-Latn-AZ"/>
        </w:rPr>
        <w:t xml:space="preserve"> 51 eyaletinde eğitim alan 39.000</w:t>
      </w:r>
      <w:r w:rsidR="002D4B78">
        <w:rPr>
          <w:sz w:val="24"/>
          <w:szCs w:val="24"/>
        </w:rPr>
        <w:t xml:space="preserve">‘ den fazla </w:t>
      </w:r>
      <w:r w:rsidR="002D4B78">
        <w:rPr>
          <w:sz w:val="24"/>
          <w:szCs w:val="24"/>
          <w:lang w:val="az-Latn-AZ"/>
        </w:rPr>
        <w:t xml:space="preserve"> yüksek öğretim öğrencilerinin</w:t>
      </w:r>
      <w:r w:rsidR="00DB417E">
        <w:rPr>
          <w:sz w:val="24"/>
          <w:szCs w:val="24"/>
          <w:lang w:val="az-Latn-AZ"/>
        </w:rPr>
        <w:t xml:space="preserve"> yalan ha</w:t>
      </w:r>
      <w:r w:rsidR="00D9150C">
        <w:rPr>
          <w:sz w:val="24"/>
          <w:szCs w:val="24"/>
          <w:lang w:val="az-Latn-AZ"/>
        </w:rPr>
        <w:t xml:space="preserve">ber duyup duymadıkları ile ilgilenen </w:t>
      </w:r>
      <w:r w:rsidR="00DB417E">
        <w:rPr>
          <w:sz w:val="24"/>
          <w:szCs w:val="24"/>
          <w:lang w:val="az-Latn-AZ"/>
        </w:rPr>
        <w:t>anketten alınmıştır. Araştırma kapsamında bu eya</w:t>
      </w:r>
      <w:r w:rsidR="007745E0">
        <w:rPr>
          <w:sz w:val="24"/>
          <w:szCs w:val="24"/>
          <w:lang w:val="az-Latn-AZ"/>
        </w:rPr>
        <w:t>letlerden sadece 4</w:t>
      </w:r>
      <w:r w:rsidR="00DB417E">
        <w:rPr>
          <w:sz w:val="24"/>
          <w:szCs w:val="24"/>
          <w:lang w:val="az-Latn-AZ"/>
        </w:rPr>
        <w:t xml:space="preserve"> tanesi seçilmiş ve toplam 1.596 öğrencinin cevapları incelenmiştir.</w:t>
      </w:r>
      <w:r w:rsidR="0062334D" w:rsidRPr="0062334D">
        <w:t xml:space="preserve"> </w:t>
      </w:r>
      <w:r w:rsidR="0062334D">
        <w:rPr>
          <w:sz w:val="24"/>
          <w:szCs w:val="24"/>
          <w:lang w:val="az-Latn-AZ"/>
        </w:rPr>
        <w:t>Analiz için kullanılan veri seti</w:t>
      </w:r>
      <w:r w:rsidR="0062334D" w:rsidRPr="0062334D">
        <w:rPr>
          <w:sz w:val="24"/>
          <w:szCs w:val="24"/>
          <w:lang w:val="az-Latn-AZ"/>
        </w:rPr>
        <w:t xml:space="preserve"> kaynak olarak belirtilen siteden görüntüleyebilmenin yanı sıra</w:t>
      </w:r>
      <w:r w:rsidR="00F668AC">
        <w:rPr>
          <w:sz w:val="24"/>
          <w:szCs w:val="24"/>
          <w:lang w:val="az-Latn-AZ"/>
        </w:rPr>
        <w:t xml:space="preserve"> gerekli değerler</w:t>
      </w:r>
      <w:r w:rsidR="0062334D" w:rsidRPr="0062334D">
        <w:rPr>
          <w:sz w:val="24"/>
          <w:szCs w:val="24"/>
          <w:lang w:val="az-Latn-AZ"/>
        </w:rPr>
        <w:t xml:space="preserve"> excel formatı olarak aşağıya d</w:t>
      </w:r>
      <w:r w:rsidR="009811AF">
        <w:rPr>
          <w:sz w:val="24"/>
          <w:szCs w:val="24"/>
          <w:lang w:val="az-Latn-AZ"/>
        </w:rPr>
        <w:t xml:space="preserve">a </w:t>
      </w:r>
      <w:r w:rsidR="0062334D" w:rsidRPr="0062334D">
        <w:rPr>
          <w:sz w:val="24"/>
          <w:szCs w:val="24"/>
          <w:lang w:val="az-Latn-AZ"/>
        </w:rPr>
        <w:t>eklenmiştir.</w:t>
      </w:r>
    </w:p>
    <w:p w:rsidR="002D4B78" w:rsidRDefault="009811AF" w:rsidP="00156FC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142E9581" wp14:editId="5A2A35C7">
            <wp:simplePos x="0" y="0"/>
            <wp:positionH relativeFrom="margin">
              <wp:posOffset>519181</wp:posOffset>
            </wp:positionH>
            <wp:positionV relativeFrom="paragraph">
              <wp:posOffset>9994</wp:posOffset>
            </wp:positionV>
            <wp:extent cx="4165534" cy="1073426"/>
            <wp:effectExtent l="0" t="0" r="698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Erkek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534" cy="10734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D4B78" w:rsidRDefault="002D4B78" w:rsidP="00156FCF">
      <w:pPr>
        <w:rPr>
          <w:sz w:val="24"/>
          <w:szCs w:val="24"/>
        </w:rPr>
      </w:pPr>
    </w:p>
    <w:p w:rsidR="002D4B78" w:rsidRDefault="002D4B78" w:rsidP="00156FCF">
      <w:pPr>
        <w:rPr>
          <w:sz w:val="24"/>
          <w:szCs w:val="24"/>
        </w:rPr>
      </w:pPr>
    </w:p>
    <w:p w:rsidR="002D4B78" w:rsidRDefault="002D4B78" w:rsidP="00156FCF">
      <w:pPr>
        <w:rPr>
          <w:sz w:val="24"/>
          <w:szCs w:val="24"/>
        </w:rPr>
      </w:pPr>
    </w:p>
    <w:p w:rsidR="009811AF" w:rsidRDefault="009811AF" w:rsidP="00156FCF">
      <w:pPr>
        <w:rPr>
          <w:sz w:val="24"/>
          <w:szCs w:val="24"/>
          <w:lang w:val="az-Latn-AZ"/>
        </w:rPr>
      </w:pPr>
    </w:p>
    <w:p w:rsidR="00453B25" w:rsidRDefault="00453B25" w:rsidP="00156FCF">
      <w:pPr>
        <w:rPr>
          <w:sz w:val="24"/>
          <w:szCs w:val="24"/>
        </w:rPr>
      </w:pPr>
      <w:r>
        <w:rPr>
          <w:sz w:val="24"/>
          <w:szCs w:val="24"/>
          <w:lang w:val="az-Latn-AZ"/>
        </w:rPr>
        <w:t>Gruplar Arası Fark Kontrolünde “SPSS</w:t>
      </w:r>
      <w:r>
        <w:rPr>
          <w:sz w:val="24"/>
          <w:szCs w:val="24"/>
        </w:rPr>
        <w:t>” paket program</w:t>
      </w:r>
      <w:r>
        <w:rPr>
          <w:sz w:val="24"/>
          <w:szCs w:val="24"/>
          <w:lang w:val="az-Latn-AZ"/>
        </w:rPr>
        <w:t xml:space="preserve">ının kullanılmasına karar verilmiştir. </w:t>
      </w:r>
    </w:p>
    <w:p w:rsidR="009811AF" w:rsidRDefault="009811AF" w:rsidP="00DB417E">
      <w:pPr>
        <w:rPr>
          <w:sz w:val="24"/>
          <w:szCs w:val="24"/>
        </w:rPr>
      </w:pPr>
    </w:p>
    <w:p w:rsidR="00DB417E" w:rsidRPr="00C8775B" w:rsidRDefault="00DB417E" w:rsidP="00DB417E">
      <w:pPr>
        <w:rPr>
          <w:color w:val="FF0000"/>
          <w:sz w:val="24"/>
          <w:szCs w:val="24"/>
          <w:lang w:val="az-Latn-AZ"/>
        </w:rPr>
      </w:pPr>
      <w:r w:rsidRPr="00C8775B">
        <w:rPr>
          <w:color w:val="FF0000"/>
          <w:sz w:val="24"/>
          <w:szCs w:val="24"/>
          <w:lang w:val="az-Latn-AZ"/>
        </w:rPr>
        <w:t>1.adım</w:t>
      </w:r>
    </w:p>
    <w:p w:rsidR="00DB417E" w:rsidRPr="00C8775B" w:rsidRDefault="00DB417E" w:rsidP="00DB417E">
      <w:pPr>
        <w:rPr>
          <w:b/>
          <w:sz w:val="24"/>
          <w:szCs w:val="24"/>
        </w:rPr>
      </w:pPr>
      <w:r w:rsidRPr="00C8775B">
        <w:rPr>
          <w:b/>
          <w:sz w:val="24"/>
          <w:szCs w:val="24"/>
          <w:lang w:val="az-Latn-AZ"/>
        </w:rPr>
        <w:t>Hipotezlerin kurulması</w:t>
      </w:r>
      <w:r w:rsidRPr="00C8775B">
        <w:rPr>
          <w:b/>
          <w:sz w:val="24"/>
          <w:szCs w:val="24"/>
        </w:rPr>
        <w:t>:</w:t>
      </w:r>
    </w:p>
    <w:p w:rsidR="00453B25" w:rsidRPr="00453B25" w:rsidRDefault="00453B25" w:rsidP="00453B25">
      <w:pPr>
        <w:rPr>
          <w:sz w:val="24"/>
          <w:szCs w:val="24"/>
        </w:rPr>
      </w:pPr>
      <w:r>
        <w:rPr>
          <w:sz w:val="24"/>
          <w:szCs w:val="24"/>
        </w:rPr>
        <w:t xml:space="preserve">Ho: </w:t>
      </w:r>
      <w:r w:rsidR="00F668AC">
        <w:rPr>
          <w:sz w:val="24"/>
          <w:szCs w:val="24"/>
        </w:rPr>
        <w:t>Öğrencilerin y</w:t>
      </w:r>
      <w:r>
        <w:rPr>
          <w:sz w:val="24"/>
          <w:szCs w:val="24"/>
        </w:rPr>
        <w:t>alan haber duyma sayıları bakımından, eyaletler</w:t>
      </w:r>
      <w:r w:rsidRPr="00453B25">
        <w:rPr>
          <w:sz w:val="24"/>
          <w:szCs w:val="24"/>
        </w:rPr>
        <w:t xml:space="preserve"> arasında fark yoktur.</w:t>
      </w:r>
    </w:p>
    <w:p w:rsidR="002D4B78" w:rsidRDefault="00453B25" w:rsidP="00453B25">
      <w:pPr>
        <w:rPr>
          <w:sz w:val="24"/>
          <w:szCs w:val="24"/>
        </w:rPr>
      </w:pPr>
      <w:r w:rsidRPr="00453B25">
        <w:rPr>
          <w:sz w:val="24"/>
          <w:szCs w:val="24"/>
        </w:rPr>
        <w:t xml:space="preserve">Hs: </w:t>
      </w:r>
      <w:r w:rsidR="00F668AC">
        <w:rPr>
          <w:sz w:val="24"/>
          <w:szCs w:val="24"/>
        </w:rPr>
        <w:t>Öğrencilerin yalan</w:t>
      </w:r>
      <w:r w:rsidRPr="00453B25">
        <w:rPr>
          <w:sz w:val="24"/>
          <w:szCs w:val="24"/>
        </w:rPr>
        <w:t xml:space="preserve"> haber duyma sayıları bakımından, eyaletler arasında fark </w:t>
      </w:r>
      <w:r w:rsidRPr="00453B25">
        <w:rPr>
          <w:sz w:val="24"/>
          <w:szCs w:val="24"/>
        </w:rPr>
        <w:t>vardır.</w:t>
      </w:r>
    </w:p>
    <w:p w:rsidR="009811AF" w:rsidRDefault="009811AF" w:rsidP="00453B25">
      <w:pPr>
        <w:rPr>
          <w:sz w:val="24"/>
          <w:szCs w:val="24"/>
        </w:rPr>
      </w:pPr>
    </w:p>
    <w:p w:rsidR="00453B25" w:rsidRPr="00C8775B" w:rsidRDefault="00453B25" w:rsidP="00453B25">
      <w:pPr>
        <w:rPr>
          <w:rFonts w:ascii="Calibri" w:hAnsi="Calibri" w:cs="Calibri"/>
          <w:color w:val="FF0000"/>
          <w:sz w:val="24"/>
          <w:szCs w:val="24"/>
        </w:rPr>
      </w:pPr>
      <w:r w:rsidRPr="00C8775B">
        <w:rPr>
          <w:rFonts w:ascii="Calibri" w:hAnsi="Calibri" w:cs="Calibri"/>
          <w:color w:val="FF0000"/>
          <w:sz w:val="24"/>
          <w:szCs w:val="24"/>
        </w:rPr>
        <w:t>2.adım</w:t>
      </w:r>
    </w:p>
    <w:p w:rsidR="00453B25" w:rsidRDefault="00453B25" w:rsidP="00453B25">
      <w:pPr>
        <w:rPr>
          <w:b/>
          <w:sz w:val="24"/>
          <w:szCs w:val="24"/>
        </w:rPr>
      </w:pPr>
      <w:r>
        <w:rPr>
          <w:b/>
          <w:sz w:val="24"/>
          <w:szCs w:val="24"/>
          <w:lang w:val="az-Latn-AZ"/>
        </w:rPr>
        <w:t>İstatistiklerin SPSS</w:t>
      </w:r>
      <w:r>
        <w:rPr>
          <w:b/>
          <w:sz w:val="24"/>
          <w:szCs w:val="24"/>
          <w:lang w:val="az-Latn-AZ"/>
        </w:rPr>
        <w:t>’</w:t>
      </w:r>
      <w:r>
        <w:rPr>
          <w:b/>
          <w:sz w:val="24"/>
          <w:szCs w:val="24"/>
        </w:rPr>
        <w:t>de</w:t>
      </w:r>
      <w:r w:rsidRPr="00C8775B">
        <w:rPr>
          <w:b/>
          <w:sz w:val="24"/>
          <w:szCs w:val="24"/>
        </w:rPr>
        <w:t xml:space="preserve"> g</w:t>
      </w:r>
      <w:r w:rsidRPr="00C8775B">
        <w:rPr>
          <w:b/>
          <w:sz w:val="24"/>
          <w:szCs w:val="24"/>
          <w:lang w:val="az-Latn-AZ"/>
        </w:rPr>
        <w:t>österimi</w:t>
      </w:r>
      <w:r w:rsidRPr="00C8775B">
        <w:rPr>
          <w:b/>
          <w:sz w:val="24"/>
          <w:szCs w:val="24"/>
        </w:rPr>
        <w:t>:</w:t>
      </w:r>
    </w:p>
    <w:p w:rsidR="00453B25" w:rsidRDefault="002F4C4F" w:rsidP="00453B25">
      <w:pPr>
        <w:rPr>
          <w:noProof/>
          <w:sz w:val="24"/>
          <w:szCs w:val="24"/>
          <w:lang w:val="az-Latn-AZ"/>
        </w:rPr>
      </w:pPr>
      <w:r>
        <w:rPr>
          <w:noProof/>
          <w:sz w:val="24"/>
          <w:szCs w:val="24"/>
        </w:rPr>
        <w:t>Verilerin SPSS’ de g</w:t>
      </w:r>
      <w:r>
        <w:rPr>
          <w:noProof/>
          <w:sz w:val="24"/>
          <w:szCs w:val="24"/>
          <w:lang w:val="az-Latn-AZ"/>
        </w:rPr>
        <w:t>österiminde eyaletler, yalan haber duymaya göre</w:t>
      </w:r>
      <w:r w:rsidR="007745E0">
        <w:rPr>
          <w:noProof/>
          <w:sz w:val="24"/>
          <w:szCs w:val="24"/>
          <w:lang w:val="az-Latn-AZ"/>
        </w:rPr>
        <w:t xml:space="preserve"> kaydedilen</w:t>
      </w:r>
      <w:r>
        <w:rPr>
          <w:noProof/>
          <w:sz w:val="24"/>
          <w:szCs w:val="24"/>
          <w:lang w:val="az-Latn-AZ"/>
        </w:rPr>
        <w:t xml:space="preserve"> evet-hayır cevapla</w:t>
      </w:r>
      <w:r w:rsidR="007745E0">
        <w:rPr>
          <w:noProof/>
          <w:sz w:val="24"/>
          <w:szCs w:val="24"/>
          <w:lang w:val="az-Latn-AZ"/>
        </w:rPr>
        <w:t>rı ve bu cevapların frekansları girilmiştir. Ayrıca gruplararası fark kontrolü analizi için Alabama-1, Alaska-2, Arizona-3, Arkansas-4 olarak, aynı şeklilde evet-1</w:t>
      </w:r>
      <w:r w:rsidR="007745E0">
        <w:rPr>
          <w:noProof/>
          <w:sz w:val="24"/>
          <w:szCs w:val="24"/>
        </w:rPr>
        <w:t>, hay</w:t>
      </w:r>
      <w:r w:rsidR="007745E0">
        <w:rPr>
          <w:noProof/>
          <w:sz w:val="24"/>
          <w:szCs w:val="24"/>
          <w:lang w:val="az-Latn-AZ"/>
        </w:rPr>
        <w:t>ır-2 olarak etiketlenmiştir. Ardından frekanslar üzerine ağırlıklandırma</w:t>
      </w:r>
      <w:r w:rsidR="00FF7EFF">
        <w:rPr>
          <w:noProof/>
          <w:sz w:val="24"/>
          <w:szCs w:val="24"/>
          <w:lang w:val="az-Latn-AZ"/>
        </w:rPr>
        <w:t xml:space="preserve"> işlemi yapılmıştır.</w:t>
      </w:r>
    </w:p>
    <w:p w:rsidR="00CF2D25" w:rsidRPr="00FF7EFF" w:rsidRDefault="00CF2D25" w:rsidP="00453B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3D0483A" wp14:editId="686F9C0E">
            <wp:simplePos x="0" y="0"/>
            <wp:positionH relativeFrom="column">
              <wp:posOffset>1574027</wp:posOffset>
            </wp:positionH>
            <wp:positionV relativeFrom="paragraph">
              <wp:posOffset>4224</wp:posOffset>
            </wp:positionV>
            <wp:extent cx="2495613" cy="1630017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uplarasi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613" cy="1630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3B25" w:rsidRDefault="00453B25" w:rsidP="00453B25">
      <w:pPr>
        <w:rPr>
          <w:sz w:val="24"/>
          <w:szCs w:val="24"/>
        </w:rPr>
      </w:pPr>
    </w:p>
    <w:p w:rsidR="0062334D" w:rsidRDefault="0062334D" w:rsidP="00CF2D25">
      <w:pPr>
        <w:rPr>
          <w:sz w:val="24"/>
          <w:szCs w:val="24"/>
        </w:rPr>
      </w:pPr>
    </w:p>
    <w:p w:rsidR="00CF2D25" w:rsidRPr="00C8775B" w:rsidRDefault="00CF2D25" w:rsidP="00CF2D25">
      <w:pPr>
        <w:rPr>
          <w:color w:val="FF0000"/>
          <w:sz w:val="24"/>
          <w:szCs w:val="24"/>
        </w:rPr>
      </w:pPr>
      <w:r w:rsidRPr="00C8775B">
        <w:rPr>
          <w:color w:val="FF0000"/>
          <w:sz w:val="24"/>
          <w:szCs w:val="24"/>
        </w:rPr>
        <w:t>3.adım</w:t>
      </w:r>
    </w:p>
    <w:p w:rsidR="00CF2D25" w:rsidRPr="00C8775B" w:rsidRDefault="00CF2D25" w:rsidP="00CF2D25">
      <w:pPr>
        <w:rPr>
          <w:b/>
          <w:sz w:val="24"/>
          <w:szCs w:val="24"/>
        </w:rPr>
      </w:pPr>
      <w:r>
        <w:rPr>
          <w:b/>
          <w:sz w:val="24"/>
          <w:szCs w:val="24"/>
        </w:rPr>
        <w:t>Gerekli V</w:t>
      </w:r>
      <w:r w:rsidRPr="00C8775B">
        <w:rPr>
          <w:b/>
          <w:sz w:val="24"/>
          <w:szCs w:val="24"/>
        </w:rPr>
        <w:t>arsayımların Testi:</w:t>
      </w:r>
    </w:p>
    <w:p w:rsidR="002F4C4F" w:rsidRPr="00CF2D25" w:rsidRDefault="00CF2D25" w:rsidP="00CF2D25">
      <w:pPr>
        <w:rPr>
          <w:sz w:val="24"/>
          <w:szCs w:val="24"/>
          <w:lang w:val="az-Latn-AZ"/>
        </w:rPr>
      </w:pPr>
      <w:r>
        <w:rPr>
          <w:sz w:val="24"/>
          <w:szCs w:val="24"/>
        </w:rPr>
        <w:t>Ki-Kare test istatisti</w:t>
      </w:r>
      <w:r>
        <w:rPr>
          <w:sz w:val="24"/>
          <w:szCs w:val="24"/>
          <w:lang w:val="az-Latn-AZ"/>
        </w:rPr>
        <w:t>ği ile iddia edilen hipotezler test edilmektedir.</w:t>
      </w:r>
      <w:r w:rsidRPr="00CF2D25">
        <w:t xml:space="preserve"> </w:t>
      </w:r>
      <w:r w:rsidRPr="00CF2D25">
        <w:rPr>
          <w:sz w:val="24"/>
          <w:szCs w:val="24"/>
          <w:lang w:val="az-Latn-AZ"/>
        </w:rPr>
        <w:t>Expected Count (beklenen sıklık)’lar içinde 5’ten küçük sıklık</w:t>
      </w:r>
      <w:r>
        <w:rPr>
          <w:sz w:val="24"/>
          <w:szCs w:val="24"/>
          <w:lang w:val="az-Latn-AZ"/>
        </w:rPr>
        <w:t xml:space="preserve"> olmadığı için, ki-kare analizi </w:t>
      </w:r>
      <w:r w:rsidRPr="00CF2D25">
        <w:rPr>
          <w:sz w:val="24"/>
          <w:szCs w:val="24"/>
          <w:lang w:val="az-Latn-AZ"/>
        </w:rPr>
        <w:t>uygulanabilir.</w:t>
      </w:r>
    </w:p>
    <w:p w:rsidR="002F4C4F" w:rsidRDefault="0062334D" w:rsidP="00453B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433168A3" wp14:editId="59881D24">
            <wp:simplePos x="0" y="0"/>
            <wp:positionH relativeFrom="margin">
              <wp:posOffset>-23495</wp:posOffset>
            </wp:positionH>
            <wp:positionV relativeFrom="paragraph">
              <wp:posOffset>36609</wp:posOffset>
            </wp:positionV>
            <wp:extent cx="3942711" cy="2480807"/>
            <wp:effectExtent l="0" t="0" r="127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uplaras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2711" cy="2480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2D25" w:rsidRPr="00CF2D25" w:rsidRDefault="00CF2D25" w:rsidP="00CF2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2D25" w:rsidRPr="00CF2D25" w:rsidRDefault="00CF2D25" w:rsidP="00CF2D2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CF2D25" w:rsidRPr="00CF2D25" w:rsidRDefault="00CF2D25" w:rsidP="00CF2D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F2D25" w:rsidRPr="00CF2D25" w:rsidRDefault="00CF2D25" w:rsidP="00CF2D25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2F4C4F" w:rsidRDefault="002F4C4F" w:rsidP="00453B25">
      <w:pPr>
        <w:rPr>
          <w:sz w:val="24"/>
          <w:szCs w:val="24"/>
        </w:rPr>
      </w:pPr>
    </w:p>
    <w:p w:rsidR="00CF2D25" w:rsidRDefault="00CF2D25" w:rsidP="00453B25">
      <w:pPr>
        <w:rPr>
          <w:sz w:val="24"/>
          <w:szCs w:val="24"/>
        </w:rPr>
      </w:pPr>
    </w:p>
    <w:p w:rsidR="00CF2D25" w:rsidRDefault="00CF2D25" w:rsidP="00453B25">
      <w:pPr>
        <w:rPr>
          <w:sz w:val="24"/>
          <w:szCs w:val="24"/>
        </w:rPr>
      </w:pPr>
    </w:p>
    <w:p w:rsidR="00CF2D25" w:rsidRDefault="00CF2D25" w:rsidP="00453B25">
      <w:pPr>
        <w:rPr>
          <w:sz w:val="24"/>
          <w:szCs w:val="24"/>
        </w:rPr>
      </w:pPr>
    </w:p>
    <w:p w:rsidR="00CF2D25" w:rsidRDefault="00CF2D25" w:rsidP="00453B25">
      <w:pPr>
        <w:rPr>
          <w:sz w:val="24"/>
          <w:szCs w:val="24"/>
        </w:rPr>
      </w:pPr>
    </w:p>
    <w:p w:rsidR="00CF2D25" w:rsidRDefault="0062334D" w:rsidP="00453B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1299989" wp14:editId="33F3DCE9">
            <wp:simplePos x="0" y="0"/>
            <wp:positionH relativeFrom="margin">
              <wp:align>left</wp:align>
            </wp:positionH>
            <wp:positionV relativeFrom="paragraph">
              <wp:posOffset>966</wp:posOffset>
            </wp:positionV>
            <wp:extent cx="3915321" cy="2181529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uplaras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2D25" w:rsidRDefault="00CF2D25" w:rsidP="00453B25">
      <w:pPr>
        <w:rPr>
          <w:sz w:val="24"/>
          <w:szCs w:val="24"/>
        </w:rPr>
      </w:pPr>
    </w:p>
    <w:p w:rsidR="00CF2D25" w:rsidRPr="00CF2D25" w:rsidRDefault="00CF2D25" w:rsidP="00CF2D25">
      <w:pPr>
        <w:rPr>
          <w:sz w:val="24"/>
          <w:szCs w:val="24"/>
        </w:rPr>
      </w:pPr>
    </w:p>
    <w:p w:rsidR="00CF2D25" w:rsidRPr="00CF2D25" w:rsidRDefault="00CF2D25" w:rsidP="00CF2D25">
      <w:pPr>
        <w:rPr>
          <w:sz w:val="24"/>
          <w:szCs w:val="24"/>
        </w:rPr>
      </w:pPr>
    </w:p>
    <w:p w:rsidR="00CF2D25" w:rsidRPr="00CF2D25" w:rsidRDefault="00CF2D25" w:rsidP="00CF2D25">
      <w:pPr>
        <w:rPr>
          <w:sz w:val="24"/>
          <w:szCs w:val="24"/>
        </w:rPr>
      </w:pPr>
    </w:p>
    <w:p w:rsidR="00CF2D25" w:rsidRPr="00CF2D25" w:rsidRDefault="00CF2D25" w:rsidP="00CF2D25">
      <w:pPr>
        <w:rPr>
          <w:sz w:val="24"/>
          <w:szCs w:val="24"/>
        </w:rPr>
      </w:pPr>
    </w:p>
    <w:p w:rsidR="00CF2D25" w:rsidRPr="00CF2D25" w:rsidRDefault="00CF2D25" w:rsidP="00CF2D25">
      <w:pPr>
        <w:rPr>
          <w:sz w:val="24"/>
          <w:szCs w:val="24"/>
        </w:rPr>
      </w:pPr>
    </w:p>
    <w:p w:rsidR="009811AF" w:rsidRDefault="009811AF" w:rsidP="00CF2D25">
      <w:pPr>
        <w:rPr>
          <w:sz w:val="24"/>
          <w:szCs w:val="24"/>
        </w:rPr>
      </w:pPr>
    </w:p>
    <w:p w:rsidR="00CF2D25" w:rsidRPr="00C8775B" w:rsidRDefault="00CF2D25" w:rsidP="00CF2D25">
      <w:pPr>
        <w:rPr>
          <w:color w:val="FF0000"/>
          <w:sz w:val="24"/>
          <w:szCs w:val="24"/>
          <w:lang w:val="az-Latn-AZ"/>
        </w:rPr>
      </w:pPr>
      <w:r w:rsidRPr="00C8775B">
        <w:rPr>
          <w:color w:val="FF0000"/>
          <w:sz w:val="24"/>
          <w:szCs w:val="24"/>
          <w:lang w:val="az-Latn-AZ"/>
        </w:rPr>
        <w:t>4.adım</w:t>
      </w:r>
    </w:p>
    <w:p w:rsidR="00CF2D25" w:rsidRDefault="00CF2D25" w:rsidP="00CF2D25">
      <w:pPr>
        <w:rPr>
          <w:b/>
          <w:sz w:val="24"/>
          <w:szCs w:val="24"/>
        </w:rPr>
      </w:pPr>
      <w:r w:rsidRPr="00C8775B">
        <w:rPr>
          <w:b/>
          <w:sz w:val="24"/>
          <w:szCs w:val="24"/>
          <w:lang w:val="az-Latn-AZ"/>
        </w:rPr>
        <w:t>Analizin Yorumu</w:t>
      </w:r>
      <w:r w:rsidRPr="00C8775B">
        <w:rPr>
          <w:b/>
          <w:sz w:val="24"/>
          <w:szCs w:val="24"/>
        </w:rPr>
        <w:t>:</w:t>
      </w:r>
    </w:p>
    <w:p w:rsidR="0062334D" w:rsidRDefault="0062334D" w:rsidP="00623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Tablodan Pearson Ki kare de</w:t>
      </w:r>
      <w:r>
        <w:rPr>
          <w:rFonts w:ascii="Times-Roman" w:eastAsia="Times-Roman" w:hAnsi="Calibri" w:cs="Times-Roman" w:hint="eastAsia"/>
          <w:sz w:val="24"/>
          <w:szCs w:val="24"/>
        </w:rPr>
        <w:t>ğ</w:t>
      </w:r>
      <w:r>
        <w:rPr>
          <w:rFonts w:ascii="Calibri" w:hAnsi="Calibri" w:cs="Calibri"/>
          <w:sz w:val="24"/>
          <w:szCs w:val="24"/>
        </w:rPr>
        <w:t>eri analize ait test istatisti</w:t>
      </w:r>
      <w:r>
        <w:rPr>
          <w:rFonts w:ascii="Times-Roman" w:eastAsia="Times-Roman" w:hAnsi="Calibri" w:cs="Times-Roman" w:hint="eastAsia"/>
          <w:sz w:val="24"/>
          <w:szCs w:val="24"/>
        </w:rPr>
        <w:t>ğ</w:t>
      </w:r>
      <w:r>
        <w:rPr>
          <w:rFonts w:ascii="Calibri" w:hAnsi="Calibri" w:cs="Calibri"/>
          <w:sz w:val="24"/>
          <w:szCs w:val="24"/>
        </w:rPr>
        <w:t>i 7.322</w:t>
      </w:r>
      <w:r>
        <w:rPr>
          <w:rFonts w:ascii="Calibri" w:hAnsi="Calibri" w:cs="Calibri"/>
          <w:sz w:val="24"/>
          <w:szCs w:val="24"/>
        </w:rPr>
        <w:t>’</w:t>
      </w:r>
      <w:r>
        <w:rPr>
          <w:rFonts w:ascii="Calibri" w:hAnsi="Calibri" w:cs="Calibri"/>
          <w:sz w:val="24"/>
          <w:szCs w:val="24"/>
        </w:rPr>
        <w:t>di</w:t>
      </w:r>
      <w:r>
        <w:rPr>
          <w:rFonts w:ascii="Calibri" w:hAnsi="Calibri" w:cs="Calibri"/>
          <w:sz w:val="24"/>
          <w:szCs w:val="24"/>
        </w:rPr>
        <w:t>r. Serbestlik derecesi</w:t>
      </w:r>
    </w:p>
    <w:p w:rsidR="0062334D" w:rsidRDefault="0062334D" w:rsidP="00623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(r-1)*(c-1)=3</w:t>
      </w:r>
      <w:r>
        <w:rPr>
          <w:rFonts w:ascii="Calibri" w:hAnsi="Calibri" w:cs="Calibri"/>
          <w:sz w:val="24"/>
          <w:szCs w:val="24"/>
        </w:rPr>
        <w:t xml:space="preserve"> olan ki-kare tablo de</w:t>
      </w:r>
      <w:r>
        <w:rPr>
          <w:rFonts w:ascii="Times-Roman" w:eastAsia="Times-Roman" w:hAnsi="Calibri" w:cs="Times-Roman" w:hint="eastAsia"/>
          <w:sz w:val="24"/>
          <w:szCs w:val="24"/>
        </w:rPr>
        <w:t>ğ</w:t>
      </w:r>
      <w:r>
        <w:rPr>
          <w:rFonts w:ascii="Calibri" w:hAnsi="Calibri" w:cs="Calibri"/>
          <w:sz w:val="24"/>
          <w:szCs w:val="24"/>
        </w:rPr>
        <w:t>eri ile kar</w:t>
      </w:r>
      <w:r>
        <w:rPr>
          <w:rFonts w:ascii="Times-Roman" w:eastAsia="Times-Roman" w:hAnsi="Calibri" w:cs="Times-Roman" w:hint="eastAsia"/>
          <w:sz w:val="24"/>
          <w:szCs w:val="24"/>
        </w:rPr>
        <w:t>ş</w:t>
      </w:r>
      <w:r>
        <w:rPr>
          <w:rFonts w:ascii="Calibri" w:hAnsi="Calibri" w:cs="Calibri"/>
          <w:sz w:val="24"/>
          <w:szCs w:val="24"/>
        </w:rPr>
        <w:t>ıla</w:t>
      </w:r>
      <w:r>
        <w:rPr>
          <w:rFonts w:ascii="Times-Roman" w:eastAsia="Times-Roman" w:hAnsi="Calibri" w:cs="Times-Roman" w:hint="eastAsia"/>
          <w:sz w:val="24"/>
          <w:szCs w:val="24"/>
        </w:rPr>
        <w:t>ş</w:t>
      </w:r>
      <w:r>
        <w:rPr>
          <w:rFonts w:ascii="Calibri" w:hAnsi="Calibri" w:cs="Calibri"/>
          <w:sz w:val="24"/>
          <w:szCs w:val="24"/>
        </w:rPr>
        <w:t xml:space="preserve">tırılmalıdır. </w:t>
      </w:r>
    </w:p>
    <w:p w:rsidR="009811AF" w:rsidRDefault="009811AF" w:rsidP="00623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CF2D25" w:rsidRDefault="0062334D" w:rsidP="00623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p=0,0</w:t>
      </w:r>
      <w:r>
        <w:rPr>
          <w:rFonts w:ascii="Calibri" w:hAnsi="Calibri" w:cs="Calibri"/>
          <w:sz w:val="24"/>
          <w:szCs w:val="24"/>
        </w:rPr>
        <w:t>62 &gt;</w:t>
      </w:r>
      <w:r>
        <w:rPr>
          <w:rFonts w:ascii="Calibri" w:hAnsi="Calibri" w:cs="Calibri"/>
          <w:sz w:val="24"/>
          <w:szCs w:val="24"/>
        </w:rPr>
        <w:t xml:space="preserve"> 0,05 oldu</w:t>
      </w:r>
      <w:r>
        <w:rPr>
          <w:rFonts w:ascii="Times-Roman" w:eastAsia="Times-Roman" w:hAnsi="Calibri" w:cs="Times-Roman" w:hint="eastAsia"/>
          <w:sz w:val="24"/>
          <w:szCs w:val="24"/>
        </w:rPr>
        <w:t>ğ</w:t>
      </w:r>
      <w:r>
        <w:rPr>
          <w:rFonts w:ascii="Calibri" w:hAnsi="Calibri" w:cs="Calibri"/>
          <w:sz w:val="24"/>
          <w:szCs w:val="24"/>
        </w:rPr>
        <w:t>u iç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z w:val="24"/>
          <w:szCs w:val="24"/>
        </w:rPr>
        <w:t>gruplar arası</w:t>
      </w:r>
      <w:r>
        <w:rPr>
          <w:rFonts w:ascii="Calibri" w:hAnsi="Calibri" w:cs="Calibri"/>
          <w:sz w:val="24"/>
          <w:szCs w:val="24"/>
        </w:rPr>
        <w:t xml:space="preserve"> fark hipotezi reddedilemez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 xml:space="preserve"> </w:t>
      </w:r>
      <w:r w:rsidR="00F668AC">
        <w:rPr>
          <w:rFonts w:ascii="Calibri" w:hAnsi="Calibri" w:cs="Calibri"/>
          <w:sz w:val="24"/>
          <w:szCs w:val="24"/>
        </w:rPr>
        <w:t>Öğrencilerin y</w:t>
      </w:r>
      <w:r>
        <w:rPr>
          <w:rFonts w:ascii="Calibri" w:hAnsi="Calibri" w:cs="Calibri"/>
          <w:sz w:val="24"/>
          <w:szCs w:val="24"/>
        </w:rPr>
        <w:t>alan haber duyma</w:t>
      </w:r>
      <w:r w:rsidR="00F668AC">
        <w:rPr>
          <w:rFonts w:ascii="Calibri" w:hAnsi="Calibri" w:cs="Calibri"/>
          <w:sz w:val="24"/>
          <w:szCs w:val="24"/>
        </w:rPr>
        <w:t>sı</w:t>
      </w:r>
      <w:r>
        <w:rPr>
          <w:rFonts w:ascii="Calibri" w:hAnsi="Calibri" w:cs="Calibri"/>
          <w:sz w:val="24"/>
          <w:szCs w:val="24"/>
          <w:lang w:val="az-Latn-AZ"/>
        </w:rPr>
        <w:t xml:space="preserve"> bakımından</w:t>
      </w:r>
      <w:r>
        <w:rPr>
          <w:rFonts w:ascii="Calibri" w:hAnsi="Calibri" w:cs="Calibri"/>
          <w:sz w:val="24"/>
          <w:szCs w:val="24"/>
        </w:rPr>
        <w:t>, dö</w:t>
      </w:r>
      <w:r>
        <w:rPr>
          <w:rFonts w:ascii="Calibri" w:hAnsi="Calibri" w:cs="Calibri"/>
          <w:sz w:val="24"/>
          <w:szCs w:val="24"/>
        </w:rPr>
        <w:t>rt eyalet</w:t>
      </w:r>
      <w:r>
        <w:rPr>
          <w:rFonts w:ascii="Calibri" w:hAnsi="Calibri" w:cs="Calibri"/>
          <w:sz w:val="24"/>
          <w:szCs w:val="24"/>
        </w:rPr>
        <w:t xml:space="preserve"> arası</w:t>
      </w:r>
      <w:r>
        <w:rPr>
          <w:rFonts w:ascii="Calibri" w:hAnsi="Calibri" w:cs="Calibri"/>
          <w:sz w:val="24"/>
          <w:szCs w:val="24"/>
        </w:rPr>
        <w:t>nda fark olmadığı</w:t>
      </w:r>
      <w:r>
        <w:rPr>
          <w:rFonts w:ascii="Calibri" w:hAnsi="Calibri" w:cs="Calibri"/>
          <w:sz w:val="24"/>
          <w:szCs w:val="24"/>
        </w:rPr>
        <w:t xml:space="preserve"> %95 güvenle söylenebilir.</w:t>
      </w:r>
    </w:p>
    <w:p w:rsidR="004166C9" w:rsidRDefault="004166C9" w:rsidP="0062334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747B5" w:rsidRDefault="00A747B5" w:rsidP="00A747B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                              </w:t>
      </w:r>
      <w:r w:rsidR="00D9150C">
        <w:rPr>
          <w:sz w:val="36"/>
          <w:szCs w:val="36"/>
        </w:rPr>
        <w:t xml:space="preserve"> </w:t>
      </w:r>
      <w:r>
        <w:rPr>
          <w:sz w:val="36"/>
          <w:szCs w:val="36"/>
        </w:rPr>
        <w:t>Ki-kare Çözümlemesi</w:t>
      </w:r>
    </w:p>
    <w:p w:rsidR="00D9150C" w:rsidRPr="00D9150C" w:rsidRDefault="00A747B5" w:rsidP="006C4C2E">
      <w:pPr>
        <w:jc w:val="center"/>
        <w:rPr>
          <w:sz w:val="24"/>
          <w:szCs w:val="24"/>
          <w:lang w:val="az-Latn-AZ"/>
        </w:rPr>
      </w:pPr>
      <w:r>
        <w:rPr>
          <w:sz w:val="36"/>
          <w:szCs w:val="36"/>
        </w:rPr>
        <w:t>Ba</w:t>
      </w:r>
      <w:r>
        <w:rPr>
          <w:sz w:val="36"/>
          <w:szCs w:val="36"/>
          <w:lang w:val="az-Latn-AZ"/>
        </w:rPr>
        <w:t xml:space="preserve">ğımsızlık </w:t>
      </w:r>
      <w:r>
        <w:rPr>
          <w:sz w:val="36"/>
          <w:szCs w:val="36"/>
        </w:rPr>
        <w:t>Kontrol</w:t>
      </w:r>
      <w:r>
        <w:rPr>
          <w:sz w:val="36"/>
          <w:szCs w:val="36"/>
          <w:lang w:val="az-Latn-AZ"/>
        </w:rPr>
        <w:t>ü</w:t>
      </w:r>
      <w:r w:rsidR="006C4C2E">
        <w:rPr>
          <w:sz w:val="36"/>
          <w:szCs w:val="36"/>
          <w:lang w:val="az-Latn-AZ"/>
        </w:rPr>
        <w:t>(2x2)</w:t>
      </w:r>
    </w:p>
    <w:p w:rsidR="004166C9" w:rsidRDefault="00D9150C" w:rsidP="0062334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 xml:space="preserve"> Bağımsızlık</w:t>
      </w:r>
      <w:r>
        <w:rPr>
          <w:sz w:val="24"/>
          <w:szCs w:val="24"/>
          <w:lang w:val="az-Latn-AZ"/>
        </w:rPr>
        <w:t xml:space="preserve"> Kontrolü </w:t>
      </w:r>
      <w:hyperlink r:id="rId15" w:history="1">
        <w:r w:rsidRPr="00612C43">
          <w:rPr>
            <w:rStyle w:val="Hyperlink"/>
            <w:sz w:val="24"/>
            <w:szCs w:val="24"/>
            <w:lang w:val="az-Latn-AZ"/>
          </w:rPr>
          <w:t>https://www.kaggle.com/datasets/vijayashreer/</w:t>
        </w:r>
        <w:r w:rsidRPr="00612C43">
          <w:rPr>
            <w:rStyle w:val="Hyperlink"/>
            <w:sz w:val="24"/>
            <w:szCs w:val="24"/>
            <w:lang w:val="az-Latn-AZ"/>
          </w:rPr>
          <w:t>f</w:t>
        </w:r>
        <w:r w:rsidRPr="00612C43">
          <w:rPr>
            <w:rStyle w:val="Hyperlink"/>
            <w:sz w:val="24"/>
            <w:szCs w:val="24"/>
            <w:lang w:val="az-Latn-AZ"/>
          </w:rPr>
          <w:t>ood-preferences</w:t>
        </w:r>
      </w:hyperlink>
      <w:r>
        <w:rPr>
          <w:sz w:val="24"/>
          <w:szCs w:val="24"/>
          <w:lang w:val="az-Latn-AZ"/>
        </w:rPr>
        <w:t xml:space="preserve"> </w:t>
      </w:r>
      <w:r>
        <w:rPr>
          <w:sz w:val="24"/>
          <w:szCs w:val="24"/>
          <w:lang w:val="az-Latn-AZ"/>
        </w:rPr>
        <w:t xml:space="preserve">alınan veriler üzerinden yapılmıştır. Veri </w:t>
      </w:r>
      <w:r>
        <w:rPr>
          <w:sz w:val="24"/>
          <w:szCs w:val="24"/>
          <w:lang w:val="az-Latn-AZ"/>
        </w:rPr>
        <w:t>spesifik</w:t>
      </w:r>
      <w:r w:rsidR="00132FF1">
        <w:rPr>
          <w:sz w:val="24"/>
          <w:szCs w:val="24"/>
          <w:lang w:val="az-Latn-AZ"/>
        </w:rPr>
        <w:t xml:space="preserve"> olarak</w:t>
      </w:r>
      <w:r>
        <w:rPr>
          <w:sz w:val="24"/>
          <w:szCs w:val="24"/>
          <w:lang w:val="az-Latn-AZ"/>
        </w:rPr>
        <w:t xml:space="preserve"> bir restorana gelen</w:t>
      </w:r>
      <w:r w:rsidR="00C25464">
        <w:rPr>
          <w:sz w:val="24"/>
          <w:szCs w:val="24"/>
          <w:lang w:val="az-Latn-AZ"/>
        </w:rPr>
        <w:t xml:space="preserve"> erkek ve kadın</w:t>
      </w:r>
      <w:r w:rsidR="00F668AC">
        <w:rPr>
          <w:sz w:val="24"/>
          <w:szCs w:val="24"/>
        </w:rPr>
        <w:t xml:space="preserve"> olmakla</w:t>
      </w:r>
      <w:r w:rsidR="006C4C2E">
        <w:rPr>
          <w:sz w:val="24"/>
          <w:szCs w:val="24"/>
          <w:lang w:val="az-Latn-AZ"/>
        </w:rPr>
        <w:t xml:space="preserve"> 284</w:t>
      </w:r>
      <w:r w:rsidR="009811AF">
        <w:rPr>
          <w:sz w:val="24"/>
          <w:szCs w:val="24"/>
          <w:lang w:val="az-Latn-AZ"/>
        </w:rPr>
        <w:t xml:space="preserve"> yabancı müşterilerin</w:t>
      </w:r>
      <w:r w:rsidR="00132FF1">
        <w:rPr>
          <w:sz w:val="24"/>
          <w:szCs w:val="24"/>
          <w:lang w:val="az-Latn-AZ"/>
        </w:rPr>
        <w:t xml:space="preserve"> beğendikleri yemek ve içecek</w:t>
      </w:r>
      <w:r>
        <w:rPr>
          <w:sz w:val="24"/>
          <w:szCs w:val="24"/>
          <w:lang w:val="az-Latn-AZ"/>
        </w:rPr>
        <w:t xml:space="preserve"> ile ilgilenen </w:t>
      </w:r>
      <w:r>
        <w:rPr>
          <w:sz w:val="24"/>
          <w:szCs w:val="24"/>
          <w:lang w:val="az-Latn-AZ"/>
        </w:rPr>
        <w:t>anketten alınmıştır.</w:t>
      </w:r>
      <w:r>
        <w:rPr>
          <w:sz w:val="24"/>
          <w:szCs w:val="24"/>
          <w:lang w:val="az-Latn-AZ"/>
        </w:rPr>
        <w:t xml:space="preserve"> Araştırma</w:t>
      </w:r>
      <w:r w:rsidR="00C25464">
        <w:rPr>
          <w:sz w:val="24"/>
          <w:szCs w:val="24"/>
          <w:lang w:val="az-Latn-AZ"/>
        </w:rPr>
        <w:t xml:space="preserve"> kapsamında seçilen tablonun gruplararası fark kontrolünden daha farklı olması ve spesifik olarak 2x2 tablo çözümlemesine</w:t>
      </w:r>
      <w:r w:rsidR="00644F1C">
        <w:rPr>
          <w:sz w:val="24"/>
          <w:szCs w:val="24"/>
          <w:lang w:val="az-Latn-AZ"/>
        </w:rPr>
        <w:t xml:space="preserve"> de</w:t>
      </w:r>
      <w:r w:rsidR="00C25464">
        <w:rPr>
          <w:sz w:val="24"/>
          <w:szCs w:val="24"/>
          <w:lang w:val="az-Latn-AZ"/>
        </w:rPr>
        <w:t xml:space="preserve"> örnek bir analizin yapılması için </w:t>
      </w:r>
      <w:r>
        <w:rPr>
          <w:sz w:val="24"/>
          <w:szCs w:val="24"/>
          <w:lang w:val="az-Latn-AZ"/>
        </w:rPr>
        <w:t>bu müşterilerin</w:t>
      </w:r>
      <w:r>
        <w:rPr>
          <w:sz w:val="24"/>
          <w:szCs w:val="24"/>
          <w:lang w:val="az-Latn-AZ"/>
        </w:rPr>
        <w:t xml:space="preserve"> </w:t>
      </w:r>
      <w:r w:rsidR="00267A6C">
        <w:rPr>
          <w:sz w:val="24"/>
          <w:szCs w:val="24"/>
          <w:lang w:val="az-Latn-AZ"/>
        </w:rPr>
        <w:t xml:space="preserve">cinsiyeti ve tercih ettikleri yemek türü </w:t>
      </w:r>
      <w:r>
        <w:rPr>
          <w:sz w:val="24"/>
          <w:szCs w:val="24"/>
          <w:lang w:val="az-Latn-AZ"/>
        </w:rPr>
        <w:t>incelenmiştir.</w:t>
      </w:r>
      <w:r w:rsidRPr="0062334D">
        <w:t xml:space="preserve"> </w:t>
      </w:r>
      <w:r>
        <w:rPr>
          <w:sz w:val="24"/>
          <w:szCs w:val="24"/>
          <w:lang w:val="az-Latn-AZ"/>
        </w:rPr>
        <w:t>Analiz için kullanılan veri seti</w:t>
      </w:r>
      <w:r w:rsidRPr="0062334D">
        <w:rPr>
          <w:sz w:val="24"/>
          <w:szCs w:val="24"/>
          <w:lang w:val="az-Latn-AZ"/>
        </w:rPr>
        <w:t xml:space="preserve"> kaynak olarak belirtilen siteden görüntüleyebilmenin yanı sıra</w:t>
      </w:r>
      <w:r w:rsidR="00132FF1">
        <w:rPr>
          <w:sz w:val="24"/>
          <w:szCs w:val="24"/>
          <w:lang w:val="az-Latn-AZ"/>
        </w:rPr>
        <w:t xml:space="preserve"> ilgileninlen değerler bulunaraktan</w:t>
      </w:r>
      <w:r w:rsidRPr="0062334D">
        <w:rPr>
          <w:sz w:val="24"/>
          <w:szCs w:val="24"/>
          <w:lang w:val="az-Latn-AZ"/>
        </w:rPr>
        <w:t xml:space="preserve"> excel formatı olarak aşağıya da eklenmiştir.</w:t>
      </w:r>
    </w:p>
    <w:p w:rsidR="00132FF1" w:rsidRDefault="00132FF1" w:rsidP="0062334D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az-Latn-AZ"/>
        </w:rPr>
      </w:pPr>
    </w:p>
    <w:p w:rsidR="004075FB" w:rsidRDefault="004075FB" w:rsidP="0062334D">
      <w:pPr>
        <w:autoSpaceDE w:val="0"/>
        <w:autoSpaceDN w:val="0"/>
        <w:adjustRightInd w:val="0"/>
        <w:spacing w:after="0" w:line="240" w:lineRule="auto"/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8684093" wp14:editId="62821540">
            <wp:simplePos x="0" y="0"/>
            <wp:positionH relativeFrom="margin">
              <wp:align>center</wp:align>
            </wp:positionH>
            <wp:positionV relativeFrom="paragraph">
              <wp:posOffset>38790</wp:posOffset>
            </wp:positionV>
            <wp:extent cx="4006850" cy="9417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rkek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075FB" w:rsidRPr="004075FB" w:rsidRDefault="004075FB" w:rsidP="004075FB"/>
    <w:p w:rsidR="004075FB" w:rsidRPr="004075FB" w:rsidRDefault="004075FB" w:rsidP="004075FB"/>
    <w:p w:rsidR="004075FB" w:rsidRPr="004075FB" w:rsidRDefault="004075FB" w:rsidP="004075FB"/>
    <w:p w:rsidR="004075FB" w:rsidRDefault="004075FB" w:rsidP="004075FB"/>
    <w:p w:rsidR="004075FB" w:rsidRDefault="00C25464" w:rsidP="00C25464">
      <w:pPr>
        <w:rPr>
          <w:color w:val="FF0000"/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Bağımsızlık</w:t>
      </w:r>
      <w:r>
        <w:rPr>
          <w:sz w:val="24"/>
          <w:szCs w:val="24"/>
          <w:lang w:val="az-Latn-AZ"/>
        </w:rPr>
        <w:t xml:space="preserve"> Kontrolünde “SPSS</w:t>
      </w:r>
      <w:r>
        <w:rPr>
          <w:sz w:val="24"/>
          <w:szCs w:val="24"/>
        </w:rPr>
        <w:t>” paket program</w:t>
      </w:r>
      <w:r>
        <w:rPr>
          <w:sz w:val="24"/>
          <w:szCs w:val="24"/>
          <w:lang w:val="az-Latn-AZ"/>
        </w:rPr>
        <w:t>ının kullanılmasına karar verilmiştir.</w:t>
      </w:r>
    </w:p>
    <w:p w:rsidR="009811AF" w:rsidRDefault="009811AF" w:rsidP="004075FB">
      <w:pPr>
        <w:rPr>
          <w:color w:val="FF0000"/>
          <w:sz w:val="24"/>
          <w:szCs w:val="24"/>
          <w:lang w:val="az-Latn-AZ"/>
        </w:rPr>
      </w:pPr>
    </w:p>
    <w:p w:rsidR="004075FB" w:rsidRPr="00C8775B" w:rsidRDefault="004075FB" w:rsidP="004075FB">
      <w:pPr>
        <w:rPr>
          <w:color w:val="FF0000"/>
          <w:sz w:val="24"/>
          <w:szCs w:val="24"/>
          <w:lang w:val="az-Latn-AZ"/>
        </w:rPr>
      </w:pPr>
      <w:r w:rsidRPr="00C8775B">
        <w:rPr>
          <w:color w:val="FF0000"/>
          <w:sz w:val="24"/>
          <w:szCs w:val="24"/>
          <w:lang w:val="az-Latn-AZ"/>
        </w:rPr>
        <w:t>1.adım</w:t>
      </w:r>
    </w:p>
    <w:p w:rsidR="004075FB" w:rsidRPr="00C8775B" w:rsidRDefault="004075FB" w:rsidP="004075FB">
      <w:pPr>
        <w:rPr>
          <w:b/>
          <w:sz w:val="24"/>
          <w:szCs w:val="24"/>
        </w:rPr>
      </w:pPr>
      <w:r w:rsidRPr="00C8775B">
        <w:rPr>
          <w:b/>
          <w:sz w:val="24"/>
          <w:szCs w:val="24"/>
          <w:lang w:val="az-Latn-AZ"/>
        </w:rPr>
        <w:t>Hipotezlerin kurulması</w:t>
      </w:r>
      <w:r w:rsidRPr="00C8775B">
        <w:rPr>
          <w:b/>
          <w:sz w:val="24"/>
          <w:szCs w:val="24"/>
        </w:rPr>
        <w:t>:</w:t>
      </w:r>
    </w:p>
    <w:p w:rsidR="004075FB" w:rsidRPr="00453B25" w:rsidRDefault="004075FB" w:rsidP="004075FB">
      <w:pPr>
        <w:rPr>
          <w:sz w:val="24"/>
          <w:szCs w:val="24"/>
        </w:rPr>
      </w:pPr>
      <w:r>
        <w:rPr>
          <w:sz w:val="24"/>
          <w:szCs w:val="24"/>
        </w:rPr>
        <w:t>Ho:</w:t>
      </w:r>
      <w:r>
        <w:rPr>
          <w:sz w:val="24"/>
          <w:szCs w:val="24"/>
        </w:rPr>
        <w:t xml:space="preserve"> Kişinin cinsiyeti ile beğendiği yemek türü arasında ilişki</w:t>
      </w:r>
      <w:r w:rsidRPr="00453B25">
        <w:rPr>
          <w:sz w:val="24"/>
          <w:szCs w:val="24"/>
        </w:rPr>
        <w:t xml:space="preserve"> yoktur.</w:t>
      </w:r>
    </w:p>
    <w:p w:rsidR="00267A6C" w:rsidRDefault="004075FB" w:rsidP="004075FB">
      <w:pPr>
        <w:rPr>
          <w:sz w:val="24"/>
          <w:szCs w:val="24"/>
        </w:rPr>
      </w:pPr>
      <w:r w:rsidRPr="00453B25">
        <w:rPr>
          <w:sz w:val="24"/>
          <w:szCs w:val="24"/>
        </w:rPr>
        <w:t>Hs:</w:t>
      </w:r>
      <w:r w:rsidRPr="004075FB">
        <w:rPr>
          <w:sz w:val="24"/>
          <w:szCs w:val="24"/>
        </w:rPr>
        <w:t xml:space="preserve"> </w:t>
      </w:r>
      <w:r>
        <w:rPr>
          <w:sz w:val="24"/>
          <w:szCs w:val="24"/>
        </w:rPr>
        <w:t>Kişinin cinsiyeti ile beğendiği yemek türü arasında ilişki</w:t>
      </w:r>
      <w:r>
        <w:rPr>
          <w:sz w:val="24"/>
          <w:szCs w:val="24"/>
        </w:rPr>
        <w:t xml:space="preserve"> vardır</w:t>
      </w:r>
      <w:r w:rsidRPr="00453B25">
        <w:rPr>
          <w:sz w:val="24"/>
          <w:szCs w:val="24"/>
        </w:rPr>
        <w:t>.</w:t>
      </w:r>
    </w:p>
    <w:p w:rsidR="004075FB" w:rsidRDefault="004075FB" w:rsidP="004075FB">
      <w:pPr>
        <w:rPr>
          <w:sz w:val="24"/>
          <w:szCs w:val="24"/>
        </w:rPr>
      </w:pPr>
    </w:p>
    <w:p w:rsidR="004075FB" w:rsidRPr="00C8775B" w:rsidRDefault="004075FB" w:rsidP="004075FB">
      <w:pPr>
        <w:rPr>
          <w:rFonts w:ascii="Calibri" w:hAnsi="Calibri" w:cs="Calibri"/>
          <w:color w:val="FF0000"/>
          <w:sz w:val="24"/>
          <w:szCs w:val="24"/>
        </w:rPr>
      </w:pPr>
      <w:r w:rsidRPr="00C8775B">
        <w:rPr>
          <w:rFonts w:ascii="Calibri" w:hAnsi="Calibri" w:cs="Calibri"/>
          <w:color w:val="FF0000"/>
          <w:sz w:val="24"/>
          <w:szCs w:val="24"/>
        </w:rPr>
        <w:t>2.adım</w:t>
      </w:r>
    </w:p>
    <w:p w:rsidR="004075FB" w:rsidRDefault="004075FB" w:rsidP="004075FB">
      <w:pPr>
        <w:rPr>
          <w:b/>
          <w:sz w:val="24"/>
          <w:szCs w:val="24"/>
        </w:rPr>
      </w:pPr>
      <w:r>
        <w:rPr>
          <w:b/>
          <w:sz w:val="24"/>
          <w:szCs w:val="24"/>
          <w:lang w:val="az-Latn-AZ"/>
        </w:rPr>
        <w:t>İstatistiklerin SPSS’</w:t>
      </w:r>
      <w:r>
        <w:rPr>
          <w:b/>
          <w:sz w:val="24"/>
          <w:szCs w:val="24"/>
        </w:rPr>
        <w:t>de</w:t>
      </w:r>
      <w:r w:rsidRPr="00C8775B">
        <w:rPr>
          <w:b/>
          <w:sz w:val="24"/>
          <w:szCs w:val="24"/>
        </w:rPr>
        <w:t xml:space="preserve"> g</w:t>
      </w:r>
      <w:r w:rsidRPr="00C8775B">
        <w:rPr>
          <w:b/>
          <w:sz w:val="24"/>
          <w:szCs w:val="24"/>
          <w:lang w:val="az-Latn-AZ"/>
        </w:rPr>
        <w:t>österimi</w:t>
      </w:r>
      <w:r w:rsidRPr="00C8775B">
        <w:rPr>
          <w:b/>
          <w:sz w:val="24"/>
          <w:szCs w:val="24"/>
        </w:rPr>
        <w:t>:</w:t>
      </w:r>
    </w:p>
    <w:p w:rsidR="004075FB" w:rsidRDefault="004075FB" w:rsidP="004075FB">
      <w:pPr>
        <w:rPr>
          <w:noProof/>
          <w:sz w:val="24"/>
          <w:szCs w:val="24"/>
          <w:lang w:val="az-Latn-AZ"/>
        </w:rPr>
      </w:pPr>
      <w:r>
        <w:rPr>
          <w:noProof/>
          <w:sz w:val="24"/>
          <w:szCs w:val="24"/>
        </w:rPr>
        <w:t>Verilerin SPSS’ de g</w:t>
      </w:r>
      <w:r>
        <w:rPr>
          <w:noProof/>
          <w:sz w:val="24"/>
          <w:szCs w:val="24"/>
          <w:lang w:val="az-Latn-AZ"/>
        </w:rPr>
        <w:t>österiminde cinsiyetler</w:t>
      </w:r>
      <w:r>
        <w:rPr>
          <w:noProof/>
          <w:sz w:val="24"/>
          <w:szCs w:val="24"/>
          <w:lang w:val="az-Latn-AZ"/>
        </w:rPr>
        <w:t xml:space="preserve">, </w:t>
      </w:r>
      <w:r w:rsidR="004713CA">
        <w:rPr>
          <w:noProof/>
          <w:sz w:val="24"/>
          <w:szCs w:val="24"/>
          <w:lang w:val="az-Latn-AZ"/>
        </w:rPr>
        <w:t>beğenilen</w:t>
      </w:r>
      <w:r>
        <w:rPr>
          <w:noProof/>
          <w:sz w:val="24"/>
          <w:szCs w:val="24"/>
          <w:lang w:val="az-Latn-AZ"/>
        </w:rPr>
        <w:t xml:space="preserve"> yemek türleri</w:t>
      </w:r>
      <w:r w:rsidR="00C25464">
        <w:rPr>
          <w:noProof/>
          <w:sz w:val="24"/>
          <w:szCs w:val="24"/>
          <w:lang w:val="az-Latn-AZ"/>
        </w:rPr>
        <w:t xml:space="preserve"> ve </w:t>
      </w:r>
      <w:r>
        <w:rPr>
          <w:noProof/>
          <w:sz w:val="24"/>
          <w:szCs w:val="24"/>
          <w:lang w:val="az-Latn-AZ"/>
        </w:rPr>
        <w:t xml:space="preserve">bu </w:t>
      </w:r>
      <w:r w:rsidR="00C25464">
        <w:rPr>
          <w:noProof/>
          <w:sz w:val="24"/>
          <w:szCs w:val="24"/>
          <w:lang w:val="az-Latn-AZ"/>
        </w:rPr>
        <w:t>tercihlerin</w:t>
      </w:r>
      <w:r>
        <w:rPr>
          <w:noProof/>
          <w:sz w:val="24"/>
          <w:szCs w:val="24"/>
          <w:lang w:val="az-Latn-AZ"/>
        </w:rPr>
        <w:t xml:space="preserve"> frekansları girilmiştir. </w:t>
      </w:r>
      <w:r w:rsidR="00C25464">
        <w:rPr>
          <w:noProof/>
          <w:sz w:val="24"/>
          <w:szCs w:val="24"/>
          <w:lang w:val="az-Latn-AZ"/>
        </w:rPr>
        <w:t>Ayrıca bağımsızlık</w:t>
      </w:r>
      <w:r>
        <w:rPr>
          <w:noProof/>
          <w:sz w:val="24"/>
          <w:szCs w:val="24"/>
          <w:lang w:val="az-Latn-AZ"/>
        </w:rPr>
        <w:t xml:space="preserve"> kontrolü analizi için</w:t>
      </w:r>
      <w:r w:rsidR="00C25464">
        <w:rPr>
          <w:noProof/>
          <w:sz w:val="24"/>
          <w:szCs w:val="24"/>
          <w:lang w:val="az-Latn-AZ"/>
        </w:rPr>
        <w:t xml:space="preserve"> Erkek</w:t>
      </w:r>
      <w:r>
        <w:rPr>
          <w:noProof/>
          <w:sz w:val="24"/>
          <w:szCs w:val="24"/>
          <w:lang w:val="az-Latn-AZ"/>
        </w:rPr>
        <w:t xml:space="preserve">-1, </w:t>
      </w:r>
      <w:r w:rsidR="00C25464">
        <w:rPr>
          <w:noProof/>
          <w:sz w:val="24"/>
          <w:szCs w:val="24"/>
          <w:lang w:val="az-Latn-AZ"/>
        </w:rPr>
        <w:t>Kadın-2 olarak, aynı şeklilde gelenkesel yemekler</w:t>
      </w:r>
      <w:r>
        <w:rPr>
          <w:noProof/>
          <w:sz w:val="24"/>
          <w:szCs w:val="24"/>
          <w:lang w:val="az-Latn-AZ"/>
        </w:rPr>
        <w:t>-1</w:t>
      </w:r>
      <w:r w:rsidR="00C25464">
        <w:rPr>
          <w:noProof/>
          <w:sz w:val="24"/>
          <w:szCs w:val="24"/>
        </w:rPr>
        <w:t>, batı yemekleri</w:t>
      </w:r>
      <w:r>
        <w:rPr>
          <w:noProof/>
          <w:sz w:val="24"/>
          <w:szCs w:val="24"/>
          <w:lang w:val="az-Latn-AZ"/>
        </w:rPr>
        <w:t>-2 olarak etiketlenmiştir. Ardından frekanslar üzerine ağırlıklandırma işlemi yapılmıştır.</w:t>
      </w:r>
    </w:p>
    <w:p w:rsidR="004713CA" w:rsidRDefault="009811AF" w:rsidP="004075FB">
      <w:r>
        <w:rPr>
          <w:noProof/>
        </w:rPr>
        <w:drawing>
          <wp:anchor distT="0" distB="0" distL="114300" distR="114300" simplePos="0" relativeHeight="251673600" behindDoc="0" locked="0" layoutInCell="1" allowOverlap="1" wp14:anchorId="16703CBC" wp14:editId="6AD6C47F">
            <wp:simplePos x="0" y="0"/>
            <wp:positionH relativeFrom="column">
              <wp:posOffset>1875790</wp:posOffset>
            </wp:positionH>
            <wp:positionV relativeFrom="paragraph">
              <wp:posOffset>158060</wp:posOffset>
            </wp:positionV>
            <wp:extent cx="2372056" cy="1066949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rkek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713CA" w:rsidRPr="004713CA" w:rsidRDefault="004713CA" w:rsidP="004713CA"/>
    <w:p w:rsidR="004713CA" w:rsidRPr="004713CA" w:rsidRDefault="004713CA" w:rsidP="004713CA"/>
    <w:p w:rsidR="004713CA" w:rsidRDefault="004713CA" w:rsidP="004713CA"/>
    <w:p w:rsidR="004713CA" w:rsidRPr="00C8775B" w:rsidRDefault="004713CA" w:rsidP="004713CA">
      <w:pPr>
        <w:rPr>
          <w:color w:val="FF0000"/>
          <w:sz w:val="24"/>
          <w:szCs w:val="24"/>
        </w:rPr>
      </w:pPr>
      <w:r w:rsidRPr="00C8775B">
        <w:rPr>
          <w:color w:val="FF0000"/>
          <w:sz w:val="24"/>
          <w:szCs w:val="24"/>
        </w:rPr>
        <w:t>3.adım</w:t>
      </w:r>
    </w:p>
    <w:p w:rsidR="004713CA" w:rsidRPr="00C8775B" w:rsidRDefault="004713CA" w:rsidP="004713CA">
      <w:pPr>
        <w:rPr>
          <w:b/>
          <w:sz w:val="24"/>
          <w:szCs w:val="24"/>
        </w:rPr>
      </w:pPr>
      <w:r>
        <w:rPr>
          <w:b/>
          <w:sz w:val="24"/>
          <w:szCs w:val="24"/>
        </w:rPr>
        <w:t>Gerekli V</w:t>
      </w:r>
      <w:r w:rsidRPr="00C8775B">
        <w:rPr>
          <w:b/>
          <w:sz w:val="24"/>
          <w:szCs w:val="24"/>
        </w:rPr>
        <w:t>arsayımların Testi:</w:t>
      </w:r>
    </w:p>
    <w:p w:rsidR="004713CA" w:rsidRPr="00A35EFC" w:rsidRDefault="004713CA" w:rsidP="004713CA">
      <w:pPr>
        <w:rPr>
          <w:sz w:val="24"/>
          <w:szCs w:val="24"/>
          <w:lang w:val="az-Latn-AZ"/>
        </w:rPr>
      </w:pPr>
      <w:r>
        <w:rPr>
          <w:sz w:val="24"/>
          <w:szCs w:val="24"/>
        </w:rPr>
        <w:t>Ki-Kare test istatisti</w:t>
      </w:r>
      <w:r>
        <w:rPr>
          <w:sz w:val="24"/>
          <w:szCs w:val="24"/>
          <w:lang w:val="az-Latn-AZ"/>
        </w:rPr>
        <w:t>ği ile iddia edilen hipotezler test edilmektedir.</w:t>
      </w:r>
      <w:r w:rsidRPr="00CF2D25">
        <w:t xml:space="preserve"> </w:t>
      </w:r>
      <w:r w:rsidRPr="00CF2D25">
        <w:rPr>
          <w:sz w:val="24"/>
          <w:szCs w:val="24"/>
          <w:lang w:val="az-Latn-AZ"/>
        </w:rPr>
        <w:t>Expected Count (beklenen sıklık)’lar içinde 5’ten küçük sıklık</w:t>
      </w:r>
      <w:r>
        <w:rPr>
          <w:sz w:val="24"/>
          <w:szCs w:val="24"/>
          <w:lang w:val="az-Latn-AZ"/>
        </w:rPr>
        <w:t xml:space="preserve"> olmadığı için, ki-kare analizi </w:t>
      </w:r>
      <w:r w:rsidRPr="00CF2D25">
        <w:rPr>
          <w:sz w:val="24"/>
          <w:szCs w:val="24"/>
          <w:lang w:val="az-Latn-AZ"/>
        </w:rPr>
        <w:t>uygulanabilir.</w:t>
      </w:r>
      <w:r w:rsidR="00A35EFC">
        <w:rPr>
          <w:sz w:val="24"/>
          <w:szCs w:val="24"/>
          <w:lang w:val="az-Latn-AZ"/>
        </w:rPr>
        <w:t xml:space="preserve"> </w:t>
      </w:r>
    </w:p>
    <w:p w:rsidR="00A35EFC" w:rsidRDefault="009811AF" w:rsidP="004713CA">
      <w:r>
        <w:rPr>
          <w:noProof/>
        </w:rPr>
        <w:drawing>
          <wp:anchor distT="0" distB="0" distL="114300" distR="114300" simplePos="0" relativeHeight="251672576" behindDoc="0" locked="0" layoutInCell="1" allowOverlap="1" wp14:anchorId="0CFED9A5" wp14:editId="27F046C4">
            <wp:simplePos x="0" y="0"/>
            <wp:positionH relativeFrom="column">
              <wp:posOffset>-222636</wp:posOffset>
            </wp:positionH>
            <wp:positionV relativeFrom="paragraph">
              <wp:posOffset>44533</wp:posOffset>
            </wp:positionV>
            <wp:extent cx="4046855" cy="1859915"/>
            <wp:effectExtent l="0" t="0" r="0" b="69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Erkek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685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5EFC" w:rsidRPr="00A35EFC" w:rsidRDefault="00A35EFC" w:rsidP="00A35EFC"/>
    <w:p w:rsidR="00A35EFC" w:rsidRPr="00A35EFC" w:rsidRDefault="00A35EFC" w:rsidP="00A35EFC"/>
    <w:p w:rsidR="00A35EFC" w:rsidRPr="00A35EFC" w:rsidRDefault="00A35EFC" w:rsidP="00A35EFC"/>
    <w:p w:rsidR="00A35EFC" w:rsidRPr="00A35EFC" w:rsidRDefault="00A35EFC" w:rsidP="00A35EFC"/>
    <w:p w:rsidR="00A35EFC" w:rsidRPr="00A35EFC" w:rsidRDefault="00A35EFC" w:rsidP="00A35EFC"/>
    <w:p w:rsidR="00A35EFC" w:rsidRPr="00A35EFC" w:rsidRDefault="009811AF" w:rsidP="00A35EFC">
      <w:r>
        <w:rPr>
          <w:noProof/>
        </w:rPr>
        <w:drawing>
          <wp:anchor distT="0" distB="0" distL="114300" distR="114300" simplePos="0" relativeHeight="251669504" behindDoc="0" locked="0" layoutInCell="1" allowOverlap="1" wp14:anchorId="056C8B65" wp14:editId="302C46DB">
            <wp:simplePos x="0" y="0"/>
            <wp:positionH relativeFrom="margin">
              <wp:posOffset>-249582</wp:posOffset>
            </wp:positionH>
            <wp:positionV relativeFrom="paragraph">
              <wp:posOffset>310488</wp:posOffset>
            </wp:positionV>
            <wp:extent cx="4741951" cy="2162755"/>
            <wp:effectExtent l="0" t="0" r="190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rkek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51" cy="216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35EFC" w:rsidRPr="00A35EFC" w:rsidRDefault="00A35EFC" w:rsidP="00A35EFC"/>
    <w:p w:rsidR="00A35EFC" w:rsidRPr="00A35EFC" w:rsidRDefault="00A35EFC" w:rsidP="00A35EFC"/>
    <w:p w:rsidR="00A35EFC" w:rsidRPr="00A35EFC" w:rsidRDefault="00A35EFC" w:rsidP="00A35EFC"/>
    <w:p w:rsidR="00A35EFC" w:rsidRPr="00A35EFC" w:rsidRDefault="00A35EFC" w:rsidP="00A35EFC"/>
    <w:p w:rsidR="00A35EFC" w:rsidRPr="00A35EFC" w:rsidRDefault="00A35EFC" w:rsidP="00A35EFC"/>
    <w:p w:rsidR="00A35EFC" w:rsidRPr="00A35EFC" w:rsidRDefault="00A35EFC" w:rsidP="00A35EFC"/>
    <w:p w:rsidR="00A35EFC" w:rsidRPr="00A35EFC" w:rsidRDefault="00A35EFC" w:rsidP="00A35EFC"/>
    <w:p w:rsidR="00AC643B" w:rsidRDefault="00AC643B" w:rsidP="00A35EFC"/>
    <w:p w:rsidR="00AC643B" w:rsidRDefault="00AC643B" w:rsidP="00A35EFC"/>
    <w:p w:rsidR="00A35EFC" w:rsidRPr="00C8775B" w:rsidRDefault="00A35EFC" w:rsidP="00A35EFC">
      <w:pPr>
        <w:rPr>
          <w:color w:val="FF0000"/>
          <w:sz w:val="24"/>
          <w:szCs w:val="24"/>
          <w:lang w:val="az-Latn-AZ"/>
        </w:rPr>
      </w:pPr>
      <w:r w:rsidRPr="00C8775B">
        <w:rPr>
          <w:color w:val="FF0000"/>
          <w:sz w:val="24"/>
          <w:szCs w:val="24"/>
          <w:lang w:val="az-Latn-AZ"/>
        </w:rPr>
        <w:t>4.adım</w:t>
      </w:r>
    </w:p>
    <w:p w:rsidR="00A35EFC" w:rsidRDefault="00A35EFC" w:rsidP="00A35EFC">
      <w:pPr>
        <w:rPr>
          <w:b/>
          <w:sz w:val="24"/>
          <w:szCs w:val="24"/>
        </w:rPr>
      </w:pPr>
      <w:r w:rsidRPr="00C8775B">
        <w:rPr>
          <w:b/>
          <w:sz w:val="24"/>
          <w:szCs w:val="24"/>
          <w:lang w:val="az-Latn-AZ"/>
        </w:rPr>
        <w:t>Analizin Yorumu</w:t>
      </w:r>
      <w:r w:rsidRPr="00C8775B">
        <w:rPr>
          <w:b/>
          <w:sz w:val="24"/>
          <w:szCs w:val="24"/>
        </w:rPr>
        <w:t>:</w:t>
      </w:r>
    </w:p>
    <w:p w:rsidR="00AC643B" w:rsidRDefault="00AC643B" w:rsidP="00AC64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Tablodan Pearson Ki kare de</w:t>
      </w:r>
      <w:r>
        <w:rPr>
          <w:rFonts w:ascii="Times-Roman" w:eastAsia="Times-Roman" w:hAnsi="Calibri" w:cs="Times-Roman" w:hint="eastAsia"/>
          <w:sz w:val="24"/>
          <w:szCs w:val="24"/>
        </w:rPr>
        <w:t>ğ</w:t>
      </w:r>
      <w:r>
        <w:rPr>
          <w:rFonts w:ascii="Calibri" w:hAnsi="Calibri" w:cs="Calibri"/>
          <w:sz w:val="24"/>
          <w:szCs w:val="24"/>
        </w:rPr>
        <w:t>eri analize ait test istatisti</w:t>
      </w:r>
      <w:r>
        <w:rPr>
          <w:rFonts w:ascii="Times-Roman" w:eastAsia="Times-Roman" w:hAnsi="Calibri" w:cs="Times-Roman" w:hint="eastAsia"/>
          <w:sz w:val="24"/>
          <w:szCs w:val="24"/>
        </w:rPr>
        <w:t>ğ</w:t>
      </w:r>
      <w:r>
        <w:rPr>
          <w:rFonts w:ascii="Calibri" w:hAnsi="Calibri" w:cs="Calibri"/>
          <w:sz w:val="24"/>
          <w:szCs w:val="24"/>
        </w:rPr>
        <w:t>i 6.460</w:t>
      </w:r>
      <w:r>
        <w:rPr>
          <w:rFonts w:ascii="Calibri" w:hAnsi="Calibri" w:cs="Calibri"/>
          <w:sz w:val="24"/>
          <w:szCs w:val="24"/>
        </w:rPr>
        <w:t>’d</w:t>
      </w:r>
      <w:r>
        <w:rPr>
          <w:rFonts w:ascii="Calibri" w:hAnsi="Calibri" w:cs="Calibri"/>
          <w:sz w:val="24"/>
          <w:szCs w:val="24"/>
        </w:rPr>
        <w:t>ır</w:t>
      </w:r>
      <w:r>
        <w:rPr>
          <w:rFonts w:ascii="Calibri" w:hAnsi="Calibri" w:cs="Calibri"/>
          <w:sz w:val="24"/>
          <w:szCs w:val="24"/>
        </w:rPr>
        <w:t>. Serbestlik derecesi</w:t>
      </w:r>
    </w:p>
    <w:p w:rsidR="00AC643B" w:rsidRDefault="00AC643B" w:rsidP="00AC64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(r-1)*</w:t>
      </w:r>
      <w:r>
        <w:rPr>
          <w:rFonts w:ascii="Calibri" w:hAnsi="Calibri" w:cs="Calibri"/>
          <w:sz w:val="24"/>
          <w:szCs w:val="24"/>
        </w:rPr>
        <w:t>(c-1)=1</w:t>
      </w:r>
      <w:r>
        <w:rPr>
          <w:rFonts w:ascii="Calibri" w:hAnsi="Calibri" w:cs="Calibri"/>
          <w:sz w:val="24"/>
          <w:szCs w:val="24"/>
        </w:rPr>
        <w:t xml:space="preserve"> olan ki-kare tablo de</w:t>
      </w:r>
      <w:r>
        <w:rPr>
          <w:rFonts w:ascii="Times-Roman" w:eastAsia="Times-Roman" w:hAnsi="Calibri" w:cs="Times-Roman" w:hint="eastAsia"/>
          <w:sz w:val="24"/>
          <w:szCs w:val="24"/>
        </w:rPr>
        <w:t>ğ</w:t>
      </w:r>
      <w:r>
        <w:rPr>
          <w:rFonts w:ascii="Calibri" w:hAnsi="Calibri" w:cs="Calibri"/>
          <w:sz w:val="24"/>
          <w:szCs w:val="24"/>
        </w:rPr>
        <w:t>eri ile kar</w:t>
      </w:r>
      <w:r>
        <w:rPr>
          <w:rFonts w:ascii="Times-Roman" w:eastAsia="Times-Roman" w:hAnsi="Calibri" w:cs="Times-Roman" w:hint="eastAsia"/>
          <w:sz w:val="24"/>
          <w:szCs w:val="24"/>
        </w:rPr>
        <w:t>ş</w:t>
      </w:r>
      <w:r>
        <w:rPr>
          <w:rFonts w:ascii="Calibri" w:hAnsi="Calibri" w:cs="Calibri"/>
          <w:sz w:val="24"/>
          <w:szCs w:val="24"/>
        </w:rPr>
        <w:t>ıla</w:t>
      </w:r>
      <w:r>
        <w:rPr>
          <w:rFonts w:ascii="Times-Roman" w:eastAsia="Times-Roman" w:hAnsi="Calibri" w:cs="Times-Roman" w:hint="eastAsia"/>
          <w:sz w:val="24"/>
          <w:szCs w:val="24"/>
        </w:rPr>
        <w:t>ş</w:t>
      </w:r>
      <w:r>
        <w:rPr>
          <w:rFonts w:ascii="Calibri" w:hAnsi="Calibri" w:cs="Calibri"/>
          <w:sz w:val="24"/>
          <w:szCs w:val="24"/>
        </w:rPr>
        <w:t xml:space="preserve">tırılmalıdır. </w:t>
      </w:r>
    </w:p>
    <w:p w:rsidR="00AC643B" w:rsidRDefault="00AC643B" w:rsidP="00AC64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C643B" w:rsidRDefault="00AC643B" w:rsidP="00AC64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p=0,017</w:t>
      </w:r>
      <w:r>
        <w:rPr>
          <w:rFonts w:ascii="Calibri" w:hAnsi="Calibri" w:cs="Calibri"/>
          <w:sz w:val="24"/>
          <w:szCs w:val="24"/>
        </w:rPr>
        <w:t xml:space="preserve"> &lt; 0,05 oldu</w:t>
      </w:r>
      <w:r>
        <w:rPr>
          <w:rFonts w:ascii="Times-Roman" w:eastAsia="Times-Roman" w:hAnsi="Calibri" w:cs="Times-Roman" w:hint="eastAsia"/>
          <w:sz w:val="24"/>
          <w:szCs w:val="24"/>
        </w:rPr>
        <w:t>ğ</w:t>
      </w:r>
      <w:r>
        <w:rPr>
          <w:rFonts w:ascii="Calibri" w:hAnsi="Calibri" w:cs="Calibri"/>
          <w:sz w:val="24"/>
          <w:szCs w:val="24"/>
        </w:rPr>
        <w:t>u iç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z w:val="24"/>
          <w:szCs w:val="24"/>
        </w:rPr>
        <w:t>ba</w:t>
      </w:r>
      <w:r>
        <w:rPr>
          <w:rFonts w:ascii="Times-Roman" w:eastAsia="Times-Roman" w:hAnsi="Calibri" w:cs="Times-Roman" w:hint="eastAsia"/>
          <w:sz w:val="24"/>
          <w:szCs w:val="24"/>
        </w:rPr>
        <w:t>ğ</w:t>
      </w:r>
      <w:r>
        <w:rPr>
          <w:rFonts w:ascii="Calibri" w:hAnsi="Calibri" w:cs="Calibri"/>
          <w:sz w:val="24"/>
          <w:szCs w:val="24"/>
        </w:rPr>
        <w:t xml:space="preserve">ımsızlık hipotezi reddedilir. </w:t>
      </w:r>
      <w:r>
        <w:rPr>
          <w:rFonts w:ascii="Calibri" w:hAnsi="Calibri" w:cs="Calibri"/>
          <w:sz w:val="24"/>
          <w:szCs w:val="24"/>
        </w:rPr>
        <w:t xml:space="preserve">Kişinin cinsiyyeti ile beğendiği yemek türü </w:t>
      </w:r>
      <w:r>
        <w:rPr>
          <w:rFonts w:ascii="Calibri" w:hAnsi="Calibri" w:cs="Calibri"/>
          <w:sz w:val="24"/>
          <w:szCs w:val="24"/>
        </w:rPr>
        <w:t>arasında ili</w:t>
      </w:r>
      <w:r>
        <w:rPr>
          <w:rFonts w:ascii="Times-Roman" w:eastAsia="Times-Roman" w:hAnsi="Calibri" w:cs="Times-Roman" w:hint="eastAsia"/>
          <w:sz w:val="24"/>
          <w:szCs w:val="24"/>
        </w:rPr>
        <w:t>ş</w:t>
      </w:r>
      <w:r>
        <w:rPr>
          <w:rFonts w:ascii="Calibri" w:hAnsi="Calibri" w:cs="Calibri"/>
          <w:sz w:val="24"/>
          <w:szCs w:val="24"/>
        </w:rPr>
        <w:t>ki oldu</w:t>
      </w:r>
      <w:r>
        <w:rPr>
          <w:rFonts w:ascii="Times-Roman" w:eastAsia="Times-Roman" w:hAnsi="Calibri" w:cs="Times-Roman" w:hint="eastAsia"/>
          <w:sz w:val="24"/>
          <w:szCs w:val="24"/>
        </w:rPr>
        <w:t>ğ</w:t>
      </w:r>
      <w:r>
        <w:rPr>
          <w:rFonts w:ascii="Calibri" w:hAnsi="Calibri" w:cs="Calibri"/>
          <w:sz w:val="24"/>
          <w:szCs w:val="24"/>
        </w:rPr>
        <w:t>u %95 gü</w:t>
      </w:r>
      <w:r>
        <w:rPr>
          <w:rFonts w:ascii="Calibri" w:hAnsi="Calibri" w:cs="Calibri"/>
          <w:sz w:val="24"/>
          <w:szCs w:val="24"/>
        </w:rPr>
        <w:t xml:space="preserve">venle </w:t>
      </w:r>
      <w:r>
        <w:rPr>
          <w:rFonts w:ascii="Calibri" w:hAnsi="Calibri" w:cs="Calibri"/>
          <w:sz w:val="24"/>
          <w:szCs w:val="24"/>
        </w:rPr>
        <w:t>söylenebilir. Bu a</w:t>
      </w:r>
      <w:r>
        <w:rPr>
          <w:rFonts w:ascii="Times-Roman" w:eastAsia="Times-Roman" w:hAnsi="Calibri" w:cs="Times-Roman" w:hint="eastAsia"/>
          <w:sz w:val="24"/>
          <w:szCs w:val="24"/>
        </w:rPr>
        <w:t>ş</w:t>
      </w:r>
      <w:r>
        <w:rPr>
          <w:rFonts w:ascii="Calibri" w:hAnsi="Calibri" w:cs="Calibri"/>
          <w:sz w:val="24"/>
          <w:szCs w:val="24"/>
        </w:rPr>
        <w:t>amada iki de</w:t>
      </w:r>
      <w:r>
        <w:rPr>
          <w:rFonts w:ascii="Times-Roman" w:eastAsia="Times-Roman" w:hAnsi="Calibri" w:cs="Times-Roman" w:hint="eastAsia"/>
          <w:sz w:val="24"/>
          <w:szCs w:val="24"/>
        </w:rPr>
        <w:t>ğ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Times-Roman" w:eastAsia="Times-Roman" w:hAnsi="Calibri" w:cs="Times-Roman" w:hint="eastAsia"/>
          <w:sz w:val="24"/>
          <w:szCs w:val="24"/>
        </w:rPr>
        <w:t>ş</w:t>
      </w:r>
      <w:r>
        <w:rPr>
          <w:rFonts w:ascii="Calibri" w:hAnsi="Calibri" w:cs="Calibri"/>
          <w:sz w:val="24"/>
          <w:szCs w:val="24"/>
        </w:rPr>
        <w:t>ken arasındaki ili</w:t>
      </w:r>
      <w:r>
        <w:rPr>
          <w:rFonts w:ascii="Times-Roman" w:eastAsia="Times-Roman" w:hAnsi="Calibri" w:cs="Times-Roman" w:hint="eastAsia"/>
          <w:sz w:val="24"/>
          <w:szCs w:val="24"/>
        </w:rPr>
        <w:t>ş</w:t>
      </w:r>
      <w:r w:rsidR="00915444">
        <w:rPr>
          <w:rFonts w:ascii="Calibri" w:hAnsi="Calibri" w:cs="Calibri"/>
          <w:sz w:val="24"/>
          <w:szCs w:val="24"/>
        </w:rPr>
        <w:t xml:space="preserve">kinin 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 xml:space="preserve"> miktarı iç</w:t>
      </w:r>
      <w:r>
        <w:rPr>
          <w:rFonts w:ascii="Calibri" w:hAnsi="Calibri" w:cs="Calibri"/>
          <w:sz w:val="24"/>
          <w:szCs w:val="24"/>
        </w:rPr>
        <w:t xml:space="preserve">in analize devam </w:t>
      </w:r>
      <w:r>
        <w:rPr>
          <w:rFonts w:ascii="Calibri" w:hAnsi="Calibri" w:cs="Calibri"/>
          <w:sz w:val="24"/>
          <w:szCs w:val="24"/>
        </w:rPr>
        <w:t>edilmelidir.</w:t>
      </w:r>
    </w:p>
    <w:p w:rsidR="00AC643B" w:rsidRDefault="00AC643B" w:rsidP="00AC64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C643B" w:rsidRDefault="00AC643B" w:rsidP="00AC643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AC643B" w:rsidRDefault="00AC643B" w:rsidP="00AC643B">
      <w:pPr>
        <w:rPr>
          <w:color w:val="FF0000"/>
          <w:sz w:val="24"/>
          <w:szCs w:val="24"/>
        </w:rPr>
      </w:pPr>
    </w:p>
    <w:p w:rsidR="00AC643B" w:rsidRPr="00C8775B" w:rsidRDefault="00AC643B" w:rsidP="00AC643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5</w:t>
      </w:r>
      <w:r w:rsidRPr="00C8775B">
        <w:rPr>
          <w:color w:val="FF0000"/>
          <w:sz w:val="24"/>
          <w:szCs w:val="24"/>
        </w:rPr>
        <w:t>.adım</w:t>
      </w:r>
    </w:p>
    <w:p w:rsidR="00AC643B" w:rsidRDefault="00AC643B" w:rsidP="00AC643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İlişki Katsayısının Hesaplanması </w:t>
      </w:r>
      <w:r w:rsidRPr="00C8775B">
        <w:rPr>
          <w:b/>
          <w:sz w:val="24"/>
          <w:szCs w:val="24"/>
        </w:rPr>
        <w:t>:</w:t>
      </w:r>
    </w:p>
    <w:p w:rsidR="00AC643B" w:rsidRDefault="00AC643B" w:rsidP="00AC643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AC643B" w:rsidRDefault="00AC643B" w:rsidP="00AC643B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az-Latn-AZ"/>
        </w:rPr>
      </w:pPr>
      <w:r>
        <w:rPr>
          <w:sz w:val="24"/>
          <w:szCs w:val="24"/>
          <w:lang w:val="az-Latn-AZ"/>
        </w:rPr>
        <w:t>Kullanılan veriler nominal veriler olduğundan ve çapraz tablo 2x2 formatında olduğundan ilişki katsayıs</w:t>
      </w:r>
      <w:r w:rsidR="00347A6D">
        <w:rPr>
          <w:sz w:val="24"/>
          <w:szCs w:val="24"/>
          <w:lang w:val="az-Latn-AZ"/>
        </w:rPr>
        <w:t>ı bulmak için</w:t>
      </w:r>
      <w:r>
        <w:rPr>
          <w:sz w:val="24"/>
          <w:szCs w:val="24"/>
        </w:rPr>
        <w:t xml:space="preserve"> Phi ve Cramer’s V katsay</w:t>
      </w:r>
      <w:r>
        <w:rPr>
          <w:sz w:val="24"/>
          <w:szCs w:val="24"/>
          <w:lang w:val="az-Latn-AZ"/>
        </w:rPr>
        <w:t>ıları</w:t>
      </w:r>
      <w:r w:rsidR="00347A6D">
        <w:rPr>
          <w:sz w:val="24"/>
          <w:szCs w:val="24"/>
          <w:lang w:val="az-Latn-AZ"/>
        </w:rPr>
        <w:t xml:space="preserve"> hesaplanmıştır</w:t>
      </w:r>
      <w:r>
        <w:rPr>
          <w:sz w:val="24"/>
          <w:szCs w:val="24"/>
          <w:lang w:val="az-Latn-AZ"/>
        </w:rPr>
        <w:t>.</w:t>
      </w:r>
    </w:p>
    <w:p w:rsidR="00AC643B" w:rsidRDefault="00AC643B" w:rsidP="00AC643B">
      <w:pPr>
        <w:autoSpaceDE w:val="0"/>
        <w:autoSpaceDN w:val="0"/>
        <w:adjustRightInd w:val="0"/>
        <w:spacing w:after="0" w:line="240" w:lineRule="auto"/>
        <w:rPr>
          <w:sz w:val="24"/>
          <w:szCs w:val="24"/>
          <w:lang w:val="az-Latn-AZ"/>
        </w:rPr>
      </w:pPr>
    </w:p>
    <w:p w:rsidR="00AC643B" w:rsidRDefault="00347A6D" w:rsidP="00AC643B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57EC5AF9" wp14:editId="216AD4BB">
            <wp:simplePos x="0" y="0"/>
            <wp:positionH relativeFrom="column">
              <wp:posOffset>15876</wp:posOffset>
            </wp:positionH>
            <wp:positionV relativeFrom="paragraph">
              <wp:posOffset>7427</wp:posOffset>
            </wp:positionV>
            <wp:extent cx="3915321" cy="1438476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rke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3B" w:rsidRPr="00A35EFC" w:rsidRDefault="00AC643B" w:rsidP="00AC643B">
      <w:pPr>
        <w:autoSpaceDE w:val="0"/>
        <w:autoSpaceDN w:val="0"/>
        <w:adjustRightInd w:val="0"/>
        <w:spacing w:after="0" w:line="240" w:lineRule="auto"/>
      </w:pPr>
    </w:p>
    <w:p w:rsidR="00AC643B" w:rsidRDefault="00AC643B" w:rsidP="00AC643B"/>
    <w:p w:rsidR="00AC643B" w:rsidRPr="00AC643B" w:rsidRDefault="00AC643B" w:rsidP="00AC643B"/>
    <w:p w:rsidR="00AC643B" w:rsidRPr="00AC643B" w:rsidRDefault="00AC643B" w:rsidP="00AC643B"/>
    <w:p w:rsidR="00AC643B" w:rsidRPr="00AC643B" w:rsidRDefault="00AC643B" w:rsidP="00AC643B"/>
    <w:p w:rsidR="00AC643B" w:rsidRDefault="00AC643B" w:rsidP="00AC643B"/>
    <w:p w:rsidR="00F668AC" w:rsidRDefault="00F668AC" w:rsidP="00347A6D">
      <w:pPr>
        <w:rPr>
          <w:color w:val="FF0000"/>
          <w:sz w:val="24"/>
          <w:szCs w:val="24"/>
        </w:rPr>
      </w:pPr>
    </w:p>
    <w:p w:rsidR="00347A6D" w:rsidRPr="00C8775B" w:rsidRDefault="00347A6D" w:rsidP="00347A6D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6</w:t>
      </w:r>
      <w:r w:rsidRPr="00C8775B">
        <w:rPr>
          <w:color w:val="FF0000"/>
          <w:sz w:val="24"/>
          <w:szCs w:val="24"/>
        </w:rPr>
        <w:t>.adım</w:t>
      </w:r>
    </w:p>
    <w:p w:rsidR="00347A6D" w:rsidRDefault="00347A6D" w:rsidP="00347A6D">
      <w:pPr>
        <w:tabs>
          <w:tab w:val="left" w:pos="13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İlişki Katsayısılarının Anlamlılığına İlişkin Hipotezlerinin Kurulması</w:t>
      </w:r>
      <w:r>
        <w:rPr>
          <w:b/>
          <w:sz w:val="24"/>
          <w:szCs w:val="24"/>
        </w:rPr>
        <w:t xml:space="preserve"> </w:t>
      </w:r>
      <w:r w:rsidRPr="00C8775B">
        <w:rPr>
          <w:b/>
          <w:sz w:val="24"/>
          <w:szCs w:val="24"/>
        </w:rPr>
        <w:t>:</w:t>
      </w:r>
    </w:p>
    <w:p w:rsidR="00347A6D" w:rsidRDefault="00347A6D" w:rsidP="00347A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H0</w:t>
      </w:r>
      <w:r>
        <w:rPr>
          <w:rFonts w:ascii="Calibri" w:hAnsi="Calibri" w:cs="Calibri"/>
          <w:sz w:val="14"/>
          <w:szCs w:val="1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Times-Roman" w:eastAsia="Times-Roman" w:hAnsi="Calibri" w:cs="Times-Roman" w:hint="eastAsia"/>
          <w:sz w:val="24"/>
          <w:szCs w:val="24"/>
        </w:rPr>
        <w:t>İ</w:t>
      </w:r>
      <w:r>
        <w:rPr>
          <w:rFonts w:ascii="Calibri" w:hAnsi="Calibri" w:cs="Calibri"/>
          <w:sz w:val="24"/>
          <w:szCs w:val="24"/>
        </w:rPr>
        <w:t>li</w:t>
      </w:r>
      <w:r>
        <w:rPr>
          <w:rFonts w:ascii="Times-Roman" w:eastAsia="Times-Roman" w:hAnsi="Calibri" w:cs="Times-Roman" w:hint="eastAsia"/>
          <w:sz w:val="24"/>
          <w:szCs w:val="24"/>
        </w:rPr>
        <w:t>ş</w:t>
      </w:r>
      <w:r>
        <w:rPr>
          <w:rFonts w:ascii="Calibri" w:hAnsi="Calibri" w:cs="Calibri"/>
          <w:sz w:val="24"/>
          <w:szCs w:val="24"/>
        </w:rPr>
        <w:t>ki katsayısı anlamlı (önemli) de</w:t>
      </w:r>
      <w:r>
        <w:rPr>
          <w:rFonts w:ascii="Times-Roman" w:eastAsia="Times-Roman" w:hAnsi="Calibri" w:cs="Times-Roman" w:hint="eastAsia"/>
          <w:sz w:val="24"/>
          <w:szCs w:val="24"/>
        </w:rPr>
        <w:t>ğ</w:t>
      </w:r>
      <w:r>
        <w:rPr>
          <w:rFonts w:ascii="Calibri" w:hAnsi="Calibri" w:cs="Calibri"/>
          <w:sz w:val="24"/>
          <w:szCs w:val="24"/>
        </w:rPr>
        <w:t>ildir.</w:t>
      </w:r>
    </w:p>
    <w:p w:rsidR="00347A6D" w:rsidRDefault="00347A6D" w:rsidP="00347A6D">
      <w:pPr>
        <w:tabs>
          <w:tab w:val="left" w:pos="1302"/>
        </w:tabs>
        <w:rPr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HS</w:t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Times-Roman" w:eastAsia="Times-Roman" w:hAnsi="Calibri" w:cs="Times-Roman" w:hint="eastAsia"/>
          <w:sz w:val="24"/>
          <w:szCs w:val="24"/>
        </w:rPr>
        <w:t>İ</w:t>
      </w:r>
      <w:r>
        <w:rPr>
          <w:rFonts w:ascii="Calibri" w:hAnsi="Calibri" w:cs="Calibri"/>
          <w:sz w:val="24"/>
          <w:szCs w:val="24"/>
        </w:rPr>
        <w:t>li</w:t>
      </w:r>
      <w:r>
        <w:rPr>
          <w:rFonts w:ascii="Times-Roman" w:eastAsia="Times-Roman" w:hAnsi="Calibri" w:cs="Times-Roman" w:hint="eastAsia"/>
          <w:sz w:val="24"/>
          <w:szCs w:val="24"/>
        </w:rPr>
        <w:t>ş</w:t>
      </w:r>
      <w:r>
        <w:rPr>
          <w:rFonts w:ascii="Calibri" w:hAnsi="Calibri" w:cs="Calibri"/>
          <w:sz w:val="24"/>
          <w:szCs w:val="24"/>
        </w:rPr>
        <w:t>ki katsayısı anlamlıdır (ö</w:t>
      </w:r>
      <w:r>
        <w:rPr>
          <w:rFonts w:ascii="Calibri" w:hAnsi="Calibri" w:cs="Calibri"/>
          <w:sz w:val="24"/>
          <w:szCs w:val="24"/>
        </w:rPr>
        <w:t>nemlidir) .</w:t>
      </w:r>
    </w:p>
    <w:p w:rsidR="00347A6D" w:rsidRPr="00AC643B" w:rsidRDefault="00347A6D" w:rsidP="00AC643B"/>
    <w:p w:rsidR="00F668AC" w:rsidRDefault="00F668AC" w:rsidP="00AC643B"/>
    <w:p w:rsidR="00AC643B" w:rsidRPr="00C8775B" w:rsidRDefault="00F668AC" w:rsidP="00AC643B">
      <w:p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7</w:t>
      </w:r>
      <w:r w:rsidR="00AC643B" w:rsidRPr="00C8775B">
        <w:rPr>
          <w:color w:val="FF0000"/>
          <w:sz w:val="24"/>
          <w:szCs w:val="24"/>
        </w:rPr>
        <w:t>.adım</w:t>
      </w:r>
    </w:p>
    <w:p w:rsidR="00AC643B" w:rsidRDefault="00AC643B" w:rsidP="00AC643B">
      <w:pPr>
        <w:tabs>
          <w:tab w:val="left" w:pos="1302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İlişki Katsayısının Yorumu</w:t>
      </w:r>
      <w:r>
        <w:rPr>
          <w:b/>
          <w:sz w:val="24"/>
          <w:szCs w:val="24"/>
        </w:rPr>
        <w:t xml:space="preserve"> </w:t>
      </w:r>
      <w:r w:rsidRPr="00C8775B">
        <w:rPr>
          <w:b/>
          <w:sz w:val="24"/>
          <w:szCs w:val="24"/>
        </w:rPr>
        <w:t>:</w:t>
      </w:r>
    </w:p>
    <w:p w:rsidR="00347A6D" w:rsidRDefault="00F668AC" w:rsidP="00347A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p=0,011</w:t>
      </w:r>
      <w:r>
        <w:rPr>
          <w:rFonts w:ascii="Calibri" w:hAnsi="Calibri" w:cs="Calibri"/>
          <w:sz w:val="24"/>
          <w:szCs w:val="24"/>
        </w:rPr>
        <w:t xml:space="preserve"> &lt; 0,05 oldu</w:t>
      </w:r>
      <w:r>
        <w:rPr>
          <w:rFonts w:ascii="Times-Roman" w:eastAsia="Times-Roman" w:hAnsi="Calibri" w:cs="Times-Roman" w:hint="eastAsia"/>
          <w:sz w:val="24"/>
          <w:szCs w:val="24"/>
        </w:rPr>
        <w:t>ğ</w:t>
      </w:r>
      <w:r>
        <w:rPr>
          <w:rFonts w:ascii="Calibri" w:hAnsi="Calibri" w:cs="Calibri"/>
          <w:sz w:val="24"/>
          <w:szCs w:val="24"/>
        </w:rPr>
        <w:t xml:space="preserve">u için </w:t>
      </w:r>
      <w:r>
        <w:rPr>
          <w:rFonts w:ascii="Calibri" w:hAnsi="Calibri" w:cs="Calibri"/>
          <w:sz w:val="24"/>
          <w:szCs w:val="24"/>
        </w:rPr>
        <w:t xml:space="preserve">anlamsızlık hipotezi reddedilir, </w:t>
      </w:r>
      <w:r w:rsidR="00347A6D">
        <w:rPr>
          <w:rFonts w:ascii="Calibri" w:hAnsi="Calibri" w:cs="Calibri"/>
          <w:sz w:val="24"/>
          <w:szCs w:val="24"/>
        </w:rPr>
        <w:t>Phi ve Cramer’s V</w:t>
      </w:r>
      <w:r w:rsidR="00347A6D">
        <w:rPr>
          <w:rFonts w:ascii="Calibri" w:hAnsi="Calibri" w:cs="Calibri"/>
          <w:sz w:val="24"/>
          <w:szCs w:val="24"/>
        </w:rPr>
        <w:t xml:space="preserve"> ili</w:t>
      </w:r>
      <w:r w:rsidR="00347A6D">
        <w:rPr>
          <w:rFonts w:ascii="Times-Roman" w:eastAsia="Times-Roman" w:hAnsi="Calibri" w:cs="Times-Roman" w:hint="eastAsia"/>
          <w:sz w:val="24"/>
          <w:szCs w:val="24"/>
        </w:rPr>
        <w:t>ş</w:t>
      </w:r>
      <w:r w:rsidR="00347A6D">
        <w:rPr>
          <w:rFonts w:ascii="Calibri" w:hAnsi="Calibri" w:cs="Calibri"/>
          <w:sz w:val="24"/>
          <w:szCs w:val="24"/>
        </w:rPr>
        <w:t>ki katsayılarının anlamlı oldu</w:t>
      </w:r>
      <w:r w:rsidR="00347A6D">
        <w:rPr>
          <w:rFonts w:ascii="Times-Roman" w:eastAsia="Times-Roman" w:hAnsi="Calibri" w:cs="Times-Roman" w:hint="eastAsia"/>
          <w:sz w:val="24"/>
          <w:szCs w:val="24"/>
        </w:rPr>
        <w:t>ğ</w:t>
      </w:r>
      <w:r w:rsidR="00347A6D">
        <w:rPr>
          <w:rFonts w:ascii="Calibri" w:hAnsi="Calibri" w:cs="Calibri"/>
          <w:sz w:val="24"/>
          <w:szCs w:val="24"/>
        </w:rPr>
        <w:t>u sö</w:t>
      </w:r>
      <w:r w:rsidR="00347A6D">
        <w:rPr>
          <w:rFonts w:ascii="Calibri" w:hAnsi="Calibri" w:cs="Calibri"/>
          <w:sz w:val="24"/>
          <w:szCs w:val="24"/>
        </w:rPr>
        <w:t>ylenebilir</w:t>
      </w:r>
      <w:r>
        <w:rPr>
          <w:rFonts w:ascii="Calibri" w:hAnsi="Calibri" w:cs="Calibri"/>
          <w:sz w:val="24"/>
          <w:szCs w:val="24"/>
        </w:rPr>
        <w:t>.</w:t>
      </w:r>
      <w:r w:rsidR="00347A6D">
        <w:rPr>
          <w:rFonts w:ascii="Calibri" w:hAnsi="Calibri" w:cs="Calibri"/>
          <w:sz w:val="24"/>
          <w:szCs w:val="24"/>
        </w:rPr>
        <w:t xml:space="preserve"> </w:t>
      </w:r>
    </w:p>
    <w:p w:rsidR="00F668AC" w:rsidRPr="00347A6D" w:rsidRDefault="00F668AC" w:rsidP="00347A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347A6D" w:rsidRPr="00347A6D" w:rsidRDefault="00347A6D" w:rsidP="00347A6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Phi ve Cramer’s V</w:t>
      </w:r>
      <w:r>
        <w:rPr>
          <w:rFonts w:ascii="Calibri" w:hAnsi="Calibri" w:cs="Calibri"/>
          <w:sz w:val="24"/>
          <w:szCs w:val="24"/>
        </w:rPr>
        <w:t xml:space="preserve"> katsayısına gö</w:t>
      </w:r>
      <w:r>
        <w:rPr>
          <w:rFonts w:ascii="Calibri" w:hAnsi="Calibri" w:cs="Calibri"/>
          <w:sz w:val="24"/>
          <w:szCs w:val="24"/>
        </w:rPr>
        <w:t>re, ki</w:t>
      </w:r>
      <w:r>
        <w:rPr>
          <w:rFonts w:ascii="Calibri" w:hAnsi="Calibri" w:cs="Calibri"/>
          <w:sz w:val="24"/>
          <w:szCs w:val="24"/>
          <w:lang w:val="az-Latn-AZ"/>
        </w:rPr>
        <w:t>şilerin cinsiyeti ve tercih ettikleri yemek türleri arasında</w:t>
      </w:r>
      <w:r>
        <w:rPr>
          <w:rFonts w:ascii="Calibri" w:hAnsi="Calibri" w:cs="Calibri"/>
          <w:sz w:val="24"/>
          <w:szCs w:val="24"/>
        </w:rPr>
        <w:t xml:space="preserve"> yakla</w:t>
      </w:r>
      <w:r>
        <w:rPr>
          <w:rFonts w:ascii="Times-Roman" w:eastAsia="Times-Roman" w:hAnsi="Calibri" w:cs="Times-Roman" w:hint="eastAsia"/>
          <w:sz w:val="24"/>
          <w:szCs w:val="24"/>
        </w:rPr>
        <w:t>ş</w:t>
      </w:r>
      <w:r>
        <w:rPr>
          <w:rFonts w:ascii="Calibri" w:hAnsi="Calibri" w:cs="Calibri"/>
          <w:sz w:val="24"/>
          <w:szCs w:val="24"/>
        </w:rPr>
        <w:t>ı</w:t>
      </w:r>
      <w:r>
        <w:rPr>
          <w:rFonts w:ascii="Calibri" w:hAnsi="Calibri" w:cs="Calibri"/>
          <w:sz w:val="24"/>
          <w:szCs w:val="24"/>
        </w:rPr>
        <w:t>k %15</w:t>
      </w:r>
      <w:r>
        <w:rPr>
          <w:rFonts w:ascii="Calibri" w:hAnsi="Calibri" w:cs="Calibri"/>
          <w:sz w:val="24"/>
          <w:szCs w:val="24"/>
        </w:rPr>
        <w:t>’lik bir ili</w:t>
      </w:r>
      <w:r>
        <w:rPr>
          <w:rFonts w:ascii="Times-Roman" w:eastAsia="Times-Roman" w:hAnsi="Calibri" w:cs="Times-Roman" w:hint="eastAsia"/>
          <w:sz w:val="24"/>
          <w:szCs w:val="24"/>
        </w:rPr>
        <w:t>ş</w:t>
      </w:r>
      <w:r>
        <w:rPr>
          <w:rFonts w:ascii="Calibri" w:hAnsi="Calibri" w:cs="Calibri"/>
          <w:sz w:val="24"/>
          <w:szCs w:val="24"/>
        </w:rPr>
        <w:t>ki söz konusudur.</w:t>
      </w:r>
    </w:p>
    <w:sectPr w:rsidR="00347A6D" w:rsidRPr="00347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DCD" w:rsidRDefault="007D7DCD" w:rsidP="00256086">
      <w:pPr>
        <w:spacing w:after="0" w:line="240" w:lineRule="auto"/>
      </w:pPr>
      <w:r>
        <w:separator/>
      </w:r>
    </w:p>
  </w:endnote>
  <w:endnote w:type="continuationSeparator" w:id="0">
    <w:p w:rsidR="007D7DCD" w:rsidRDefault="007D7DCD" w:rsidP="00256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DCD" w:rsidRDefault="007D7DCD" w:rsidP="00256086">
      <w:pPr>
        <w:spacing w:after="0" w:line="240" w:lineRule="auto"/>
      </w:pPr>
      <w:r>
        <w:separator/>
      </w:r>
    </w:p>
  </w:footnote>
  <w:footnote w:type="continuationSeparator" w:id="0">
    <w:p w:rsidR="007D7DCD" w:rsidRDefault="007D7DCD" w:rsidP="00256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DD6"/>
    <w:rsid w:val="00132FF1"/>
    <w:rsid w:val="00156FCF"/>
    <w:rsid w:val="0018734E"/>
    <w:rsid w:val="00256086"/>
    <w:rsid w:val="00267A6C"/>
    <w:rsid w:val="00297184"/>
    <w:rsid w:val="002D4B78"/>
    <w:rsid w:val="002F4C4F"/>
    <w:rsid w:val="00347A6D"/>
    <w:rsid w:val="003A6B94"/>
    <w:rsid w:val="003B6DD6"/>
    <w:rsid w:val="003F0BA0"/>
    <w:rsid w:val="004075FB"/>
    <w:rsid w:val="004166C9"/>
    <w:rsid w:val="00453B25"/>
    <w:rsid w:val="004713CA"/>
    <w:rsid w:val="00475571"/>
    <w:rsid w:val="00537317"/>
    <w:rsid w:val="0062334D"/>
    <w:rsid w:val="00644F1C"/>
    <w:rsid w:val="006C4C2E"/>
    <w:rsid w:val="007745E0"/>
    <w:rsid w:val="007D7DCD"/>
    <w:rsid w:val="00915444"/>
    <w:rsid w:val="009811AF"/>
    <w:rsid w:val="00A35EFC"/>
    <w:rsid w:val="00A61CFF"/>
    <w:rsid w:val="00A747B5"/>
    <w:rsid w:val="00AB3BB9"/>
    <w:rsid w:val="00AC643B"/>
    <w:rsid w:val="00B44F51"/>
    <w:rsid w:val="00C25464"/>
    <w:rsid w:val="00C8775B"/>
    <w:rsid w:val="00CF2D25"/>
    <w:rsid w:val="00D9150C"/>
    <w:rsid w:val="00DB417E"/>
    <w:rsid w:val="00E42BB9"/>
    <w:rsid w:val="00E63F89"/>
    <w:rsid w:val="00F668AC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3AA5"/>
  <w15:chartTrackingRefBased/>
  <w15:docId w15:val="{5D54A7E1-159D-4443-AF97-59F91506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D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6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6086"/>
  </w:style>
  <w:style w:type="paragraph" w:styleId="Footer">
    <w:name w:val="footer"/>
    <w:basedOn w:val="Normal"/>
    <w:link w:val="FooterChar"/>
    <w:uiPriority w:val="99"/>
    <w:unhideWhenUsed/>
    <w:rsid w:val="00256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6086"/>
  </w:style>
  <w:style w:type="character" w:styleId="FollowedHyperlink">
    <w:name w:val="FollowedHyperlink"/>
    <w:basedOn w:val="DefaultParagraphFont"/>
    <w:uiPriority w:val="99"/>
    <w:semiHidden/>
    <w:unhideWhenUsed/>
    <w:rsid w:val="00156F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ata.mendeley.com/datasets/49k3rnrwkk/1/files/05a9cd5f-cb22-4001-a51d-9604948336f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vijayashreer/food-preferences" TargetMode="External"/><Relationship Id="rId10" Type="http://schemas.openxmlformats.org/officeDocument/2006/relationships/hyperlink" Target="https://data.world/afterschool/teen-fake-news-poll-on-after-school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1F62B-0D9A-45A5-9E2F-B0D7DE390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7</Pages>
  <Words>1084</Words>
  <Characters>6184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2023-05-24T17:24:00Z</dcterms:created>
  <dcterms:modified xsi:type="dcterms:W3CDTF">2023-05-26T15:45:00Z</dcterms:modified>
</cp:coreProperties>
</file>