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8778" w14:textId="77777777" w:rsidR="00B277FE" w:rsidRPr="00B277FE" w:rsidRDefault="00B277FE" w:rsidP="00B277FE">
      <w:pPr>
        <w:jc w:val="center"/>
        <w:rPr>
          <w:b/>
          <w:bCs/>
          <w:sz w:val="40"/>
          <w:szCs w:val="40"/>
        </w:rPr>
      </w:pPr>
      <w:r w:rsidRPr="00B277FE">
        <w:rPr>
          <w:b/>
          <w:bCs/>
          <w:sz w:val="40"/>
          <w:szCs w:val="40"/>
        </w:rPr>
        <w:t>Business Recommendation Report</w:t>
      </w:r>
    </w:p>
    <w:p w14:paraId="2C02C696" w14:textId="77777777" w:rsidR="00B277FE" w:rsidRPr="00B277FE" w:rsidRDefault="00B277FE" w:rsidP="00B277FE">
      <w:pPr>
        <w:rPr>
          <w:b/>
          <w:bCs/>
        </w:rPr>
      </w:pPr>
      <w:r w:rsidRPr="00B277FE">
        <w:rPr>
          <w:b/>
          <w:bCs/>
        </w:rPr>
        <w:t>1. Best Time for Investment</w:t>
      </w:r>
    </w:p>
    <w:p w14:paraId="0189209E" w14:textId="77777777" w:rsidR="00B277FE" w:rsidRDefault="00B277FE" w:rsidP="00B277FE">
      <w:r w:rsidRPr="00B277FE">
        <w:t xml:space="preserve">Analysis shows that </w:t>
      </w:r>
      <w:r w:rsidRPr="00B277FE">
        <w:rPr>
          <w:b/>
          <w:bCs/>
        </w:rPr>
        <w:t>Quarter 4</w:t>
      </w:r>
      <w:r w:rsidRPr="00B277FE">
        <w:t xml:space="preserve"> (October to December) consistently delivers the </w:t>
      </w:r>
      <w:r w:rsidRPr="00B277FE">
        <w:rPr>
          <w:b/>
          <w:bCs/>
        </w:rPr>
        <w:t>highest profits</w:t>
      </w:r>
      <w:r w:rsidRPr="00B277FE">
        <w:t xml:space="preserve"> each year. Therefore, any future investment—whether in staffing, marketing, or inventory—should be prioritized during this period to maximize returns.</w:t>
      </w:r>
    </w:p>
    <w:p w14:paraId="026E9CB4" w14:textId="77777777" w:rsidR="00B277FE" w:rsidRDefault="00B277FE" w:rsidP="00B277FE"/>
    <w:p w14:paraId="2CDF264E" w14:textId="77777777" w:rsidR="00B277FE" w:rsidRPr="00B277FE" w:rsidRDefault="00B277FE" w:rsidP="00B277FE">
      <w:pPr>
        <w:rPr>
          <w:b/>
          <w:bCs/>
        </w:rPr>
      </w:pPr>
      <w:r w:rsidRPr="00B277FE">
        <w:rPr>
          <w:b/>
          <w:bCs/>
        </w:rPr>
        <w:t>2. Cost Management During Low-Profit Periods</w:t>
      </w:r>
    </w:p>
    <w:p w14:paraId="07CD54E2" w14:textId="08AD3DB2" w:rsidR="00B277FE" w:rsidRPr="00B277FE" w:rsidRDefault="00B277FE" w:rsidP="00B277FE">
      <w:r w:rsidRPr="00B277FE">
        <w:t xml:space="preserve">In contrast, </w:t>
      </w:r>
      <w:r w:rsidRPr="00B277FE">
        <w:rPr>
          <w:b/>
          <w:bCs/>
        </w:rPr>
        <w:t>Quarter 1</w:t>
      </w:r>
      <w:r w:rsidRPr="00B277FE">
        <w:t xml:space="preserve"> (January to March) has shown the </w:t>
      </w:r>
      <w:r w:rsidRPr="00B277FE">
        <w:rPr>
          <w:b/>
          <w:bCs/>
        </w:rPr>
        <w:t>lowest profitability</w:t>
      </w:r>
      <w:r w:rsidRPr="00B277FE">
        <w:t xml:space="preserve">. To optimize costs, businesses should consider </w:t>
      </w:r>
      <w:r w:rsidRPr="00B277FE">
        <w:rPr>
          <w:b/>
          <w:bCs/>
        </w:rPr>
        <w:t>reducing expenses</w:t>
      </w:r>
      <w:r w:rsidRPr="00B277FE">
        <w:t xml:space="preserve"> during this time. This may include limiting temporary hires, optimizing stock levels, or pausing non-essential </w:t>
      </w:r>
      <w:r w:rsidR="000A03CF" w:rsidRPr="00B277FE">
        <w:t>expenditure</w:t>
      </w:r>
      <w:r w:rsidRPr="00B277FE">
        <w:t>.</w:t>
      </w:r>
    </w:p>
    <w:p w14:paraId="51831590" w14:textId="77777777" w:rsidR="00B277FE" w:rsidRDefault="00B277FE" w:rsidP="00B277FE"/>
    <w:p w14:paraId="3F97DFE7" w14:textId="77777777" w:rsidR="00B277FE" w:rsidRDefault="00B277FE" w:rsidP="00B277FE">
      <w:pPr>
        <w:keepNext/>
        <w:jc w:val="center"/>
      </w:pPr>
      <w:r>
        <w:rPr>
          <w:noProof/>
        </w:rPr>
        <w:drawing>
          <wp:inline distT="0" distB="0" distL="0" distR="0" wp14:anchorId="6DD33D75" wp14:editId="74EAC58F">
            <wp:extent cx="5943600" cy="2959100"/>
            <wp:effectExtent l="0" t="0" r="0" b="0"/>
            <wp:docPr id="529379400" name="Picture 2" descr="A graph showing the number of the company's average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79400" name="Picture 2" descr="A graph showing the number of the company's average sal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1F01" w14:textId="0303269E" w:rsidR="00B277FE" w:rsidRPr="00B277FE" w:rsidRDefault="00B277FE" w:rsidP="00B277FE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41E9">
        <w:rPr>
          <w:noProof/>
        </w:rPr>
        <w:t>1</w:t>
      </w:r>
      <w:r>
        <w:fldChar w:fldCharType="end"/>
      </w:r>
      <w:r>
        <w:t>: Quater4 vs Quater 1</w:t>
      </w:r>
    </w:p>
    <w:p w14:paraId="6332232F" w14:textId="5E0673A6" w:rsidR="00B277FE" w:rsidRPr="00B277FE" w:rsidRDefault="00B277FE" w:rsidP="00B277FE"/>
    <w:p w14:paraId="2611978F" w14:textId="77777777" w:rsidR="00B277FE" w:rsidRDefault="00B277FE" w:rsidP="00B277FE">
      <w:pPr>
        <w:rPr>
          <w:b/>
          <w:bCs/>
        </w:rPr>
      </w:pPr>
    </w:p>
    <w:p w14:paraId="12BEDBBC" w14:textId="77777777" w:rsidR="00B277FE" w:rsidRDefault="00B277FE" w:rsidP="00B277FE">
      <w:pPr>
        <w:rPr>
          <w:b/>
          <w:bCs/>
        </w:rPr>
      </w:pPr>
    </w:p>
    <w:p w14:paraId="112A56A3" w14:textId="77777777" w:rsidR="00B277FE" w:rsidRDefault="00B277FE" w:rsidP="00B277FE">
      <w:pPr>
        <w:rPr>
          <w:b/>
          <w:bCs/>
        </w:rPr>
      </w:pPr>
    </w:p>
    <w:p w14:paraId="5FB242E3" w14:textId="77777777" w:rsidR="00B277FE" w:rsidRDefault="00B277FE" w:rsidP="00B277FE">
      <w:pPr>
        <w:rPr>
          <w:b/>
          <w:bCs/>
        </w:rPr>
      </w:pPr>
    </w:p>
    <w:p w14:paraId="157CBB89" w14:textId="204A5BD8" w:rsidR="00B277FE" w:rsidRPr="00B277FE" w:rsidRDefault="00B277FE" w:rsidP="00B277FE">
      <w:pPr>
        <w:rPr>
          <w:b/>
          <w:bCs/>
        </w:rPr>
      </w:pPr>
      <w:r w:rsidRPr="00B277FE">
        <w:rPr>
          <w:b/>
          <w:bCs/>
        </w:rPr>
        <w:lastRenderedPageBreak/>
        <w:t>3. Focus on High-Performing Cities</w:t>
      </w:r>
    </w:p>
    <w:p w14:paraId="6D333B1A" w14:textId="77777777" w:rsidR="00B277FE" w:rsidRDefault="00B277FE" w:rsidP="00B277FE">
      <w:r w:rsidRPr="00B277FE">
        <w:t xml:space="preserve">The cities of </w:t>
      </w:r>
      <w:r w:rsidRPr="00B277FE">
        <w:rPr>
          <w:b/>
          <w:bCs/>
        </w:rPr>
        <w:t>New York City, Los Angeles, Seattle, San Francisco</w:t>
      </w:r>
      <w:r w:rsidRPr="00B277FE">
        <w:t xml:space="preserve">, and </w:t>
      </w:r>
      <w:r w:rsidRPr="00B277FE">
        <w:rPr>
          <w:b/>
          <w:bCs/>
        </w:rPr>
        <w:t>Philadelphia</w:t>
      </w:r>
      <w:r w:rsidRPr="00B277FE">
        <w:t xml:space="preserve"> are consistently the </w:t>
      </w:r>
      <w:r w:rsidRPr="00B277FE">
        <w:rPr>
          <w:b/>
          <w:bCs/>
        </w:rPr>
        <w:t>most profitable and active in terms of order volume</w:t>
      </w:r>
      <w:r w:rsidRPr="00B277FE">
        <w:t>. Strengthening operations in these regions—through increased marketing, better shipping services, or improved stock availability—can lead to stronger sales growth.</w:t>
      </w:r>
    </w:p>
    <w:p w14:paraId="1AF39F99" w14:textId="77777777" w:rsidR="007747C4" w:rsidRDefault="007747C4" w:rsidP="007747C4">
      <w:pPr>
        <w:keepNext/>
        <w:jc w:val="center"/>
      </w:pPr>
      <w:r w:rsidRPr="007747C4">
        <w:drawing>
          <wp:inline distT="0" distB="0" distL="0" distR="0" wp14:anchorId="69428038" wp14:editId="038C1C17">
            <wp:extent cx="5943600" cy="3455035"/>
            <wp:effectExtent l="0" t="0" r="0" b="0"/>
            <wp:docPr id="108203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33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7223" w14:textId="127A9621" w:rsidR="007747C4" w:rsidRDefault="007747C4" w:rsidP="007747C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341E9">
        <w:rPr>
          <w:noProof/>
        </w:rPr>
        <w:t>2</w:t>
      </w:r>
      <w:r>
        <w:fldChar w:fldCharType="end"/>
      </w:r>
      <w:r>
        <w:t xml:space="preserve">: </w:t>
      </w:r>
      <w:r w:rsidRPr="007747C4">
        <w:rPr>
          <w:sz w:val="22"/>
          <w:szCs w:val="22"/>
        </w:rPr>
        <w:t>Top cities in terms of most sa</w:t>
      </w:r>
      <w:r>
        <w:rPr>
          <w:sz w:val="22"/>
          <w:szCs w:val="22"/>
        </w:rPr>
        <w:t>les</w:t>
      </w:r>
      <w:r w:rsidRPr="007747C4">
        <w:rPr>
          <w:sz w:val="22"/>
          <w:szCs w:val="22"/>
        </w:rPr>
        <w:t xml:space="preserve"> and order volume</w:t>
      </w:r>
    </w:p>
    <w:p w14:paraId="6C2A755A" w14:textId="77777777" w:rsidR="00B277FE" w:rsidRPr="00B277FE" w:rsidRDefault="00B277FE" w:rsidP="00B277FE"/>
    <w:p w14:paraId="616F4775" w14:textId="388F7CE0" w:rsidR="00B277FE" w:rsidRDefault="00B277FE" w:rsidP="00B277FE"/>
    <w:p w14:paraId="74FA1FFE" w14:textId="77777777" w:rsidR="007747C4" w:rsidRDefault="007747C4" w:rsidP="00B277FE"/>
    <w:p w14:paraId="32292E50" w14:textId="77777777" w:rsidR="007747C4" w:rsidRDefault="007747C4" w:rsidP="00B277FE"/>
    <w:p w14:paraId="3E91E819" w14:textId="77777777" w:rsidR="007747C4" w:rsidRDefault="007747C4" w:rsidP="00B277FE"/>
    <w:p w14:paraId="5822C975" w14:textId="77777777" w:rsidR="007747C4" w:rsidRDefault="007747C4" w:rsidP="00B277FE"/>
    <w:p w14:paraId="50A96989" w14:textId="77777777" w:rsidR="007747C4" w:rsidRDefault="007747C4" w:rsidP="00B277FE"/>
    <w:p w14:paraId="2B8E8530" w14:textId="77777777" w:rsidR="007747C4" w:rsidRDefault="007747C4" w:rsidP="00B277FE"/>
    <w:p w14:paraId="0DD1873B" w14:textId="77777777" w:rsidR="007747C4" w:rsidRDefault="007747C4" w:rsidP="00B277FE"/>
    <w:p w14:paraId="69B805C7" w14:textId="77777777" w:rsidR="007747C4" w:rsidRPr="00B277FE" w:rsidRDefault="007747C4" w:rsidP="00B277FE"/>
    <w:p w14:paraId="05154CD1" w14:textId="77777777" w:rsidR="00B277FE" w:rsidRPr="00B277FE" w:rsidRDefault="00B277FE" w:rsidP="00B277FE">
      <w:pPr>
        <w:rPr>
          <w:b/>
          <w:bCs/>
        </w:rPr>
      </w:pPr>
      <w:r w:rsidRPr="00B277FE">
        <w:rPr>
          <w:b/>
          <w:bCs/>
        </w:rPr>
        <w:lastRenderedPageBreak/>
        <w:t>4. Align Stock with Customer Preferences</w:t>
      </w:r>
    </w:p>
    <w:p w14:paraId="1D30A454" w14:textId="77777777" w:rsidR="00B277FE" w:rsidRPr="00B277FE" w:rsidRDefault="00B277FE" w:rsidP="00B277FE">
      <w:r w:rsidRPr="00B277FE">
        <w:t>High-value customers tend to buy from the following product categories:</w:t>
      </w:r>
    </w:p>
    <w:p w14:paraId="6E1CD90B" w14:textId="77777777" w:rsidR="00B277FE" w:rsidRPr="00B277FE" w:rsidRDefault="00B277FE" w:rsidP="00B277FE">
      <w:pPr>
        <w:numPr>
          <w:ilvl w:val="0"/>
          <w:numId w:val="3"/>
        </w:numPr>
      </w:pPr>
      <w:r w:rsidRPr="00B277FE">
        <w:t>Binders</w:t>
      </w:r>
    </w:p>
    <w:p w14:paraId="63BF737B" w14:textId="77777777" w:rsidR="00B277FE" w:rsidRPr="00B277FE" w:rsidRDefault="00B277FE" w:rsidP="00B277FE">
      <w:pPr>
        <w:numPr>
          <w:ilvl w:val="0"/>
          <w:numId w:val="3"/>
        </w:numPr>
      </w:pPr>
      <w:r w:rsidRPr="00B277FE">
        <w:t>Chairs</w:t>
      </w:r>
    </w:p>
    <w:p w14:paraId="42BE1285" w14:textId="77777777" w:rsidR="00B277FE" w:rsidRPr="00B277FE" w:rsidRDefault="00B277FE" w:rsidP="00B277FE">
      <w:pPr>
        <w:numPr>
          <w:ilvl w:val="0"/>
          <w:numId w:val="3"/>
        </w:numPr>
      </w:pPr>
      <w:r w:rsidRPr="00B277FE">
        <w:t>Copiers</w:t>
      </w:r>
    </w:p>
    <w:p w14:paraId="10D9542F" w14:textId="77777777" w:rsidR="00B277FE" w:rsidRPr="00B277FE" w:rsidRDefault="00B277FE" w:rsidP="00B277FE">
      <w:pPr>
        <w:numPr>
          <w:ilvl w:val="0"/>
          <w:numId w:val="3"/>
        </w:numPr>
      </w:pPr>
      <w:r w:rsidRPr="00B277FE">
        <w:t>Supplies</w:t>
      </w:r>
    </w:p>
    <w:p w14:paraId="7C7F36B5" w14:textId="77777777" w:rsidR="00B277FE" w:rsidRPr="00B277FE" w:rsidRDefault="00B277FE" w:rsidP="00B277FE">
      <w:pPr>
        <w:numPr>
          <w:ilvl w:val="0"/>
          <w:numId w:val="3"/>
        </w:numPr>
      </w:pPr>
      <w:r w:rsidRPr="00B277FE">
        <w:t>Machines</w:t>
      </w:r>
    </w:p>
    <w:p w14:paraId="3762C154" w14:textId="77777777" w:rsidR="00B277FE" w:rsidRPr="00B277FE" w:rsidRDefault="00B277FE" w:rsidP="00B277FE">
      <w:pPr>
        <w:numPr>
          <w:ilvl w:val="0"/>
          <w:numId w:val="3"/>
        </w:numPr>
      </w:pPr>
      <w:r w:rsidRPr="00B277FE">
        <w:t>Phones</w:t>
      </w:r>
    </w:p>
    <w:p w14:paraId="629F8BDB" w14:textId="77777777" w:rsidR="00B277FE" w:rsidRPr="00B277FE" w:rsidRDefault="00B277FE" w:rsidP="00B277FE">
      <w:pPr>
        <w:numPr>
          <w:ilvl w:val="0"/>
          <w:numId w:val="3"/>
        </w:numPr>
      </w:pPr>
      <w:r w:rsidRPr="00B277FE">
        <w:t>Art</w:t>
      </w:r>
    </w:p>
    <w:p w14:paraId="1DC53052" w14:textId="77777777" w:rsidR="00B277FE" w:rsidRDefault="00B277FE" w:rsidP="00B277FE">
      <w:r w:rsidRPr="00B277FE">
        <w:t xml:space="preserve">These are also among the </w:t>
      </w:r>
      <w:r w:rsidRPr="00B277FE">
        <w:rPr>
          <w:b/>
          <w:bCs/>
        </w:rPr>
        <w:t>top-selling categories overall</w:t>
      </w:r>
      <w:r w:rsidRPr="00B277FE">
        <w:t>. Ensuring these items are always well-stocked will help meet demand and drive revenue.</w:t>
      </w:r>
    </w:p>
    <w:p w14:paraId="0A43C65A" w14:textId="77777777" w:rsidR="006341E9" w:rsidRDefault="007747C4" w:rsidP="006341E9">
      <w:pPr>
        <w:keepNext/>
        <w:jc w:val="center"/>
      </w:pPr>
      <w:r>
        <w:rPr>
          <w:noProof/>
        </w:rPr>
        <w:drawing>
          <wp:inline distT="0" distB="0" distL="0" distR="0" wp14:anchorId="7471981C" wp14:editId="3773B85B">
            <wp:extent cx="2701238" cy="4556760"/>
            <wp:effectExtent l="0" t="0" r="4445" b="0"/>
            <wp:docPr id="222014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14605" name="Picture 222014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182" cy="45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360D" w14:textId="255EA36F" w:rsidR="007747C4" w:rsidRPr="00B277FE" w:rsidRDefault="006341E9" w:rsidP="006341E9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413729">
        <w:t>Popular Sub-Categories Among Key Customers</w:t>
      </w:r>
    </w:p>
    <w:p w14:paraId="30DB7283" w14:textId="73B6787C" w:rsidR="00B277FE" w:rsidRPr="00B277FE" w:rsidRDefault="00B277FE" w:rsidP="00B277FE"/>
    <w:p w14:paraId="6DC4D252" w14:textId="77777777" w:rsidR="00B277FE" w:rsidRPr="00B277FE" w:rsidRDefault="00B277FE" w:rsidP="00B277FE">
      <w:pPr>
        <w:rPr>
          <w:b/>
          <w:bCs/>
        </w:rPr>
      </w:pPr>
      <w:r w:rsidRPr="00B277FE">
        <w:rPr>
          <w:b/>
          <w:bCs/>
        </w:rPr>
        <w:t>5. Embrace Product Variety</w:t>
      </w:r>
    </w:p>
    <w:p w14:paraId="6D8655D0" w14:textId="113A4CCC" w:rsidR="0090677A" w:rsidRPr="00B277FE" w:rsidRDefault="00B277FE" w:rsidP="00417DD6">
      <w:r w:rsidRPr="00B277FE">
        <w:t xml:space="preserve">Within each category, multiple products contribute to high sales—not just one or two bestsellers. This suggests that </w:t>
      </w:r>
      <w:r w:rsidRPr="00B277FE">
        <w:rPr>
          <w:b/>
          <w:bCs/>
        </w:rPr>
        <w:t>diverse product offerings</w:t>
      </w:r>
      <w:r w:rsidRPr="00B277FE">
        <w:t xml:space="preserve"> are more effective than relying on a limited range. Businesses should maintain a </w:t>
      </w:r>
      <w:r w:rsidRPr="00B277FE">
        <w:rPr>
          <w:b/>
          <w:bCs/>
        </w:rPr>
        <w:t>broad selection</w:t>
      </w:r>
      <w:r w:rsidRPr="00B277FE">
        <w:t>, especially within high-performing sub-categories, to appeal to a wider range of customers</w:t>
      </w:r>
      <w:r>
        <w:t>.</w:t>
      </w:r>
    </w:p>
    <w:p w14:paraId="721A8094" w14:textId="77777777" w:rsidR="006341E9" w:rsidRDefault="006341E9" w:rsidP="006341E9">
      <w:pPr>
        <w:keepNext/>
        <w:jc w:val="center"/>
      </w:pPr>
      <w:r>
        <w:rPr>
          <w:noProof/>
          <w:sz w:val="8"/>
          <w:szCs w:val="8"/>
        </w:rPr>
        <w:drawing>
          <wp:inline distT="0" distB="0" distL="0" distR="0" wp14:anchorId="0AEFF259" wp14:editId="2287F7FA">
            <wp:extent cx="6213341" cy="3817620"/>
            <wp:effectExtent l="0" t="0" r="0" b="0"/>
            <wp:docPr id="5206548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54876" name="Picture 5206548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37" cy="382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EA29" w14:textId="0D88B999" w:rsidR="0090677A" w:rsidRPr="00B277FE" w:rsidRDefault="006341E9" w:rsidP="006341E9">
      <w:pPr>
        <w:pStyle w:val="Caption"/>
        <w:jc w:val="center"/>
        <w:rPr>
          <w:sz w:val="8"/>
          <w:szCs w:val="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Phone Sub-Category as an example</w:t>
      </w:r>
    </w:p>
    <w:sectPr w:rsidR="0090677A" w:rsidRPr="00B2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3CE4"/>
    <w:multiLevelType w:val="hybridMultilevel"/>
    <w:tmpl w:val="44BC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1A95"/>
    <w:multiLevelType w:val="hybridMultilevel"/>
    <w:tmpl w:val="107237F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78F05B47"/>
    <w:multiLevelType w:val="multilevel"/>
    <w:tmpl w:val="ED4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779401">
    <w:abstractNumId w:val="0"/>
  </w:num>
  <w:num w:numId="2" w16cid:durableId="289824100">
    <w:abstractNumId w:val="1"/>
  </w:num>
  <w:num w:numId="3" w16cid:durableId="904878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1C"/>
    <w:rsid w:val="00003AE8"/>
    <w:rsid w:val="00092939"/>
    <w:rsid w:val="0009390D"/>
    <w:rsid w:val="000A03CF"/>
    <w:rsid w:val="001B3F86"/>
    <w:rsid w:val="00386B53"/>
    <w:rsid w:val="003E4DDE"/>
    <w:rsid w:val="003E6F89"/>
    <w:rsid w:val="00417DD6"/>
    <w:rsid w:val="004C7992"/>
    <w:rsid w:val="006341E9"/>
    <w:rsid w:val="007747C4"/>
    <w:rsid w:val="008C49CB"/>
    <w:rsid w:val="0090677A"/>
    <w:rsid w:val="00A24AE0"/>
    <w:rsid w:val="00B277FE"/>
    <w:rsid w:val="00D2051C"/>
    <w:rsid w:val="00E31521"/>
    <w:rsid w:val="00F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3375"/>
  <w15:chartTrackingRefBased/>
  <w15:docId w15:val="{D374E635-55EB-443C-A3CE-BFC1613E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51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277F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Khalid</dc:creator>
  <cp:keywords/>
  <dc:description/>
  <cp:lastModifiedBy>Abdullah Khalid</cp:lastModifiedBy>
  <cp:revision>12</cp:revision>
  <dcterms:created xsi:type="dcterms:W3CDTF">2025-08-08T08:03:00Z</dcterms:created>
  <dcterms:modified xsi:type="dcterms:W3CDTF">2025-08-08T10:35:00Z</dcterms:modified>
</cp:coreProperties>
</file>