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D4CBE" w14:textId="1AB03C22" w:rsidR="00405EFF" w:rsidRPr="000B7557" w:rsidRDefault="00182BEF" w:rsidP="000B7557">
      <w:pPr>
        <w:pStyle w:val="RTOWorksBodyText"/>
        <w:jc w:val="both"/>
        <w:rPr>
          <w:rFonts w:ascii="Verdana" w:hAnsi="Verdana"/>
          <w:b/>
          <w:bCs/>
          <w:noProof/>
        </w:rPr>
      </w:pPr>
      <w:bookmarkStart w:id="0" w:name="_Hlk34422471"/>
      <w:r w:rsidRPr="006F650D">
        <w:rPr>
          <w:rFonts w:ascii="Verdana" w:hAnsi="Verdana"/>
          <w:b/>
          <w:bCs/>
          <w:noProof/>
          <w:sz w:val="2"/>
          <w:szCs w:val="2"/>
        </w:rPr>
        <mc:AlternateContent>
          <mc:Choice Requires="wps">
            <w:drawing>
              <wp:anchor distT="0" distB="0" distL="114300" distR="114300" simplePos="0" relativeHeight="251756544" behindDoc="0" locked="0" layoutInCell="1" allowOverlap="1" wp14:anchorId="70803A65" wp14:editId="69F154FD">
                <wp:simplePos x="0" y="0"/>
                <wp:positionH relativeFrom="page">
                  <wp:posOffset>2683914</wp:posOffset>
                </wp:positionH>
                <wp:positionV relativeFrom="paragraph">
                  <wp:posOffset>1962035</wp:posOffset>
                </wp:positionV>
                <wp:extent cx="7559040" cy="778510"/>
                <wp:effectExtent l="0" t="0" r="0" b="0"/>
                <wp:wrapNone/>
                <wp:docPr id="1076651576" name="Text Box 1076651576"/>
                <wp:cNvGraphicFramePr/>
                <a:graphic xmlns:a="http://schemas.openxmlformats.org/drawingml/2006/main">
                  <a:graphicData uri="http://schemas.microsoft.com/office/word/2010/wordprocessingShape">
                    <wps:wsp>
                      <wps:cNvSpPr txBox="1"/>
                      <wps:spPr>
                        <a:xfrm rot="16200000">
                          <a:off x="0" y="0"/>
                          <a:ext cx="7559040" cy="778510"/>
                        </a:xfrm>
                        <a:prstGeom prst="rect">
                          <a:avLst/>
                        </a:prstGeom>
                        <a:noFill/>
                        <a:ln w="6350">
                          <a:noFill/>
                        </a:ln>
                      </wps:spPr>
                      <wps:txbx>
                        <w:txbxContent>
                          <w:p w14:paraId="2FC66939" w14:textId="77777777" w:rsidR="00182BEF" w:rsidRPr="007159D2" w:rsidRDefault="00182BEF" w:rsidP="00182BEF">
                            <w:pPr>
                              <w:spacing w:after="0"/>
                              <w:jc w:val="center"/>
                              <w:rPr>
                                <w:rFonts w:ascii="Bookman Old Style" w:hAnsi="Bookman Old Style" w:cs="Arial"/>
                                <w:b/>
                                <w:bCs/>
                                <w:color w:val="000000" w:themeColor="text1"/>
                                <w:spacing w:val="12"/>
                                <w:sz w:val="72"/>
                                <w:szCs w:val="72"/>
                                <w:u w:val="single"/>
                                <w:lang w:val="en-US"/>
                              </w:rPr>
                            </w:pPr>
                            <w:r w:rsidRPr="007159D2">
                              <w:rPr>
                                <w:rFonts w:ascii="Bookman Old Style" w:hAnsi="Bookman Old Style" w:cs="Arial"/>
                                <w:b/>
                                <w:bCs/>
                                <w:color w:val="000000" w:themeColor="text1"/>
                                <w:spacing w:val="12"/>
                                <w:sz w:val="72"/>
                                <w:szCs w:val="72"/>
                                <w:u w:val="single"/>
                                <w:lang w:val="en-US"/>
                              </w:rPr>
                              <w:t>STUDENT GUIDE</w:t>
                            </w:r>
                          </w:p>
                        </w:txbxContent>
                      </wps:txbx>
                      <wps:bodyPr rot="0" spcFirstLastPara="0" vertOverflow="overflow" horzOverflow="overflow" vert="horz" wrap="square" lIns="720000" tIns="45720" rIns="72000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0803A65" id="_x0000_t202" coordsize="21600,21600" o:spt="202" path="m,l,21600r21600,l21600,xe">
                <v:stroke joinstyle="miter"/>
                <v:path gradientshapeok="t" o:connecttype="rect"/>
              </v:shapetype>
              <v:shape id="Text Box 1076651576" o:spid="_x0000_s1026" type="#_x0000_t202" style="position:absolute;left:0;text-align:left;margin-left:211.35pt;margin-top:154.5pt;width:595.2pt;height:61.3pt;rotation:-90;z-index:2517565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" filled="f" stroked="f" strokeweight=".5pt">
                <v:textbox style="mso-fit-shape-to-text:t" inset="20mm,,20mm">
                  <w:txbxContent>
                    <w:p w14:paraId="2FC66939" w14:textId="77777777" w:rsidR="00182BEF" w:rsidRPr="007159D2" w:rsidRDefault="00182BEF" w:rsidP="00182BEF">
                      <w:pPr>
                        <w:spacing w:after="0"/>
                        <w:jc w:val="center"/>
                        <w:rPr>
                          <w:rFonts w:ascii="Bookman Old Style" w:hAnsi="Bookman Old Style" w:cs="Arial"/>
                          <w:b/>
                          <w:bCs/>
                          <w:color w:val="000000" w:themeColor="text1"/>
                          <w:spacing w:val="12"/>
                          <w:sz w:val="72"/>
                          <w:szCs w:val="72"/>
                          <w:u w:val="single"/>
                          <w:lang w:val="en-US"/>
                        </w:rPr>
                      </w:pPr>
                      <w:r w:rsidRPr="007159D2">
                        <w:rPr>
                          <w:rFonts w:ascii="Bookman Old Style" w:hAnsi="Bookman Old Style" w:cs="Arial"/>
                          <w:b/>
                          <w:bCs/>
                          <w:color w:val="000000" w:themeColor="text1"/>
                          <w:spacing w:val="12"/>
                          <w:sz w:val="72"/>
                          <w:szCs w:val="72"/>
                          <w:u w:val="single"/>
                          <w:lang w:val="en-US"/>
                        </w:rPr>
                        <w:t>STUDENT GUIDE</w:t>
                      </w:r>
                    </w:p>
                  </w:txbxContent>
                </v:textbox>
                <w10:wrap anchorx="page"/>
              </v:shape>
            </w:pict>
          </mc:Fallback>
        </mc:AlternateContent>
      </w:r>
      <w:r w:rsidR="0009207A" w:rsidRPr="000B7557">
        <w:rPr>
          <w:rFonts w:ascii="Verdana" w:hAnsi="Verdana"/>
          <w:b/>
          <w:bCs/>
          <w:noProof/>
        </w:rPr>
        <mc:AlternateContent>
          <mc:Choice Requires="wps">
            <w:drawing>
              <wp:anchor distT="0" distB="0" distL="114300" distR="114300" simplePos="0" relativeHeight="251746304" behindDoc="0" locked="0" layoutInCell="1" allowOverlap="1" wp14:anchorId="430F44C1" wp14:editId="2928E808">
                <wp:simplePos x="0" y="0"/>
                <wp:positionH relativeFrom="page">
                  <wp:posOffset>22225</wp:posOffset>
                </wp:positionH>
                <wp:positionV relativeFrom="paragraph">
                  <wp:posOffset>5712359</wp:posOffset>
                </wp:positionV>
                <wp:extent cx="7568565" cy="778510"/>
                <wp:effectExtent l="0" t="0" r="0" b="0"/>
                <wp:wrapNone/>
                <wp:docPr id="3" name="Text Box 3"/>
                <wp:cNvGraphicFramePr/>
                <a:graphic xmlns:a="http://schemas.openxmlformats.org/drawingml/2006/main">
                  <a:graphicData uri="http://schemas.microsoft.com/office/word/2010/wordprocessingShape">
                    <wps:wsp>
                      <wps:cNvSpPr txBox="1"/>
                      <wps:spPr>
                        <a:xfrm>
                          <a:off x="0" y="0"/>
                          <a:ext cx="7568565" cy="778510"/>
                        </a:xfrm>
                        <a:prstGeom prst="rect">
                          <a:avLst/>
                        </a:prstGeom>
                        <a:noFill/>
                        <a:ln w="6350">
                          <a:noFill/>
                        </a:ln>
                      </wps:spPr>
                      <wps:txbx>
                        <w:txbxContent>
                          <w:p w14:paraId="1C8679B8" w14:textId="020590DF" w:rsidR="004D5C42" w:rsidRPr="0009207A" w:rsidRDefault="004D5C42" w:rsidP="000B7557">
                            <w:pPr>
                              <w:spacing w:after="0"/>
                              <w:jc w:val="center"/>
                              <w:rPr>
                                <w:rFonts w:ascii="Arial" w:hAnsi="Arial" w:cs="Arial"/>
                                <w:b/>
                                <w:bCs/>
                                <w:color w:val="000000" w:themeColor="text1"/>
                                <w:spacing w:val="12"/>
                                <w:sz w:val="56"/>
                                <w:szCs w:val="56"/>
                              </w:rPr>
                            </w:pPr>
                            <w:r w:rsidRPr="0009207A">
                              <w:rPr>
                                <w:rFonts w:ascii="Arial" w:hAnsi="Arial" w:cs="Arial"/>
                                <w:b/>
                                <w:bCs/>
                                <w:color w:val="000000" w:themeColor="text1"/>
                                <w:spacing w:val="12"/>
                                <w:sz w:val="56"/>
                                <w:szCs w:val="56"/>
                              </w:rPr>
                              <w:t>SITXWHS006</w:t>
                            </w:r>
                          </w:p>
                        </w:txbxContent>
                      </wps:txbx>
                      <wps:bodyPr rot="0" spcFirstLastPara="0" vertOverflow="overflow" horzOverflow="overflow" vert="horz" wrap="square" lIns="720000" tIns="45720" rIns="72000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0F44C1" id="Text Box 3" o:spid="_x0000_s1027" type="#_x0000_t202" style="position:absolute;left:0;text-align:left;margin-left:1.75pt;margin-top:449.8pt;width:595.95pt;height:61.3pt;z-index:251746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" filled="f" stroked="f" strokeweight=".5pt">
                <v:textbox style="mso-fit-shape-to-text:t" inset="20mm,,20mm">
                  <w:txbxContent>
                    <w:p w14:paraId="1C8679B8" w14:textId="020590DF" w:rsidR="004D5C42" w:rsidRPr="0009207A" w:rsidRDefault="004D5C42" w:rsidP="000B7557">
                      <w:pPr>
                        <w:spacing w:after="0"/>
                        <w:jc w:val="center"/>
                        <w:rPr>
                          <w:rFonts w:ascii="Arial" w:hAnsi="Arial" w:cs="Arial"/>
                          <w:b/>
                          <w:bCs/>
                          <w:color w:val="000000" w:themeColor="text1"/>
                          <w:spacing w:val="12"/>
                          <w:sz w:val="56"/>
                          <w:szCs w:val="56"/>
                        </w:rPr>
                      </w:pPr>
                      <w:r w:rsidRPr="0009207A">
                        <w:rPr>
                          <w:rFonts w:ascii="Arial" w:hAnsi="Arial" w:cs="Arial"/>
                          <w:b/>
                          <w:bCs/>
                          <w:color w:val="000000" w:themeColor="text1"/>
                          <w:spacing w:val="12"/>
                          <w:sz w:val="56"/>
                          <w:szCs w:val="56"/>
                        </w:rPr>
                        <w:t>SITXWHS006</w:t>
                      </w:r>
                    </w:p>
                  </w:txbxContent>
                </v:textbox>
                <w10:wrap anchorx="page"/>
              </v:shape>
            </w:pict>
          </mc:Fallback>
        </mc:AlternateContent>
      </w:r>
      <w:r w:rsidR="000B7557" w:rsidRPr="000B7557">
        <w:rPr>
          <w:rFonts w:ascii="Verdana" w:hAnsi="Verdana"/>
          <w:noProof/>
        </w:rPr>
        <w:drawing>
          <wp:anchor distT="0" distB="0" distL="114300" distR="114300" simplePos="0" relativeHeight="251751424" behindDoc="1" locked="0" layoutInCell="1" allowOverlap="1" wp14:anchorId="455E7C52" wp14:editId="05128207">
            <wp:simplePos x="0" y="0"/>
            <wp:positionH relativeFrom="column">
              <wp:posOffset>520372</wp:posOffset>
            </wp:positionH>
            <wp:positionV relativeFrom="paragraph">
              <wp:posOffset>-152356</wp:posOffset>
            </wp:positionV>
            <wp:extent cx="4666615" cy="4839970"/>
            <wp:effectExtent l="0" t="0" r="0" b="0"/>
            <wp:wrapNone/>
            <wp:docPr id="182212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6615" cy="4839970"/>
                    </a:xfrm>
                    <a:prstGeom prst="rect">
                      <a:avLst/>
                    </a:prstGeom>
                    <a:noFill/>
                    <a:ln>
                      <a:noFill/>
                    </a:ln>
                  </pic:spPr>
                </pic:pic>
              </a:graphicData>
            </a:graphic>
          </wp:anchor>
        </w:drawing>
      </w:r>
      <w:r w:rsidR="000B7557" w:rsidRPr="000B7557">
        <w:rPr>
          <w:rFonts w:ascii="Verdana" w:hAnsi="Verdana"/>
          <w:b/>
          <w:bCs/>
          <w:noProof/>
        </w:rPr>
        <mc:AlternateContent>
          <mc:Choice Requires="wps">
            <w:drawing>
              <wp:anchor distT="0" distB="0" distL="114300" distR="114300" simplePos="0" relativeHeight="251747328" behindDoc="0" locked="0" layoutInCell="1" allowOverlap="1" wp14:anchorId="6A9D8134" wp14:editId="540964EE">
                <wp:simplePos x="0" y="0"/>
                <wp:positionH relativeFrom="page">
                  <wp:posOffset>15240</wp:posOffset>
                </wp:positionH>
                <wp:positionV relativeFrom="paragraph">
                  <wp:posOffset>6247984</wp:posOffset>
                </wp:positionV>
                <wp:extent cx="7568565" cy="778510"/>
                <wp:effectExtent l="0" t="0" r="0" b="0"/>
                <wp:wrapNone/>
                <wp:docPr id="4" name="Text Box 4"/>
                <wp:cNvGraphicFramePr/>
                <a:graphic xmlns:a="http://schemas.openxmlformats.org/drawingml/2006/main">
                  <a:graphicData uri="http://schemas.microsoft.com/office/word/2010/wordprocessingShape">
                    <wps:wsp>
                      <wps:cNvSpPr txBox="1"/>
                      <wps:spPr>
                        <a:xfrm>
                          <a:off x="0" y="0"/>
                          <a:ext cx="7568565" cy="778510"/>
                        </a:xfrm>
                        <a:prstGeom prst="rect">
                          <a:avLst/>
                        </a:prstGeom>
                        <a:noFill/>
                        <a:ln w="6350">
                          <a:noFill/>
                        </a:ln>
                      </wps:spPr>
                      <wps:txbx>
                        <w:txbxContent>
                          <w:p w14:paraId="566930EB" w14:textId="677EC8BD" w:rsidR="004D5C42" w:rsidRPr="0009207A" w:rsidRDefault="00BC7240" w:rsidP="000B7557">
                            <w:pPr>
                              <w:spacing w:after="0"/>
                              <w:jc w:val="center"/>
                              <w:rPr>
                                <w:rFonts w:ascii="Century Gothic" w:hAnsi="Century Gothic" w:cs="Arial"/>
                                <w:b/>
                                <w:bCs/>
                                <w:color w:val="000000" w:themeColor="text1"/>
                                <w:spacing w:val="12"/>
                                <w:sz w:val="56"/>
                                <w:szCs w:val="56"/>
                                <w:lang w:val="en-US"/>
                              </w:rPr>
                            </w:pPr>
                            <w:r w:rsidRPr="0009207A">
                              <w:rPr>
                                <w:rFonts w:ascii="Century Gothic" w:hAnsi="Century Gothic" w:cs="Arial"/>
                                <w:b/>
                                <w:bCs/>
                                <w:color w:val="000000" w:themeColor="text1"/>
                                <w:spacing w:val="12"/>
                                <w:sz w:val="56"/>
                                <w:szCs w:val="56"/>
                                <w:lang w:val="en-US"/>
                              </w:rPr>
                              <w:t>Identify Hazards, Assess, And Control Safety Risks.</w:t>
                            </w:r>
                          </w:p>
                        </w:txbxContent>
                      </wps:txbx>
                      <wps:bodyPr rot="0" spcFirstLastPara="0" vertOverflow="overflow" horzOverflow="overflow" vert="horz" wrap="square" lIns="720000" tIns="45720" rIns="72000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D8134" id="Text Box 4" o:spid="_x0000_s1028" type="#_x0000_t202" style="position:absolute;left:0;text-align:left;margin-left:1.2pt;margin-top:491.95pt;width:595.95pt;height:61.3pt;z-index:2517473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" filled="f" stroked="f" strokeweight=".5pt">
                <v:textbox style="mso-fit-shape-to-text:t" inset="20mm,,20mm">
                  <w:txbxContent>
                    <w:p w14:paraId="566930EB" w14:textId="677EC8BD" w:rsidR="004D5C42" w:rsidRPr="0009207A" w:rsidRDefault="00BC7240" w:rsidP="000B7557">
                      <w:pPr>
                        <w:spacing w:after="0"/>
                        <w:jc w:val="center"/>
                        <w:rPr>
                          <w:rFonts w:ascii="Century Gothic" w:hAnsi="Century Gothic" w:cs="Arial"/>
                          <w:b/>
                          <w:bCs/>
                          <w:color w:val="000000" w:themeColor="text1"/>
                          <w:spacing w:val="12"/>
                          <w:sz w:val="56"/>
                          <w:szCs w:val="56"/>
                          <w:lang w:val="en-US"/>
                        </w:rPr>
                      </w:pPr>
                      <w:r w:rsidRPr="0009207A">
                        <w:rPr>
                          <w:rFonts w:ascii="Century Gothic" w:hAnsi="Century Gothic" w:cs="Arial"/>
                          <w:b/>
                          <w:bCs/>
                          <w:color w:val="000000" w:themeColor="text1"/>
                          <w:spacing w:val="12"/>
                          <w:sz w:val="56"/>
                          <w:szCs w:val="56"/>
                          <w:lang w:val="en-US"/>
                        </w:rPr>
                        <w:t>Identify Hazards, Assess, And Control Safety Risks.</w:t>
                      </w:r>
                    </w:p>
                  </w:txbxContent>
                </v:textbox>
                <w10:wrap anchorx="page"/>
              </v:shape>
            </w:pict>
          </mc:Fallback>
        </mc:AlternateContent>
      </w:r>
      <w:r w:rsidR="004D5C42" w:rsidRPr="000B7557">
        <w:rPr>
          <w:rFonts w:ascii="Verdana" w:hAnsi="Verdana"/>
          <w:b/>
          <w:bCs/>
          <w:noProof/>
        </w:rPr>
        <w:br w:type="page"/>
      </w:r>
      <w:bookmarkEnd w:id="0"/>
    </w:p>
    <w:tbl>
      <w:tblPr>
        <w:tblStyle w:val="TableGrid"/>
        <w:tblW w:w="0" w:type="auto"/>
        <w:tblBorders>
          <w:top w:val="single" w:sz="4" w:space="0" w:color="31859C"/>
          <w:left w:val="single" w:sz="4" w:space="0" w:color="31859C"/>
          <w:bottom w:val="single" w:sz="4" w:space="0" w:color="31859C"/>
          <w:right w:val="single" w:sz="4" w:space="0" w:color="31859C"/>
          <w:insideH w:val="none" w:sz="0" w:space="0" w:color="auto"/>
          <w:insideV w:val="none" w:sz="0" w:space="0" w:color="auto"/>
        </w:tblBorders>
        <w:tblLook w:val="04A0" w:firstRow="1" w:lastRow="0" w:firstColumn="1" w:lastColumn="0" w:noHBand="0" w:noVBand="1"/>
      </w:tblPr>
      <w:tblGrid>
        <w:gridCol w:w="9016"/>
      </w:tblGrid>
      <w:tr w:rsidR="00C02846" w:rsidRPr="000B7557" w14:paraId="12049AD6" w14:textId="77777777" w:rsidTr="006257FE">
        <w:trPr>
          <w:trHeight w:val="20"/>
        </w:trPr>
        <w:tc>
          <w:tcPr>
            <w:tcW w:w="9016" w:type="dxa"/>
          </w:tcPr>
          <w:p w14:paraId="74611EB0" w14:textId="5801D525" w:rsidR="00E93408" w:rsidRPr="000B7557" w:rsidRDefault="00E93408" w:rsidP="007615BE">
            <w:pPr>
              <w:pStyle w:val="RTOWorksHeading2"/>
              <w:rPr>
                <w:rFonts w:ascii="Verdana" w:hAnsi="Verdana"/>
              </w:rPr>
            </w:pPr>
            <w:r w:rsidRPr="000B7557">
              <w:rPr>
                <w:rFonts w:ascii="Verdana" w:hAnsi="Verdana"/>
              </w:rPr>
              <w:lastRenderedPageBreak/>
              <w:t xml:space="preserve">SITXWHS006 Identify hazards, </w:t>
            </w:r>
            <w:proofErr w:type="gramStart"/>
            <w:r w:rsidRPr="000B7557">
              <w:rPr>
                <w:rFonts w:ascii="Verdana" w:hAnsi="Verdana"/>
              </w:rPr>
              <w:t>assess</w:t>
            </w:r>
            <w:proofErr w:type="gramEnd"/>
            <w:r w:rsidRPr="000B7557">
              <w:rPr>
                <w:rFonts w:ascii="Verdana" w:hAnsi="Verdana"/>
              </w:rPr>
              <w:t xml:space="preserve"> and control safety </w:t>
            </w:r>
            <w:r w:rsidR="00522794" w:rsidRPr="000B7557">
              <w:rPr>
                <w:rFonts w:ascii="Verdana" w:hAnsi="Verdana"/>
              </w:rPr>
              <w:t>risks.</w:t>
            </w:r>
          </w:p>
          <w:p w14:paraId="3B98F4A4" w14:textId="4CE32CAA" w:rsidR="00C02846" w:rsidRPr="000B7557" w:rsidRDefault="00C02846" w:rsidP="000B7557">
            <w:pPr>
              <w:pStyle w:val="RTOWorksHeading3"/>
              <w:jc w:val="both"/>
              <w:rPr>
                <w:rFonts w:ascii="Verdana" w:hAnsi="Verdana"/>
              </w:rPr>
            </w:pPr>
            <w:r w:rsidRPr="000B7557">
              <w:rPr>
                <w:rFonts w:ascii="Verdana" w:hAnsi="Verdana"/>
              </w:rPr>
              <w:t>Application</w:t>
            </w:r>
          </w:p>
          <w:p w14:paraId="7698AF51" w14:textId="77777777" w:rsidR="00E93408" w:rsidRPr="000B7557" w:rsidRDefault="00E93408" w:rsidP="000B7557">
            <w:pPr>
              <w:pStyle w:val="RTOWorksBodyText"/>
              <w:jc w:val="both"/>
              <w:rPr>
                <w:rFonts w:ascii="Verdana" w:hAnsi="Verdana"/>
              </w:rPr>
            </w:pPr>
            <w:r w:rsidRPr="000B7557">
              <w:rPr>
                <w:rFonts w:ascii="Verdana" w:hAnsi="Verdana"/>
              </w:rPr>
              <w:t>This unit describes the performance outcomes, skills and knowledge required to identify hazards, assess the associated workplace safety risks, take measures to eliminate or minimise those risks, and document all processes.</w:t>
            </w:r>
          </w:p>
          <w:p w14:paraId="5A8ABF18" w14:textId="77777777" w:rsidR="00E93408" w:rsidRPr="000B7557" w:rsidRDefault="00E93408" w:rsidP="000B7557">
            <w:pPr>
              <w:pStyle w:val="RTOWorksBodyText"/>
              <w:jc w:val="both"/>
              <w:rPr>
                <w:rFonts w:ascii="Verdana" w:hAnsi="Verdana"/>
              </w:rPr>
            </w:pPr>
            <w:r w:rsidRPr="000B7557">
              <w:rPr>
                <w:rFonts w:ascii="Verdana" w:hAnsi="Verdana"/>
              </w:rPr>
              <w:t>The unit applies to all tourism, travel, hospitality and event sectors and to any small, medium or large organisation.</w:t>
            </w:r>
          </w:p>
          <w:p w14:paraId="17D1E18D" w14:textId="77777777" w:rsidR="00E93408" w:rsidRPr="000B7557" w:rsidRDefault="00E93408" w:rsidP="000B7557">
            <w:pPr>
              <w:pStyle w:val="RTOWorksBodyText"/>
              <w:jc w:val="both"/>
              <w:rPr>
                <w:rFonts w:ascii="Verdana" w:hAnsi="Verdana"/>
              </w:rPr>
            </w:pPr>
            <w:r w:rsidRPr="000B7557">
              <w:rPr>
                <w:rFonts w:ascii="Verdana" w:hAnsi="Verdana"/>
              </w:rPr>
              <w:t>All people working at all levels can participate in risk assessments which are commonly conducted as a team effort. Frontline operational personnel, who operate with some level of independence and under limited supervision, would assist other colleagues during the process. Individuals may conduct the assessments independently of others.</w:t>
            </w:r>
          </w:p>
          <w:p w14:paraId="69C68BED" w14:textId="0E8EE33C" w:rsidR="00E93408" w:rsidRPr="000B7557" w:rsidRDefault="00E93408" w:rsidP="000B7557">
            <w:pPr>
              <w:pStyle w:val="RTOWorksBodyText"/>
              <w:jc w:val="both"/>
              <w:rPr>
                <w:rFonts w:ascii="Verdana" w:hAnsi="Verdana"/>
              </w:rPr>
            </w:pPr>
            <w:r w:rsidRPr="000B7557">
              <w:rPr>
                <w:rFonts w:ascii="Verdana" w:hAnsi="Verdana"/>
              </w:rPr>
              <w:t>This unit incorporates the requirement, under state and territory work health and safety (WHS) legislation, for businesses to conduct risk assessments involving their workers to manage the safety of those workers and anyone else in the workplace.</w:t>
            </w:r>
          </w:p>
          <w:p w14:paraId="00F2FBA9" w14:textId="77777777" w:rsidR="00E93408" w:rsidRPr="000B7557" w:rsidRDefault="00E93408" w:rsidP="000B7557">
            <w:pPr>
              <w:pStyle w:val="RTOWorksBodyText"/>
              <w:jc w:val="both"/>
              <w:rPr>
                <w:rFonts w:ascii="Verdana" w:hAnsi="Verdana"/>
              </w:rPr>
            </w:pPr>
            <w:r w:rsidRPr="000B7557">
              <w:rPr>
                <w:rFonts w:ascii="Verdana" w:hAnsi="Verdana"/>
              </w:rPr>
              <w:t>No occupational licensing, certification or specific legislative requirements apply to this unit at the time of publication.</w:t>
            </w:r>
          </w:p>
          <w:p w14:paraId="014EFEE8" w14:textId="77777777" w:rsidR="00C02846" w:rsidRPr="000B7557" w:rsidRDefault="00C02846" w:rsidP="000B7557">
            <w:pPr>
              <w:pStyle w:val="RTOWorksHeading3"/>
              <w:jc w:val="both"/>
              <w:rPr>
                <w:rFonts w:ascii="Verdana" w:hAnsi="Verdana"/>
              </w:rPr>
            </w:pPr>
            <w:r w:rsidRPr="000B7557">
              <w:rPr>
                <w:rFonts w:ascii="Verdana" w:hAnsi="Verdana"/>
              </w:rPr>
              <w:t>Prerequisite</w:t>
            </w:r>
          </w:p>
          <w:p w14:paraId="4E95BC7C" w14:textId="79F3F38F" w:rsidR="00C02846" w:rsidRPr="000B7557" w:rsidRDefault="00E93408" w:rsidP="000B7557">
            <w:pPr>
              <w:pStyle w:val="RTOWorksBodyText"/>
              <w:jc w:val="both"/>
              <w:rPr>
                <w:rFonts w:ascii="Verdana" w:hAnsi="Verdana"/>
                <w:b/>
                <w:bCs/>
              </w:rPr>
            </w:pPr>
            <w:r w:rsidRPr="000B7557">
              <w:rPr>
                <w:rFonts w:ascii="Verdana" w:hAnsi="Verdana"/>
              </w:rPr>
              <w:t>Nil</w:t>
            </w:r>
            <w:r w:rsidR="00686F12" w:rsidRPr="000B7557">
              <w:rPr>
                <w:rFonts w:ascii="Verdana" w:hAnsi="Verdana"/>
              </w:rPr>
              <w:t>.</w:t>
            </w:r>
          </w:p>
          <w:p w14:paraId="616CAF59" w14:textId="77777777" w:rsidR="00C02846" w:rsidRPr="000B7557" w:rsidRDefault="00C02846" w:rsidP="000B7557">
            <w:pPr>
              <w:pStyle w:val="RTOWorksHeading3"/>
              <w:jc w:val="both"/>
              <w:rPr>
                <w:rFonts w:ascii="Verdana" w:hAnsi="Verdana"/>
              </w:rPr>
            </w:pPr>
            <w:r w:rsidRPr="000B7557">
              <w:rPr>
                <w:rFonts w:ascii="Verdana" w:hAnsi="Verdana"/>
              </w:rPr>
              <w:t>Learning goals</w:t>
            </w:r>
          </w:p>
          <w:p w14:paraId="34CD96F2" w14:textId="77777777" w:rsidR="00E93408" w:rsidRPr="000B7557" w:rsidRDefault="00E93408" w:rsidP="000B7557">
            <w:pPr>
              <w:pStyle w:val="RTOWorksBullet1"/>
              <w:jc w:val="both"/>
              <w:rPr>
                <w:rFonts w:ascii="Verdana" w:hAnsi="Verdana"/>
              </w:rPr>
            </w:pPr>
            <w:r w:rsidRPr="000B7557">
              <w:rPr>
                <w:rFonts w:ascii="Verdana" w:hAnsi="Verdana"/>
              </w:rPr>
              <w:t>Identify hazards.</w:t>
            </w:r>
          </w:p>
          <w:p w14:paraId="4E24868C" w14:textId="77777777" w:rsidR="00E93408" w:rsidRPr="000B7557" w:rsidRDefault="00E93408" w:rsidP="000B7557">
            <w:pPr>
              <w:pStyle w:val="RTOWorksBullet1"/>
              <w:jc w:val="both"/>
              <w:rPr>
                <w:rFonts w:ascii="Verdana" w:hAnsi="Verdana"/>
              </w:rPr>
            </w:pPr>
            <w:r w:rsidRPr="000B7557">
              <w:rPr>
                <w:rFonts w:ascii="Verdana" w:hAnsi="Verdana"/>
              </w:rPr>
              <w:t>Assess safety risks associated with a hazard.</w:t>
            </w:r>
          </w:p>
          <w:p w14:paraId="2FFCD859" w14:textId="4553FB42" w:rsidR="00C02846" w:rsidRPr="000B7557" w:rsidRDefault="00E93408" w:rsidP="000B7557">
            <w:pPr>
              <w:pStyle w:val="RTOWorksBullet1"/>
              <w:jc w:val="both"/>
              <w:rPr>
                <w:rFonts w:ascii="Verdana" w:hAnsi="Verdana"/>
              </w:rPr>
            </w:pPr>
            <w:r w:rsidRPr="000B7557">
              <w:rPr>
                <w:rFonts w:ascii="Verdana" w:hAnsi="Verdana"/>
              </w:rPr>
              <w:t>Eliminate or control risks.</w:t>
            </w:r>
          </w:p>
        </w:tc>
      </w:tr>
    </w:tbl>
    <w:p w14:paraId="385EB934" w14:textId="77777777" w:rsidR="00F83950" w:rsidRPr="000B7557" w:rsidRDefault="00F83950" w:rsidP="000B7557">
      <w:pPr>
        <w:jc w:val="both"/>
        <w:rPr>
          <w:rFonts w:ascii="Verdana" w:hAnsi="Verdana"/>
        </w:rPr>
      </w:pPr>
    </w:p>
    <w:p w14:paraId="7DDCE4D4" w14:textId="77777777" w:rsidR="00F83950" w:rsidRPr="000B7557" w:rsidRDefault="00F83950" w:rsidP="000B7557">
      <w:pPr>
        <w:jc w:val="both"/>
        <w:rPr>
          <w:rFonts w:ascii="Verdana" w:hAnsi="Verdana"/>
        </w:rPr>
        <w:sectPr w:rsidR="00F83950" w:rsidRPr="000B7557" w:rsidSect="0009207A">
          <w:headerReference w:type="default" r:id="rId12"/>
          <w:footerReference w:type="default" r:id="rId13"/>
          <w:type w:val="continuous"/>
          <w:pgSz w:w="11906" w:h="16838" w:code="9"/>
          <w:pgMar w:top="2155" w:right="1440" w:bottom="1440" w:left="1440" w:header="624" w:footer="454" w:gutter="0"/>
          <w:cols w:space="708"/>
          <w:docGrid w:linePitch="360"/>
        </w:sectPr>
      </w:pPr>
      <w:r w:rsidRPr="000B7557">
        <w:rPr>
          <w:rFonts w:ascii="Verdana" w:hAnsi="Verdana"/>
        </w:rPr>
        <w:br w:type="page"/>
      </w:r>
    </w:p>
    <w:p w14:paraId="4E0F8657" w14:textId="763653F1" w:rsidR="00E93408" w:rsidRPr="000B7557" w:rsidRDefault="00E93408" w:rsidP="000B7557">
      <w:pPr>
        <w:pStyle w:val="RTOWorksHeading1"/>
        <w:spacing w:before="0" w:after="0" w:line="264" w:lineRule="auto"/>
        <w:rPr>
          <w:rFonts w:ascii="Verdana" w:hAnsi="Verdana"/>
          <w:sz w:val="38"/>
          <w:szCs w:val="38"/>
        </w:rPr>
      </w:pPr>
      <w:bookmarkStart w:id="2" w:name="_Toc43722550"/>
      <w:bookmarkStart w:id="3" w:name="_Toc112313533"/>
      <w:r w:rsidRPr="000B7557">
        <w:rPr>
          <w:rFonts w:ascii="Verdana" w:hAnsi="Verdana"/>
          <w:sz w:val="38"/>
          <w:szCs w:val="38"/>
        </w:rPr>
        <w:lastRenderedPageBreak/>
        <w:t xml:space="preserve">1: WHS </w:t>
      </w:r>
      <w:r w:rsidR="005375FE" w:rsidRPr="000B7557">
        <w:rPr>
          <w:rFonts w:ascii="Verdana" w:hAnsi="Verdana"/>
          <w:sz w:val="38"/>
          <w:szCs w:val="38"/>
        </w:rPr>
        <w:t>l</w:t>
      </w:r>
      <w:r w:rsidRPr="000B7557">
        <w:rPr>
          <w:rFonts w:ascii="Verdana" w:hAnsi="Verdana"/>
          <w:sz w:val="38"/>
          <w:szCs w:val="38"/>
        </w:rPr>
        <w:t xml:space="preserve">egislation and </w:t>
      </w:r>
      <w:r w:rsidR="009678E7" w:rsidRPr="000B7557">
        <w:rPr>
          <w:rFonts w:ascii="Verdana" w:hAnsi="Verdana"/>
          <w:sz w:val="38"/>
          <w:szCs w:val="38"/>
        </w:rPr>
        <w:t xml:space="preserve">work health, </w:t>
      </w:r>
      <w:r w:rsidR="000B7557" w:rsidRPr="000B7557">
        <w:rPr>
          <w:rFonts w:ascii="Verdana" w:hAnsi="Verdana"/>
          <w:sz w:val="38"/>
          <w:szCs w:val="38"/>
        </w:rPr>
        <w:t>safety,</w:t>
      </w:r>
      <w:r w:rsidR="009678E7" w:rsidRPr="000B7557">
        <w:rPr>
          <w:rFonts w:ascii="Verdana" w:hAnsi="Verdana"/>
          <w:sz w:val="38"/>
          <w:szCs w:val="38"/>
        </w:rPr>
        <w:t xml:space="preserve"> and security management systems</w:t>
      </w:r>
      <w:bookmarkEnd w:id="2"/>
      <w:bookmarkEnd w:id="3"/>
    </w:p>
    <w:p w14:paraId="44A19F88" w14:textId="77777777" w:rsidR="00E93408" w:rsidRPr="000B7557" w:rsidRDefault="00E93408" w:rsidP="000B7557">
      <w:pPr>
        <w:pStyle w:val="RTOWorksBodyText"/>
        <w:spacing w:after="0"/>
        <w:jc w:val="both"/>
        <w:rPr>
          <w:rFonts w:ascii="Verdana" w:hAnsi="Verdana"/>
          <w:sz w:val="4"/>
          <w:szCs w:val="4"/>
        </w:rPr>
      </w:pPr>
    </w:p>
    <w:p w14:paraId="0771FBC7" w14:textId="7F22A5B6" w:rsidR="00E93408" w:rsidRPr="000B7557" w:rsidRDefault="00E93408" w:rsidP="000B7557">
      <w:pPr>
        <w:pStyle w:val="RTOWorksBodyText"/>
        <w:jc w:val="both"/>
        <w:rPr>
          <w:rFonts w:ascii="Verdana" w:hAnsi="Verdana"/>
        </w:rPr>
      </w:pPr>
      <w:r w:rsidRPr="000B7557">
        <w:rPr>
          <w:rFonts w:ascii="Verdana" w:hAnsi="Verdana"/>
        </w:rPr>
        <w:t xml:space="preserve">Work </w:t>
      </w:r>
      <w:r w:rsidR="00E154E8" w:rsidRPr="000B7557">
        <w:rPr>
          <w:rFonts w:ascii="Verdana" w:hAnsi="Verdana"/>
        </w:rPr>
        <w:t>health</w:t>
      </w:r>
      <w:r w:rsidR="00B42119" w:rsidRPr="000B7557">
        <w:rPr>
          <w:rFonts w:ascii="Verdana" w:hAnsi="Verdana"/>
        </w:rPr>
        <w:t xml:space="preserve"> and</w:t>
      </w:r>
      <w:r w:rsidR="00E154E8" w:rsidRPr="000B7557">
        <w:rPr>
          <w:rFonts w:ascii="Verdana" w:hAnsi="Verdana"/>
        </w:rPr>
        <w:t xml:space="preserve"> safety</w:t>
      </w:r>
      <w:r w:rsidR="00B42119" w:rsidRPr="000B7557">
        <w:rPr>
          <w:rFonts w:ascii="Verdana" w:hAnsi="Verdana"/>
        </w:rPr>
        <w:t xml:space="preserve"> (WHS)</w:t>
      </w:r>
      <w:r w:rsidR="00E154E8" w:rsidRPr="000B7557">
        <w:rPr>
          <w:rFonts w:ascii="Verdana" w:hAnsi="Verdana"/>
        </w:rPr>
        <w:t xml:space="preserve"> and securi</w:t>
      </w:r>
      <w:r w:rsidR="00006E89" w:rsidRPr="000B7557">
        <w:rPr>
          <w:rFonts w:ascii="Verdana" w:hAnsi="Verdana"/>
        </w:rPr>
        <w:t xml:space="preserve">ty </w:t>
      </w:r>
      <w:r w:rsidRPr="000B7557">
        <w:rPr>
          <w:rFonts w:ascii="Verdana" w:hAnsi="Verdana"/>
        </w:rPr>
        <w:t xml:space="preserve">is an incredibly important aspect of anyone’s role in a workplace. Without WHS policies, procedures, legislation and regulations, the number of workplace accidents, injuries and illness would be very high. </w:t>
      </w:r>
    </w:p>
    <w:p w14:paraId="3AD4ACD4" w14:textId="77777777" w:rsidR="00E93408" w:rsidRPr="000B7557" w:rsidRDefault="00E93408" w:rsidP="000B7557">
      <w:pPr>
        <w:pStyle w:val="RTOWorksBodyText"/>
        <w:jc w:val="both"/>
        <w:rPr>
          <w:rFonts w:ascii="Verdana" w:hAnsi="Verdana"/>
        </w:rPr>
      </w:pPr>
      <w:r w:rsidRPr="000B7557">
        <w:rPr>
          <w:rFonts w:ascii="Verdana" w:hAnsi="Verdana"/>
        </w:rPr>
        <w:t>WHS applies to everyone in the workplace. It is not simply the responsibility of management.</w:t>
      </w:r>
    </w:p>
    <w:p w14:paraId="0BF708F3" w14:textId="77777777" w:rsidR="00E93408" w:rsidRPr="000B7557" w:rsidRDefault="00E93408" w:rsidP="000B7557">
      <w:pPr>
        <w:pStyle w:val="RTOWorksHeading2"/>
        <w:spacing w:before="0"/>
        <w:jc w:val="both"/>
        <w:rPr>
          <w:rFonts w:ascii="Verdana" w:hAnsi="Verdana"/>
        </w:rPr>
      </w:pPr>
      <w:r w:rsidRPr="000B7557">
        <w:rPr>
          <w:rFonts w:ascii="Verdana" w:hAnsi="Verdana"/>
        </w:rPr>
        <w:t>WHS legislation</w:t>
      </w:r>
    </w:p>
    <w:p w14:paraId="1F1F1424" w14:textId="77777777" w:rsidR="00E93408" w:rsidRPr="000B7557" w:rsidRDefault="00E93408" w:rsidP="000B7557">
      <w:pPr>
        <w:pStyle w:val="RTOWorksBodyText"/>
        <w:jc w:val="both"/>
        <w:rPr>
          <w:rFonts w:ascii="Verdana" w:hAnsi="Verdana"/>
        </w:rPr>
      </w:pPr>
      <w:r w:rsidRPr="000B7557">
        <w:rPr>
          <w:rFonts w:ascii="Verdana" w:hAnsi="Verdana"/>
        </w:rPr>
        <w:t xml:space="preserve">In the hospitality environment, there are </w:t>
      </w:r>
      <w:proofErr w:type="gramStart"/>
      <w:r w:rsidRPr="000B7557">
        <w:rPr>
          <w:rFonts w:ascii="Verdana" w:hAnsi="Verdana"/>
        </w:rPr>
        <w:t>a number of</w:t>
      </w:r>
      <w:proofErr w:type="gramEnd"/>
      <w:r w:rsidRPr="000B7557">
        <w:rPr>
          <w:rFonts w:ascii="Verdana" w:hAnsi="Verdana"/>
        </w:rPr>
        <w:t xml:space="preserve"> WHS requirements that must be followed. </w:t>
      </w:r>
    </w:p>
    <w:p w14:paraId="713DF96A" w14:textId="315EE70E" w:rsidR="00E93408" w:rsidRPr="000B7557" w:rsidRDefault="00E93408" w:rsidP="000B7557">
      <w:pPr>
        <w:pStyle w:val="RTOWorksBodyText"/>
        <w:spacing w:after="80"/>
        <w:jc w:val="both"/>
        <w:rPr>
          <w:rFonts w:ascii="Verdana" w:hAnsi="Verdana"/>
        </w:rPr>
      </w:pPr>
      <w:r w:rsidRPr="000B7557">
        <w:rPr>
          <w:rFonts w:ascii="Verdana" w:hAnsi="Verdana"/>
        </w:rPr>
        <w:t xml:space="preserve">Each state and territory in Australia </w:t>
      </w:r>
      <w:proofErr w:type="gramStart"/>
      <w:r w:rsidRPr="000B7557">
        <w:rPr>
          <w:rFonts w:ascii="Verdana" w:hAnsi="Verdana"/>
        </w:rPr>
        <w:t>has</w:t>
      </w:r>
      <w:proofErr w:type="gramEnd"/>
      <w:r w:rsidRPr="000B7557">
        <w:rPr>
          <w:rFonts w:ascii="Verdana" w:hAnsi="Verdana"/>
        </w:rPr>
        <w:t xml:space="preserve"> its own WHS/OHS (occupational </w:t>
      </w:r>
      <w:r w:rsidR="00E154E8" w:rsidRPr="000B7557">
        <w:rPr>
          <w:rFonts w:ascii="Verdana" w:hAnsi="Verdana"/>
        </w:rPr>
        <w:t>health</w:t>
      </w:r>
      <w:r w:rsidR="00B42119" w:rsidRPr="000B7557">
        <w:rPr>
          <w:rFonts w:ascii="Verdana" w:hAnsi="Verdana"/>
        </w:rPr>
        <w:t xml:space="preserve"> and</w:t>
      </w:r>
      <w:r w:rsidR="00E154E8" w:rsidRPr="000B7557">
        <w:rPr>
          <w:rFonts w:ascii="Verdana" w:hAnsi="Verdana"/>
        </w:rPr>
        <w:t xml:space="preserve"> safety</w:t>
      </w:r>
      <w:r w:rsidRPr="000B7557">
        <w:rPr>
          <w:rFonts w:ascii="Verdana" w:hAnsi="Verdana"/>
        </w:rPr>
        <w:t>) laws and regulations, as well as its own regulator.</w:t>
      </w:r>
    </w:p>
    <w:tbl>
      <w:tblPr>
        <w:tblStyle w:val="ARA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08"/>
        <w:gridCol w:w="6186"/>
      </w:tblGrid>
      <w:tr w:rsidR="005D6970" w:rsidRPr="000B7557" w14:paraId="7791D510" w14:textId="77777777" w:rsidTr="00C4037F">
        <w:tc>
          <w:tcPr>
            <w:tcW w:w="2122" w:type="dxa"/>
            <w:vAlign w:val="center"/>
          </w:tcPr>
          <w:p w14:paraId="3CCAD709" w14:textId="77777777" w:rsidR="005D6970" w:rsidRPr="000B7557" w:rsidRDefault="005D6970" w:rsidP="000B7557">
            <w:pPr>
              <w:spacing w:before="120" w:after="120" w:line="288" w:lineRule="auto"/>
              <w:jc w:val="both"/>
              <w:rPr>
                <w:rFonts w:ascii="Verdana" w:hAnsi="Verdana" w:cs="Arial"/>
                <w:b/>
                <w:bCs/>
                <w:sz w:val="20"/>
                <w:szCs w:val="20"/>
              </w:rPr>
            </w:pPr>
            <w:r w:rsidRPr="000B7557">
              <w:rPr>
                <w:rFonts w:ascii="Verdana" w:hAnsi="Verdana" w:cs="Arial"/>
                <w:b/>
                <w:bCs/>
                <w:sz w:val="20"/>
                <w:szCs w:val="20"/>
              </w:rPr>
              <w:t>Act</w:t>
            </w:r>
          </w:p>
        </w:tc>
        <w:tc>
          <w:tcPr>
            <w:tcW w:w="708" w:type="dxa"/>
            <w:vAlign w:val="center"/>
          </w:tcPr>
          <w:p w14:paraId="4CA83AC7" w14:textId="77777777" w:rsidR="005D6970" w:rsidRPr="000B7557" w:rsidRDefault="005D6970" w:rsidP="000B7557">
            <w:pPr>
              <w:spacing w:before="120" w:after="120" w:line="288" w:lineRule="auto"/>
              <w:jc w:val="both"/>
              <w:rPr>
                <w:rFonts w:ascii="Verdana" w:hAnsi="Verdana" w:cs="Arial"/>
                <w:sz w:val="20"/>
                <w:szCs w:val="20"/>
              </w:rPr>
            </w:pPr>
            <w:r w:rsidRPr="000B7557">
              <w:rPr>
                <w:rFonts w:ascii="Verdana" w:hAnsi="Verdana" w:cs="Arial"/>
                <w:noProof/>
                <w:sz w:val="20"/>
                <w:szCs w:val="20"/>
              </w:rPr>
              <w:drawing>
                <wp:inline distT="0" distB="0" distL="0" distR="0" wp14:anchorId="6D16C23A" wp14:editId="1D2619CF">
                  <wp:extent cx="253498" cy="267208"/>
                  <wp:effectExtent l="0" t="0" r="0" b="0"/>
                  <wp:docPr id="1" name="Graphic 1" descr="Merg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Merger with solid fill"/>
                          <pic:cNvPicPr/>
                        </pic:nvPicPr>
                        <pic:blipFill rotWithShape="1">
                          <a:blip r:embed="rId14" cstate="print">
                            <a:extLst>
                              <a:ext uri="{28A0092B-C50C-407E-A947-70E740481C1C}">
                                <a14:useLocalDpi xmlns:a14="http://schemas.microsoft.com/office/drawing/2010/main"/>
                              </a:ext>
                              <a:ext uri="{96DAC541-7B7A-43D3-8B79-37D633B846F1}">
                                <asvg:svgBlip xmlns:asvg="http://schemas.microsoft.com/office/drawing/2016/SVG/main" r:embed="rId15"/>
                              </a:ext>
                            </a:extLst>
                          </a:blip>
                          <a:srcRect l="13655" t="12990" r="14216" b="10979"/>
                          <a:stretch/>
                        </pic:blipFill>
                        <pic:spPr bwMode="auto">
                          <a:xfrm>
                            <a:off x="0" y="0"/>
                            <a:ext cx="265203" cy="279546"/>
                          </a:xfrm>
                          <a:prstGeom prst="rect">
                            <a:avLst/>
                          </a:prstGeom>
                          <a:ln>
                            <a:noFill/>
                          </a:ln>
                          <a:extLst>
                            <a:ext uri="{53640926-AAD7-44D8-BBD7-CCE9431645EC}">
                              <a14:shadowObscured xmlns:a14="http://schemas.microsoft.com/office/drawing/2010/main"/>
                            </a:ext>
                          </a:extLst>
                        </pic:spPr>
                      </pic:pic>
                    </a:graphicData>
                  </a:graphic>
                </wp:inline>
              </w:drawing>
            </w:r>
          </w:p>
        </w:tc>
        <w:tc>
          <w:tcPr>
            <w:tcW w:w="6186" w:type="dxa"/>
          </w:tcPr>
          <w:p w14:paraId="6CE3BB35" w14:textId="77777777" w:rsidR="005D6970" w:rsidRPr="000B7557" w:rsidRDefault="005D6970" w:rsidP="000B7557">
            <w:pPr>
              <w:spacing w:before="120" w:after="120" w:line="288" w:lineRule="auto"/>
              <w:jc w:val="both"/>
              <w:rPr>
                <w:rFonts w:ascii="Verdana" w:hAnsi="Verdana" w:cs="Arial"/>
                <w:sz w:val="20"/>
                <w:szCs w:val="20"/>
              </w:rPr>
            </w:pPr>
            <w:r w:rsidRPr="000B7557">
              <w:rPr>
                <w:rFonts w:ascii="Verdana" w:hAnsi="Verdana" w:cs="Arial"/>
                <w:sz w:val="20"/>
                <w:szCs w:val="20"/>
              </w:rPr>
              <w:t xml:space="preserve">a piece of legislation that outlines the broad responsibilities/policy principles. </w:t>
            </w:r>
          </w:p>
        </w:tc>
      </w:tr>
      <w:tr w:rsidR="005D6970" w:rsidRPr="000B7557" w14:paraId="32EE7B39" w14:textId="77777777" w:rsidTr="00C4037F">
        <w:tc>
          <w:tcPr>
            <w:tcW w:w="2122" w:type="dxa"/>
            <w:vAlign w:val="center"/>
          </w:tcPr>
          <w:p w14:paraId="30A7CDE9" w14:textId="77777777" w:rsidR="005D6970" w:rsidRPr="000B7557" w:rsidRDefault="005D6970" w:rsidP="000B7557">
            <w:pPr>
              <w:spacing w:before="120" w:after="120" w:line="288" w:lineRule="auto"/>
              <w:jc w:val="both"/>
              <w:rPr>
                <w:rFonts w:ascii="Verdana" w:hAnsi="Verdana" w:cs="Arial"/>
                <w:b/>
                <w:bCs/>
                <w:sz w:val="20"/>
                <w:szCs w:val="20"/>
              </w:rPr>
            </w:pPr>
            <w:r w:rsidRPr="000B7557">
              <w:rPr>
                <w:rFonts w:ascii="Verdana" w:hAnsi="Verdana" w:cs="Arial"/>
                <w:b/>
                <w:bCs/>
                <w:sz w:val="20"/>
                <w:szCs w:val="20"/>
              </w:rPr>
              <w:t>Regulations</w:t>
            </w:r>
          </w:p>
        </w:tc>
        <w:tc>
          <w:tcPr>
            <w:tcW w:w="708" w:type="dxa"/>
            <w:vAlign w:val="center"/>
          </w:tcPr>
          <w:p w14:paraId="30932A4E" w14:textId="77777777" w:rsidR="005D6970" w:rsidRPr="000B7557" w:rsidRDefault="005D6970" w:rsidP="000B7557">
            <w:pPr>
              <w:spacing w:before="120" w:after="120" w:line="288" w:lineRule="auto"/>
              <w:jc w:val="both"/>
              <w:rPr>
                <w:rFonts w:ascii="Verdana" w:hAnsi="Verdana" w:cs="Arial"/>
                <w:sz w:val="20"/>
                <w:szCs w:val="20"/>
              </w:rPr>
            </w:pPr>
            <w:r w:rsidRPr="000B7557">
              <w:rPr>
                <w:rFonts w:ascii="Verdana" w:hAnsi="Verdana" w:cs="Arial"/>
                <w:noProof/>
                <w:sz w:val="20"/>
                <w:szCs w:val="20"/>
              </w:rPr>
              <w:drawing>
                <wp:inline distT="0" distB="0" distL="0" distR="0" wp14:anchorId="59B8D05F" wp14:editId="221EB2DE">
                  <wp:extent cx="253498" cy="267208"/>
                  <wp:effectExtent l="0" t="0" r="0" b="0"/>
                  <wp:docPr id="10" name="Graphic 10" descr="Merg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Merger with solid fill"/>
                          <pic:cNvPicPr/>
                        </pic:nvPicPr>
                        <pic:blipFill rotWithShape="1">
                          <a:blip r:embed="rId14" cstate="print">
                            <a:extLst>
                              <a:ext uri="{28A0092B-C50C-407E-A947-70E740481C1C}">
                                <a14:useLocalDpi xmlns:a14="http://schemas.microsoft.com/office/drawing/2010/main"/>
                              </a:ext>
                              <a:ext uri="{96DAC541-7B7A-43D3-8B79-37D633B846F1}">
                                <asvg:svgBlip xmlns:asvg="http://schemas.microsoft.com/office/drawing/2016/SVG/main" r:embed="rId15"/>
                              </a:ext>
                            </a:extLst>
                          </a:blip>
                          <a:srcRect l="13655" t="12990" r="14216" b="10979"/>
                          <a:stretch/>
                        </pic:blipFill>
                        <pic:spPr bwMode="auto">
                          <a:xfrm>
                            <a:off x="0" y="0"/>
                            <a:ext cx="265203" cy="279546"/>
                          </a:xfrm>
                          <a:prstGeom prst="rect">
                            <a:avLst/>
                          </a:prstGeom>
                          <a:ln>
                            <a:noFill/>
                          </a:ln>
                          <a:extLst>
                            <a:ext uri="{53640926-AAD7-44D8-BBD7-CCE9431645EC}">
                              <a14:shadowObscured xmlns:a14="http://schemas.microsoft.com/office/drawing/2010/main"/>
                            </a:ext>
                          </a:extLst>
                        </pic:spPr>
                      </pic:pic>
                    </a:graphicData>
                  </a:graphic>
                </wp:inline>
              </w:drawing>
            </w:r>
          </w:p>
        </w:tc>
        <w:tc>
          <w:tcPr>
            <w:tcW w:w="6186" w:type="dxa"/>
          </w:tcPr>
          <w:p w14:paraId="18CAB0D4" w14:textId="77777777" w:rsidR="005D6970" w:rsidRPr="000B7557" w:rsidRDefault="005D6970" w:rsidP="000B7557">
            <w:pPr>
              <w:spacing w:before="120" w:after="120" w:line="288" w:lineRule="auto"/>
              <w:jc w:val="both"/>
              <w:rPr>
                <w:rFonts w:ascii="Verdana" w:hAnsi="Verdana" w:cs="Arial"/>
                <w:sz w:val="20"/>
                <w:szCs w:val="20"/>
              </w:rPr>
            </w:pPr>
            <w:r w:rsidRPr="000B7557">
              <w:rPr>
                <w:rFonts w:ascii="Verdana" w:hAnsi="Verdana" w:cs="Arial"/>
                <w:sz w:val="20"/>
                <w:szCs w:val="20"/>
              </w:rPr>
              <w:t xml:space="preserve">guidelines about specific areas that explain how the Act should be applied. </w:t>
            </w:r>
          </w:p>
        </w:tc>
      </w:tr>
      <w:tr w:rsidR="005D6970" w:rsidRPr="000B7557" w14:paraId="38D4B8E5" w14:textId="77777777" w:rsidTr="00C4037F">
        <w:tc>
          <w:tcPr>
            <w:tcW w:w="2122" w:type="dxa"/>
            <w:vAlign w:val="center"/>
          </w:tcPr>
          <w:p w14:paraId="01FA1B1E" w14:textId="77777777" w:rsidR="005D6970" w:rsidRPr="000B7557" w:rsidRDefault="005D6970" w:rsidP="000B7557">
            <w:pPr>
              <w:spacing w:before="120" w:after="120" w:line="288" w:lineRule="auto"/>
              <w:jc w:val="both"/>
              <w:rPr>
                <w:rFonts w:ascii="Verdana" w:hAnsi="Verdana" w:cs="Arial"/>
                <w:b/>
                <w:bCs/>
                <w:sz w:val="20"/>
                <w:szCs w:val="20"/>
              </w:rPr>
            </w:pPr>
            <w:r w:rsidRPr="000B7557">
              <w:rPr>
                <w:rFonts w:ascii="Verdana" w:hAnsi="Verdana" w:cs="Arial"/>
                <w:b/>
                <w:bCs/>
                <w:sz w:val="20"/>
                <w:szCs w:val="20"/>
              </w:rPr>
              <w:t>Codes of practice</w:t>
            </w:r>
          </w:p>
        </w:tc>
        <w:tc>
          <w:tcPr>
            <w:tcW w:w="708" w:type="dxa"/>
            <w:vAlign w:val="center"/>
          </w:tcPr>
          <w:p w14:paraId="72EF0677" w14:textId="77777777" w:rsidR="005D6970" w:rsidRPr="000B7557" w:rsidRDefault="005D6970" w:rsidP="000B7557">
            <w:pPr>
              <w:spacing w:before="120" w:after="120" w:line="288" w:lineRule="auto"/>
              <w:jc w:val="both"/>
              <w:rPr>
                <w:rFonts w:ascii="Verdana" w:hAnsi="Verdana" w:cs="Arial"/>
                <w:sz w:val="20"/>
                <w:szCs w:val="20"/>
              </w:rPr>
            </w:pPr>
            <w:r w:rsidRPr="000B7557">
              <w:rPr>
                <w:rFonts w:ascii="Verdana" w:hAnsi="Verdana" w:cs="Arial"/>
                <w:noProof/>
                <w:sz w:val="20"/>
                <w:szCs w:val="20"/>
              </w:rPr>
              <w:drawing>
                <wp:inline distT="0" distB="0" distL="0" distR="0" wp14:anchorId="0EC0A6C6" wp14:editId="0FCAAF48">
                  <wp:extent cx="253498" cy="267208"/>
                  <wp:effectExtent l="0" t="0" r="0" b="0"/>
                  <wp:docPr id="2" name="Graphic 2" descr="Merg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Merger with solid fill"/>
                          <pic:cNvPicPr/>
                        </pic:nvPicPr>
                        <pic:blipFill rotWithShape="1">
                          <a:blip r:embed="rId14" cstate="print">
                            <a:extLst>
                              <a:ext uri="{28A0092B-C50C-407E-A947-70E740481C1C}">
                                <a14:useLocalDpi xmlns:a14="http://schemas.microsoft.com/office/drawing/2010/main"/>
                              </a:ext>
                              <a:ext uri="{96DAC541-7B7A-43D3-8B79-37D633B846F1}">
                                <asvg:svgBlip xmlns:asvg="http://schemas.microsoft.com/office/drawing/2016/SVG/main" r:embed="rId15"/>
                              </a:ext>
                            </a:extLst>
                          </a:blip>
                          <a:srcRect l="13655" t="12990" r="14216" b="10979"/>
                          <a:stretch/>
                        </pic:blipFill>
                        <pic:spPr bwMode="auto">
                          <a:xfrm>
                            <a:off x="0" y="0"/>
                            <a:ext cx="265203" cy="279546"/>
                          </a:xfrm>
                          <a:prstGeom prst="rect">
                            <a:avLst/>
                          </a:prstGeom>
                          <a:ln>
                            <a:noFill/>
                          </a:ln>
                          <a:extLst>
                            <a:ext uri="{53640926-AAD7-44D8-BBD7-CCE9431645EC}">
                              <a14:shadowObscured xmlns:a14="http://schemas.microsoft.com/office/drawing/2010/main"/>
                            </a:ext>
                          </a:extLst>
                        </pic:spPr>
                      </pic:pic>
                    </a:graphicData>
                  </a:graphic>
                </wp:inline>
              </w:drawing>
            </w:r>
          </w:p>
        </w:tc>
        <w:tc>
          <w:tcPr>
            <w:tcW w:w="6186" w:type="dxa"/>
          </w:tcPr>
          <w:p w14:paraId="56D808C1" w14:textId="77777777" w:rsidR="005D6970" w:rsidRPr="000B7557" w:rsidRDefault="005D6970" w:rsidP="000B7557">
            <w:pPr>
              <w:spacing w:before="120" w:after="120" w:line="288" w:lineRule="auto"/>
              <w:jc w:val="both"/>
              <w:rPr>
                <w:rFonts w:ascii="Verdana" w:hAnsi="Verdana" w:cs="Arial"/>
                <w:sz w:val="20"/>
                <w:szCs w:val="20"/>
              </w:rPr>
            </w:pPr>
            <w:r w:rsidRPr="000B7557">
              <w:rPr>
                <w:rFonts w:ascii="Verdana" w:hAnsi="Verdana" w:cs="Arial"/>
                <w:sz w:val="20"/>
                <w:szCs w:val="20"/>
              </w:rPr>
              <w:t xml:space="preserve">provide employers and employees with assistance on how to make sure they are following their legal and regulatory requirements. </w:t>
            </w:r>
          </w:p>
        </w:tc>
      </w:tr>
      <w:tr w:rsidR="005D6970" w:rsidRPr="000B7557" w14:paraId="782E52C5" w14:textId="77777777" w:rsidTr="00C4037F">
        <w:tc>
          <w:tcPr>
            <w:tcW w:w="2122" w:type="dxa"/>
            <w:vAlign w:val="center"/>
          </w:tcPr>
          <w:p w14:paraId="53C5E86E" w14:textId="77777777" w:rsidR="005D6970" w:rsidRPr="000B7557" w:rsidRDefault="005D6970" w:rsidP="000B7557">
            <w:pPr>
              <w:spacing w:before="120" w:after="120" w:line="288" w:lineRule="auto"/>
              <w:jc w:val="both"/>
              <w:rPr>
                <w:rFonts w:ascii="Verdana" w:hAnsi="Verdana" w:cs="Arial"/>
                <w:b/>
                <w:bCs/>
                <w:sz w:val="20"/>
                <w:szCs w:val="20"/>
              </w:rPr>
            </w:pPr>
            <w:r w:rsidRPr="000B7557">
              <w:rPr>
                <w:rFonts w:ascii="Verdana" w:hAnsi="Verdana" w:cs="Arial"/>
                <w:b/>
                <w:bCs/>
                <w:sz w:val="20"/>
                <w:szCs w:val="20"/>
              </w:rPr>
              <w:t>Standards</w:t>
            </w:r>
          </w:p>
        </w:tc>
        <w:tc>
          <w:tcPr>
            <w:tcW w:w="708" w:type="dxa"/>
            <w:vAlign w:val="center"/>
          </w:tcPr>
          <w:p w14:paraId="6A72A97D" w14:textId="77777777" w:rsidR="005D6970" w:rsidRPr="000B7557" w:rsidRDefault="005D6970" w:rsidP="000B7557">
            <w:pPr>
              <w:spacing w:before="120" w:after="120" w:line="288" w:lineRule="auto"/>
              <w:jc w:val="both"/>
              <w:rPr>
                <w:rFonts w:ascii="Verdana" w:hAnsi="Verdana" w:cs="Arial"/>
                <w:sz w:val="20"/>
                <w:szCs w:val="20"/>
              </w:rPr>
            </w:pPr>
            <w:r w:rsidRPr="000B7557">
              <w:rPr>
                <w:rFonts w:ascii="Verdana" w:hAnsi="Verdana" w:cs="Arial"/>
                <w:noProof/>
                <w:sz w:val="20"/>
                <w:szCs w:val="20"/>
              </w:rPr>
              <w:drawing>
                <wp:inline distT="0" distB="0" distL="0" distR="0" wp14:anchorId="6DB31D38" wp14:editId="0B74D2CD">
                  <wp:extent cx="253498" cy="267208"/>
                  <wp:effectExtent l="0" t="0" r="0" b="0"/>
                  <wp:docPr id="12" name="Graphic 12" descr="Merg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Merger with solid fill"/>
                          <pic:cNvPicPr/>
                        </pic:nvPicPr>
                        <pic:blipFill rotWithShape="1">
                          <a:blip r:embed="rId14" cstate="print">
                            <a:extLst>
                              <a:ext uri="{28A0092B-C50C-407E-A947-70E740481C1C}">
                                <a14:useLocalDpi xmlns:a14="http://schemas.microsoft.com/office/drawing/2010/main"/>
                              </a:ext>
                              <a:ext uri="{96DAC541-7B7A-43D3-8B79-37D633B846F1}">
                                <asvg:svgBlip xmlns:asvg="http://schemas.microsoft.com/office/drawing/2016/SVG/main" r:embed="rId15"/>
                              </a:ext>
                            </a:extLst>
                          </a:blip>
                          <a:srcRect l="13655" t="12990" r="14216" b="10979"/>
                          <a:stretch/>
                        </pic:blipFill>
                        <pic:spPr bwMode="auto">
                          <a:xfrm>
                            <a:off x="0" y="0"/>
                            <a:ext cx="265203" cy="279546"/>
                          </a:xfrm>
                          <a:prstGeom prst="rect">
                            <a:avLst/>
                          </a:prstGeom>
                          <a:ln>
                            <a:noFill/>
                          </a:ln>
                          <a:extLst>
                            <a:ext uri="{53640926-AAD7-44D8-BBD7-CCE9431645EC}">
                              <a14:shadowObscured xmlns:a14="http://schemas.microsoft.com/office/drawing/2010/main"/>
                            </a:ext>
                          </a:extLst>
                        </pic:spPr>
                      </pic:pic>
                    </a:graphicData>
                  </a:graphic>
                </wp:inline>
              </w:drawing>
            </w:r>
          </w:p>
        </w:tc>
        <w:tc>
          <w:tcPr>
            <w:tcW w:w="6186" w:type="dxa"/>
          </w:tcPr>
          <w:p w14:paraId="4BDCFEF8" w14:textId="77777777" w:rsidR="005D6970" w:rsidRPr="000B7557" w:rsidRDefault="005D6970" w:rsidP="000B7557">
            <w:pPr>
              <w:spacing w:before="120" w:after="120" w:line="288" w:lineRule="auto"/>
              <w:jc w:val="both"/>
              <w:rPr>
                <w:rFonts w:ascii="Verdana" w:hAnsi="Verdana" w:cs="Arial"/>
                <w:sz w:val="20"/>
                <w:szCs w:val="20"/>
              </w:rPr>
            </w:pPr>
            <w:r w:rsidRPr="000B7557">
              <w:rPr>
                <w:rFonts w:ascii="Verdana" w:hAnsi="Verdana" w:cs="Arial"/>
                <w:sz w:val="20"/>
                <w:szCs w:val="20"/>
              </w:rPr>
              <w:t>specifications, procedures and guidelines in a specific area that assist in maintaining quality, reliability, safety and consistency (such as the Food Safety Standards).</w:t>
            </w:r>
          </w:p>
        </w:tc>
      </w:tr>
      <w:tr w:rsidR="005D6970" w:rsidRPr="000B7557" w14:paraId="0961195D" w14:textId="77777777" w:rsidTr="00C4037F">
        <w:tc>
          <w:tcPr>
            <w:tcW w:w="2122" w:type="dxa"/>
            <w:vAlign w:val="center"/>
          </w:tcPr>
          <w:p w14:paraId="242A583D" w14:textId="77777777" w:rsidR="005D6970" w:rsidRPr="000B7557" w:rsidRDefault="005D6970" w:rsidP="000B7557">
            <w:pPr>
              <w:spacing w:before="120" w:after="120" w:line="288" w:lineRule="auto"/>
              <w:jc w:val="both"/>
              <w:rPr>
                <w:rFonts w:ascii="Verdana" w:hAnsi="Verdana" w:cs="Arial"/>
                <w:b/>
                <w:bCs/>
                <w:sz w:val="20"/>
                <w:szCs w:val="20"/>
              </w:rPr>
            </w:pPr>
            <w:r w:rsidRPr="000B7557">
              <w:rPr>
                <w:rFonts w:ascii="Verdana" w:hAnsi="Verdana" w:cs="Arial"/>
                <w:b/>
                <w:bCs/>
                <w:sz w:val="20"/>
                <w:szCs w:val="20"/>
              </w:rPr>
              <w:t>WHS regulators</w:t>
            </w:r>
          </w:p>
        </w:tc>
        <w:tc>
          <w:tcPr>
            <w:tcW w:w="708" w:type="dxa"/>
            <w:vAlign w:val="center"/>
          </w:tcPr>
          <w:p w14:paraId="0787DBA1" w14:textId="77777777" w:rsidR="005D6970" w:rsidRPr="000B7557" w:rsidRDefault="005D6970" w:rsidP="000B7557">
            <w:pPr>
              <w:spacing w:before="120" w:after="120" w:line="288" w:lineRule="auto"/>
              <w:jc w:val="both"/>
              <w:rPr>
                <w:rFonts w:ascii="Verdana" w:hAnsi="Verdana" w:cs="Arial"/>
                <w:sz w:val="20"/>
                <w:szCs w:val="20"/>
              </w:rPr>
            </w:pPr>
            <w:r w:rsidRPr="000B7557">
              <w:rPr>
                <w:rFonts w:ascii="Verdana" w:hAnsi="Verdana" w:cs="Arial"/>
                <w:noProof/>
                <w:sz w:val="20"/>
                <w:szCs w:val="20"/>
              </w:rPr>
              <w:drawing>
                <wp:inline distT="0" distB="0" distL="0" distR="0" wp14:anchorId="1BC7B3DA" wp14:editId="574B8092">
                  <wp:extent cx="253498" cy="267208"/>
                  <wp:effectExtent l="0" t="0" r="0" b="0"/>
                  <wp:docPr id="13" name="Graphic 13" descr="Merg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Merger with solid fill"/>
                          <pic:cNvPicPr/>
                        </pic:nvPicPr>
                        <pic:blipFill rotWithShape="1">
                          <a:blip r:embed="rId14" cstate="print">
                            <a:extLst>
                              <a:ext uri="{28A0092B-C50C-407E-A947-70E740481C1C}">
                                <a14:useLocalDpi xmlns:a14="http://schemas.microsoft.com/office/drawing/2010/main"/>
                              </a:ext>
                              <a:ext uri="{96DAC541-7B7A-43D3-8B79-37D633B846F1}">
                                <asvg:svgBlip xmlns:asvg="http://schemas.microsoft.com/office/drawing/2016/SVG/main" r:embed="rId15"/>
                              </a:ext>
                            </a:extLst>
                          </a:blip>
                          <a:srcRect l="13655" t="12990" r="14216" b="10979"/>
                          <a:stretch/>
                        </pic:blipFill>
                        <pic:spPr bwMode="auto">
                          <a:xfrm>
                            <a:off x="0" y="0"/>
                            <a:ext cx="265203" cy="279546"/>
                          </a:xfrm>
                          <a:prstGeom prst="rect">
                            <a:avLst/>
                          </a:prstGeom>
                          <a:ln>
                            <a:noFill/>
                          </a:ln>
                          <a:extLst>
                            <a:ext uri="{53640926-AAD7-44D8-BBD7-CCE9431645EC}">
                              <a14:shadowObscured xmlns:a14="http://schemas.microsoft.com/office/drawing/2010/main"/>
                            </a:ext>
                          </a:extLst>
                        </pic:spPr>
                      </pic:pic>
                    </a:graphicData>
                  </a:graphic>
                </wp:inline>
              </w:drawing>
            </w:r>
          </w:p>
        </w:tc>
        <w:tc>
          <w:tcPr>
            <w:tcW w:w="6186" w:type="dxa"/>
          </w:tcPr>
          <w:p w14:paraId="02015D33" w14:textId="77777777" w:rsidR="005D6970" w:rsidRPr="000B7557" w:rsidRDefault="005D6970" w:rsidP="000B7557">
            <w:pPr>
              <w:spacing w:before="120" w:after="120" w:line="288" w:lineRule="auto"/>
              <w:jc w:val="both"/>
              <w:rPr>
                <w:rFonts w:ascii="Verdana" w:hAnsi="Verdana" w:cs="Arial"/>
                <w:sz w:val="20"/>
                <w:szCs w:val="20"/>
              </w:rPr>
            </w:pPr>
            <w:r w:rsidRPr="000B7557">
              <w:rPr>
                <w:rFonts w:ascii="Verdana" w:hAnsi="Verdana" w:cs="Arial"/>
                <w:sz w:val="20"/>
                <w:szCs w:val="20"/>
              </w:rPr>
              <w:t xml:space="preserve">government bodies in each state that deal with matters relevant to WHS and enforce the laws. </w:t>
            </w:r>
          </w:p>
        </w:tc>
      </w:tr>
    </w:tbl>
    <w:p w14:paraId="637BA850" w14:textId="24061875" w:rsidR="00E93408" w:rsidRPr="000B7557" w:rsidRDefault="00E93408" w:rsidP="000B7557">
      <w:pPr>
        <w:pStyle w:val="RTOWorksBodyText"/>
        <w:jc w:val="both"/>
        <w:rPr>
          <w:rFonts w:ascii="Verdana" w:hAnsi="Verdana"/>
        </w:rPr>
      </w:pPr>
      <w:r w:rsidRPr="000B7557">
        <w:rPr>
          <w:rFonts w:ascii="Verdana" w:hAnsi="Verdana"/>
        </w:rPr>
        <w:t xml:space="preserve">Let’s have a look at specific work </w:t>
      </w:r>
      <w:r w:rsidR="00E154E8" w:rsidRPr="000B7557">
        <w:rPr>
          <w:rFonts w:ascii="Verdana" w:hAnsi="Verdana"/>
        </w:rPr>
        <w:t xml:space="preserve">health, safety, and security </w:t>
      </w:r>
      <w:r w:rsidRPr="000B7557">
        <w:rPr>
          <w:rFonts w:ascii="Verdana" w:hAnsi="Verdana"/>
        </w:rPr>
        <w:t>requirements. Note that the relevant state or territory is named after the Act or regulation.</w:t>
      </w:r>
    </w:p>
    <w:tbl>
      <w:tblPr>
        <w:tblStyle w:val="TableGrid"/>
        <w:tblW w:w="9094" w:type="dxa"/>
        <w:tblBorders>
          <w:top w:val="single" w:sz="4" w:space="0" w:color="C2E3EC"/>
          <w:left w:val="single" w:sz="4" w:space="0" w:color="C2E3EC"/>
          <w:bottom w:val="single" w:sz="4" w:space="0" w:color="C2E3EC"/>
          <w:right w:val="single" w:sz="4" w:space="0" w:color="C2E3EC"/>
          <w:insideH w:val="single" w:sz="4" w:space="0" w:color="C2E3EC"/>
          <w:insideV w:val="single" w:sz="4" w:space="0" w:color="C2E3EC"/>
        </w:tblBorders>
        <w:tblLook w:val="04A0" w:firstRow="1" w:lastRow="0" w:firstColumn="1" w:lastColumn="0" w:noHBand="0" w:noVBand="1"/>
      </w:tblPr>
      <w:tblGrid>
        <w:gridCol w:w="1705"/>
        <w:gridCol w:w="7389"/>
      </w:tblGrid>
      <w:tr w:rsidR="00A720C0" w:rsidRPr="000B7557" w14:paraId="0C616BEE" w14:textId="77777777" w:rsidTr="00A720C0">
        <w:tc>
          <w:tcPr>
            <w:tcW w:w="1705" w:type="dxa"/>
            <w:tcBorders>
              <w:bottom w:val="single" w:sz="4" w:space="0" w:color="FFFFFF" w:themeColor="background1"/>
            </w:tcBorders>
            <w:shd w:val="clear" w:color="auto" w:fill="C2E3EC"/>
            <w:vAlign w:val="center"/>
          </w:tcPr>
          <w:p w14:paraId="72A60637" w14:textId="77777777" w:rsidR="00A720C0" w:rsidRPr="000B7557" w:rsidRDefault="00A720C0" w:rsidP="000B7557">
            <w:pPr>
              <w:pStyle w:val="RTOWorksBodyText"/>
              <w:spacing w:before="60" w:after="60" w:line="264" w:lineRule="auto"/>
              <w:jc w:val="both"/>
              <w:rPr>
                <w:rFonts w:ascii="Verdana" w:hAnsi="Verdana"/>
                <w:b/>
                <w:bCs/>
              </w:rPr>
            </w:pPr>
            <w:r w:rsidRPr="000B7557">
              <w:rPr>
                <w:rFonts w:ascii="Verdana" w:hAnsi="Verdana"/>
                <w:b/>
                <w:bCs/>
              </w:rPr>
              <w:t>ACT</w:t>
            </w:r>
          </w:p>
        </w:tc>
        <w:tc>
          <w:tcPr>
            <w:tcW w:w="7389" w:type="dxa"/>
            <w:shd w:val="clear" w:color="auto" w:fill="auto"/>
          </w:tcPr>
          <w:p w14:paraId="66495EB2" w14:textId="77777777" w:rsidR="00A720C0" w:rsidRPr="000B7557" w:rsidRDefault="00A720C0" w:rsidP="000B7557">
            <w:pPr>
              <w:pStyle w:val="RTOWorksBullet1"/>
              <w:numPr>
                <w:ilvl w:val="0"/>
                <w:numId w:val="15"/>
              </w:numPr>
              <w:spacing w:before="60" w:after="60" w:line="264" w:lineRule="auto"/>
              <w:jc w:val="both"/>
              <w:rPr>
                <w:rFonts w:ascii="Verdana" w:hAnsi="Verdana"/>
              </w:rPr>
            </w:pPr>
            <w:r w:rsidRPr="000B7557">
              <w:rPr>
                <w:rFonts w:ascii="Verdana" w:hAnsi="Verdana"/>
              </w:rPr>
              <w:t xml:space="preserve">Act: </w:t>
            </w:r>
            <w:hyperlink r:id="rId16" w:history="1">
              <w:r w:rsidRPr="000B7557">
                <w:rPr>
                  <w:rStyle w:val="Hyperlink"/>
                  <w:rFonts w:ascii="Verdana" w:hAnsi="Verdana"/>
                </w:rPr>
                <w:t>Work Health and Safety Act 2011 (ACT)</w:t>
              </w:r>
            </w:hyperlink>
          </w:p>
          <w:p w14:paraId="27C2B01A" w14:textId="77777777" w:rsidR="00A720C0" w:rsidRPr="000B7557" w:rsidRDefault="00A720C0" w:rsidP="000B7557">
            <w:pPr>
              <w:pStyle w:val="RTOWorksBullet1"/>
              <w:numPr>
                <w:ilvl w:val="0"/>
                <w:numId w:val="15"/>
              </w:numPr>
              <w:spacing w:before="60" w:after="60" w:line="264" w:lineRule="auto"/>
              <w:jc w:val="both"/>
              <w:rPr>
                <w:rFonts w:ascii="Verdana" w:hAnsi="Verdana"/>
              </w:rPr>
            </w:pPr>
            <w:r w:rsidRPr="000B7557">
              <w:rPr>
                <w:rFonts w:ascii="Verdana" w:hAnsi="Verdana"/>
              </w:rPr>
              <w:t xml:space="preserve">Regulation: </w:t>
            </w:r>
            <w:hyperlink r:id="rId17" w:history="1">
              <w:r w:rsidRPr="000B7557">
                <w:rPr>
                  <w:rStyle w:val="Hyperlink"/>
                  <w:rFonts w:ascii="Verdana" w:hAnsi="Verdana"/>
                </w:rPr>
                <w:t>Work Health and Safety Regulation 2011 (ACT)</w:t>
              </w:r>
            </w:hyperlink>
          </w:p>
          <w:p w14:paraId="72EA9C53" w14:textId="77777777" w:rsidR="00A720C0" w:rsidRPr="000B7557" w:rsidRDefault="00A720C0" w:rsidP="000B7557">
            <w:pPr>
              <w:pStyle w:val="RTOWorksBullet1"/>
              <w:numPr>
                <w:ilvl w:val="0"/>
                <w:numId w:val="15"/>
              </w:numPr>
              <w:spacing w:before="60" w:after="60" w:line="264" w:lineRule="auto"/>
              <w:jc w:val="both"/>
              <w:rPr>
                <w:rFonts w:ascii="Verdana" w:hAnsi="Verdana"/>
              </w:rPr>
            </w:pPr>
            <w:r w:rsidRPr="000B7557">
              <w:rPr>
                <w:rFonts w:ascii="Verdana" w:hAnsi="Verdana"/>
              </w:rPr>
              <w:t xml:space="preserve">Codes: </w:t>
            </w:r>
            <w:hyperlink r:id="rId18" w:anchor="!tabs-9" w:history="1">
              <w:r w:rsidRPr="000B7557">
                <w:rPr>
                  <w:rStyle w:val="Hyperlink"/>
                  <w:rFonts w:ascii="Verdana" w:hAnsi="Verdana"/>
                </w:rPr>
                <w:t>ACT Codes of Practice</w:t>
              </w:r>
            </w:hyperlink>
          </w:p>
          <w:p w14:paraId="2D7C15EA" w14:textId="77777777" w:rsidR="00A720C0" w:rsidRPr="000B7557" w:rsidRDefault="00A720C0" w:rsidP="000B7557">
            <w:pPr>
              <w:pStyle w:val="RTOWorksBullet1"/>
              <w:numPr>
                <w:ilvl w:val="0"/>
                <w:numId w:val="15"/>
              </w:numPr>
              <w:spacing w:before="60" w:after="60" w:line="264" w:lineRule="auto"/>
              <w:jc w:val="both"/>
              <w:rPr>
                <w:rFonts w:ascii="Verdana" w:hAnsi="Verdana"/>
              </w:rPr>
            </w:pPr>
            <w:r w:rsidRPr="000B7557">
              <w:rPr>
                <w:rFonts w:ascii="Verdana" w:hAnsi="Verdana"/>
              </w:rPr>
              <w:t xml:space="preserve">Regulator: </w:t>
            </w:r>
            <w:hyperlink r:id="rId19" w:history="1">
              <w:r w:rsidRPr="000B7557">
                <w:rPr>
                  <w:rStyle w:val="Hyperlink"/>
                  <w:rFonts w:ascii="Verdana" w:hAnsi="Verdana"/>
                </w:rPr>
                <w:t>WorkSafe ACT</w:t>
              </w:r>
            </w:hyperlink>
          </w:p>
        </w:tc>
      </w:tr>
      <w:tr w:rsidR="00A720C0" w:rsidRPr="000B7557" w14:paraId="662F3EA3" w14:textId="77777777" w:rsidTr="00A720C0">
        <w:tc>
          <w:tcPr>
            <w:tcW w:w="1705" w:type="dxa"/>
            <w:tcBorders>
              <w:top w:val="single" w:sz="4" w:space="0" w:color="FFFFFF" w:themeColor="background1"/>
              <w:bottom w:val="single" w:sz="4" w:space="0" w:color="FFFFFF" w:themeColor="background1"/>
            </w:tcBorders>
            <w:shd w:val="clear" w:color="auto" w:fill="C2E3EC"/>
            <w:vAlign w:val="center"/>
          </w:tcPr>
          <w:p w14:paraId="10764C9A" w14:textId="77777777" w:rsidR="00A720C0" w:rsidRPr="000B7557" w:rsidRDefault="00A720C0" w:rsidP="000B7557">
            <w:pPr>
              <w:pStyle w:val="RTOWorksBodyText"/>
              <w:spacing w:before="60" w:after="60" w:line="264" w:lineRule="auto"/>
              <w:jc w:val="both"/>
              <w:rPr>
                <w:rFonts w:ascii="Verdana" w:hAnsi="Verdana"/>
                <w:b/>
                <w:bCs/>
              </w:rPr>
            </w:pPr>
            <w:r w:rsidRPr="000B7557">
              <w:rPr>
                <w:rFonts w:ascii="Verdana" w:hAnsi="Verdana"/>
                <w:b/>
                <w:bCs/>
              </w:rPr>
              <w:t>NSW</w:t>
            </w:r>
          </w:p>
        </w:tc>
        <w:tc>
          <w:tcPr>
            <w:tcW w:w="7389" w:type="dxa"/>
            <w:shd w:val="clear" w:color="auto" w:fill="auto"/>
          </w:tcPr>
          <w:p w14:paraId="256559D5" w14:textId="77777777" w:rsidR="00A720C0" w:rsidRPr="000B7557" w:rsidRDefault="00A720C0" w:rsidP="000B7557">
            <w:pPr>
              <w:pStyle w:val="RTOWorksBullet1"/>
              <w:numPr>
                <w:ilvl w:val="0"/>
                <w:numId w:val="15"/>
              </w:numPr>
              <w:spacing w:before="60" w:after="60" w:line="264" w:lineRule="auto"/>
              <w:jc w:val="both"/>
              <w:rPr>
                <w:rFonts w:ascii="Verdana" w:hAnsi="Verdana"/>
              </w:rPr>
            </w:pPr>
            <w:r w:rsidRPr="000B7557">
              <w:rPr>
                <w:rFonts w:ascii="Verdana" w:hAnsi="Verdana"/>
              </w:rPr>
              <w:t xml:space="preserve">Act: </w:t>
            </w:r>
            <w:hyperlink r:id="rId20" w:anchor="/view/act/2011/10/full" w:history="1">
              <w:r w:rsidRPr="000B7557">
                <w:rPr>
                  <w:rStyle w:val="Hyperlink"/>
                  <w:rFonts w:ascii="Verdana" w:hAnsi="Verdana"/>
                </w:rPr>
                <w:t>Work Health and Safety Act 2011 (NSW)</w:t>
              </w:r>
            </w:hyperlink>
            <w:r w:rsidRPr="000B7557">
              <w:rPr>
                <w:rFonts w:ascii="Verdana" w:hAnsi="Verdana"/>
              </w:rPr>
              <w:t xml:space="preserve"> </w:t>
            </w:r>
          </w:p>
          <w:p w14:paraId="3C340876" w14:textId="77777777" w:rsidR="00A720C0" w:rsidRPr="000B7557" w:rsidRDefault="00A720C0" w:rsidP="000B7557">
            <w:pPr>
              <w:pStyle w:val="RTOWorksBullet1"/>
              <w:numPr>
                <w:ilvl w:val="0"/>
                <w:numId w:val="15"/>
              </w:numPr>
              <w:spacing w:before="60" w:after="60" w:line="264" w:lineRule="auto"/>
              <w:jc w:val="both"/>
              <w:rPr>
                <w:rFonts w:ascii="Verdana" w:hAnsi="Verdana"/>
              </w:rPr>
            </w:pPr>
            <w:r w:rsidRPr="000B7557">
              <w:rPr>
                <w:rFonts w:ascii="Verdana" w:hAnsi="Verdana"/>
              </w:rPr>
              <w:t xml:space="preserve">Regulation: </w:t>
            </w:r>
            <w:hyperlink r:id="rId21" w:anchor="/view/regulation/2017/404" w:history="1">
              <w:r w:rsidRPr="000B7557">
                <w:rPr>
                  <w:rStyle w:val="Hyperlink"/>
                  <w:rFonts w:ascii="Verdana" w:hAnsi="Verdana"/>
                </w:rPr>
                <w:t>Work Health and Safety Regulation 2017 (NSW)</w:t>
              </w:r>
            </w:hyperlink>
          </w:p>
          <w:p w14:paraId="333566AB" w14:textId="77777777" w:rsidR="00A720C0" w:rsidRPr="000B7557" w:rsidRDefault="00A720C0" w:rsidP="000B7557">
            <w:pPr>
              <w:pStyle w:val="RTOWorksBullet1"/>
              <w:numPr>
                <w:ilvl w:val="0"/>
                <w:numId w:val="15"/>
              </w:numPr>
              <w:spacing w:before="60" w:after="60" w:line="264" w:lineRule="auto"/>
              <w:jc w:val="both"/>
              <w:rPr>
                <w:rFonts w:ascii="Verdana" w:hAnsi="Verdana"/>
              </w:rPr>
            </w:pPr>
            <w:r w:rsidRPr="000B7557">
              <w:rPr>
                <w:rFonts w:ascii="Verdana" w:hAnsi="Verdana"/>
              </w:rPr>
              <w:t xml:space="preserve">Codes: </w:t>
            </w:r>
            <w:hyperlink r:id="rId22" w:history="1">
              <w:r w:rsidRPr="000B7557">
                <w:rPr>
                  <w:rStyle w:val="Hyperlink"/>
                  <w:rFonts w:ascii="Verdana" w:hAnsi="Verdana"/>
                </w:rPr>
                <w:t>NSW Codes of Practice</w:t>
              </w:r>
            </w:hyperlink>
          </w:p>
          <w:p w14:paraId="22B072C2" w14:textId="77777777" w:rsidR="00A720C0" w:rsidRPr="000B7557" w:rsidRDefault="00A720C0" w:rsidP="000B7557">
            <w:pPr>
              <w:pStyle w:val="RTOWorksBullet1"/>
              <w:numPr>
                <w:ilvl w:val="0"/>
                <w:numId w:val="15"/>
              </w:numPr>
              <w:spacing w:before="60" w:after="60" w:line="264" w:lineRule="auto"/>
              <w:jc w:val="both"/>
              <w:rPr>
                <w:rFonts w:ascii="Verdana" w:hAnsi="Verdana"/>
              </w:rPr>
            </w:pPr>
            <w:r w:rsidRPr="000B7557">
              <w:rPr>
                <w:rFonts w:ascii="Verdana" w:hAnsi="Verdana"/>
              </w:rPr>
              <w:t xml:space="preserve">Regulator: </w:t>
            </w:r>
            <w:hyperlink r:id="rId23" w:history="1">
              <w:r w:rsidRPr="000B7557">
                <w:rPr>
                  <w:rStyle w:val="Hyperlink"/>
                  <w:rFonts w:ascii="Verdana" w:hAnsi="Verdana"/>
                </w:rPr>
                <w:t>SafeWork NSW</w:t>
              </w:r>
            </w:hyperlink>
          </w:p>
        </w:tc>
      </w:tr>
    </w:tbl>
    <w:p w14:paraId="33861D9F" w14:textId="2D202819" w:rsidR="00A720C0" w:rsidRPr="000B7557" w:rsidRDefault="00A720C0" w:rsidP="000B7557">
      <w:pPr>
        <w:jc w:val="both"/>
        <w:rPr>
          <w:rFonts w:ascii="Verdana" w:hAnsi="Verdana"/>
          <w:sz w:val="2"/>
          <w:szCs w:val="2"/>
        </w:rPr>
      </w:pPr>
    </w:p>
    <w:tbl>
      <w:tblPr>
        <w:tblStyle w:val="TableGrid"/>
        <w:tblW w:w="9135" w:type="dxa"/>
        <w:tblBorders>
          <w:top w:val="single" w:sz="4" w:space="0" w:color="C2E3EC"/>
          <w:left w:val="single" w:sz="4" w:space="0" w:color="C2E3EC"/>
          <w:bottom w:val="single" w:sz="4" w:space="0" w:color="C2E3EC"/>
          <w:right w:val="single" w:sz="4" w:space="0" w:color="C2E3EC"/>
          <w:insideH w:val="single" w:sz="4" w:space="0" w:color="C2E3EC"/>
          <w:insideV w:val="single" w:sz="4" w:space="0" w:color="C2E3EC"/>
        </w:tblBorders>
        <w:tblLook w:val="04A0" w:firstRow="1" w:lastRow="0" w:firstColumn="1" w:lastColumn="0" w:noHBand="0" w:noVBand="1"/>
      </w:tblPr>
      <w:tblGrid>
        <w:gridCol w:w="1966"/>
        <w:gridCol w:w="7130"/>
        <w:gridCol w:w="39"/>
      </w:tblGrid>
      <w:tr w:rsidR="00A720C0" w:rsidRPr="000B7557" w14:paraId="130C1580" w14:textId="77777777" w:rsidTr="00C4037F">
        <w:trPr>
          <w:gridAfter w:val="1"/>
          <w:wAfter w:w="41" w:type="dxa"/>
        </w:trPr>
        <w:tc>
          <w:tcPr>
            <w:tcW w:w="1705" w:type="dxa"/>
            <w:tcBorders>
              <w:top w:val="single" w:sz="4" w:space="0" w:color="FFFFFF" w:themeColor="background1"/>
              <w:bottom w:val="single" w:sz="4" w:space="0" w:color="FFFFFF" w:themeColor="background1"/>
            </w:tcBorders>
            <w:shd w:val="clear" w:color="auto" w:fill="C2E3EC"/>
            <w:vAlign w:val="center"/>
          </w:tcPr>
          <w:p w14:paraId="3D82DBF7" w14:textId="25727884" w:rsidR="00A720C0" w:rsidRPr="000B7557" w:rsidRDefault="00A720C0" w:rsidP="000B7557">
            <w:pPr>
              <w:pStyle w:val="RTOWorksBodyText"/>
              <w:spacing w:before="100" w:after="100" w:line="276" w:lineRule="auto"/>
              <w:jc w:val="both"/>
              <w:rPr>
                <w:rFonts w:ascii="Verdana" w:hAnsi="Verdana"/>
                <w:b/>
                <w:bCs/>
              </w:rPr>
            </w:pPr>
            <w:r w:rsidRPr="000B7557">
              <w:rPr>
                <w:rFonts w:ascii="Verdana" w:hAnsi="Verdana"/>
                <w:b/>
                <w:bCs/>
              </w:rPr>
              <w:lastRenderedPageBreak/>
              <w:t>Vic</w:t>
            </w:r>
          </w:p>
        </w:tc>
        <w:tc>
          <w:tcPr>
            <w:tcW w:w="7389" w:type="dxa"/>
            <w:shd w:val="clear" w:color="auto" w:fill="auto"/>
          </w:tcPr>
          <w:p w14:paraId="603D6A05"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Act: </w:t>
            </w:r>
            <w:hyperlink r:id="rId24" w:history="1">
              <w:r w:rsidRPr="000B7557">
                <w:rPr>
                  <w:rStyle w:val="Hyperlink"/>
                  <w:rFonts w:ascii="Verdana" w:hAnsi="Verdana"/>
                </w:rPr>
                <w:t>Occupational Health and Safety Act 2004 (Vic)</w:t>
              </w:r>
            </w:hyperlink>
            <w:r w:rsidRPr="000B7557">
              <w:rPr>
                <w:rFonts w:ascii="Verdana" w:hAnsi="Verdana"/>
              </w:rPr>
              <w:t xml:space="preserve"> </w:t>
            </w:r>
          </w:p>
          <w:p w14:paraId="2F19331C"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Regulation: </w:t>
            </w:r>
            <w:hyperlink r:id="rId25" w:history="1">
              <w:r w:rsidRPr="000B7557">
                <w:rPr>
                  <w:rStyle w:val="Hyperlink"/>
                  <w:rFonts w:ascii="Verdana" w:hAnsi="Verdana"/>
                </w:rPr>
                <w:t>Occupational Health and Safety Regulation 2017 (Vic)</w:t>
              </w:r>
            </w:hyperlink>
          </w:p>
          <w:p w14:paraId="74CA8539"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Codes: </w:t>
            </w:r>
            <w:hyperlink r:id="rId26" w:history="1">
              <w:r w:rsidRPr="000B7557">
                <w:rPr>
                  <w:rStyle w:val="Hyperlink"/>
                  <w:rFonts w:ascii="Verdana" w:hAnsi="Verdana"/>
                </w:rPr>
                <w:t>Compliance codes and codes of practice</w:t>
              </w:r>
            </w:hyperlink>
          </w:p>
          <w:p w14:paraId="1865C38F"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Regulator: </w:t>
            </w:r>
            <w:hyperlink r:id="rId27" w:history="1">
              <w:r w:rsidRPr="000B7557">
                <w:rPr>
                  <w:rStyle w:val="Hyperlink"/>
                  <w:rFonts w:ascii="Verdana" w:hAnsi="Verdana"/>
                </w:rPr>
                <w:t>Work Safe Victoria</w:t>
              </w:r>
            </w:hyperlink>
            <w:r w:rsidRPr="000B7557">
              <w:rPr>
                <w:rFonts w:ascii="Verdana" w:hAnsi="Verdana"/>
              </w:rPr>
              <w:t xml:space="preserve"> </w:t>
            </w:r>
          </w:p>
        </w:tc>
      </w:tr>
      <w:tr w:rsidR="00A720C0" w:rsidRPr="000B7557" w14:paraId="39EDF6B1" w14:textId="77777777" w:rsidTr="00C4037F">
        <w:trPr>
          <w:gridAfter w:val="1"/>
          <w:wAfter w:w="41" w:type="dxa"/>
        </w:trPr>
        <w:tc>
          <w:tcPr>
            <w:tcW w:w="1705" w:type="dxa"/>
            <w:tcBorders>
              <w:top w:val="single" w:sz="4" w:space="0" w:color="FFFFFF" w:themeColor="background1"/>
              <w:bottom w:val="single" w:sz="4" w:space="0" w:color="FFFFFF" w:themeColor="background1"/>
            </w:tcBorders>
            <w:shd w:val="clear" w:color="auto" w:fill="C2E3EC"/>
            <w:vAlign w:val="center"/>
          </w:tcPr>
          <w:p w14:paraId="51A18D17" w14:textId="77777777" w:rsidR="00A720C0" w:rsidRPr="000B7557" w:rsidRDefault="00A720C0" w:rsidP="000B7557">
            <w:pPr>
              <w:pStyle w:val="RTOWorksBodyText"/>
              <w:spacing w:before="100" w:after="100" w:line="276" w:lineRule="auto"/>
              <w:jc w:val="both"/>
              <w:rPr>
                <w:rFonts w:ascii="Verdana" w:hAnsi="Verdana"/>
                <w:b/>
                <w:bCs/>
              </w:rPr>
            </w:pPr>
            <w:r w:rsidRPr="000B7557">
              <w:rPr>
                <w:rFonts w:ascii="Verdana" w:hAnsi="Verdana"/>
                <w:b/>
                <w:bCs/>
              </w:rPr>
              <w:t>Tas</w:t>
            </w:r>
          </w:p>
        </w:tc>
        <w:tc>
          <w:tcPr>
            <w:tcW w:w="7389" w:type="dxa"/>
            <w:shd w:val="clear" w:color="auto" w:fill="auto"/>
          </w:tcPr>
          <w:p w14:paraId="3DAE9109"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Act: </w:t>
            </w:r>
            <w:hyperlink r:id="rId28" w:history="1">
              <w:r w:rsidRPr="000B7557">
                <w:rPr>
                  <w:rStyle w:val="Hyperlink"/>
                  <w:rFonts w:ascii="Verdana" w:hAnsi="Verdana"/>
                </w:rPr>
                <w:t>Work Health and Safety Act 2012 (Tas)</w:t>
              </w:r>
            </w:hyperlink>
          </w:p>
          <w:p w14:paraId="6CFECC66"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Regulation: </w:t>
            </w:r>
            <w:hyperlink r:id="rId29" w:history="1">
              <w:r w:rsidRPr="000B7557">
                <w:rPr>
                  <w:rStyle w:val="Hyperlink"/>
                  <w:rFonts w:ascii="Verdana" w:hAnsi="Verdana"/>
                </w:rPr>
                <w:t>Work Health and Safety Regulations 2012 (Tas)</w:t>
              </w:r>
            </w:hyperlink>
          </w:p>
          <w:p w14:paraId="05F465DC"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Codes: </w:t>
            </w:r>
            <w:hyperlink r:id="rId30" w:history="1">
              <w:r w:rsidRPr="000B7557">
                <w:rPr>
                  <w:rStyle w:val="Hyperlink"/>
                  <w:rFonts w:ascii="Verdana" w:hAnsi="Verdana"/>
                </w:rPr>
                <w:t>Codes of practice</w:t>
              </w:r>
            </w:hyperlink>
          </w:p>
          <w:p w14:paraId="0BF465B1"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Regulator: </w:t>
            </w:r>
            <w:hyperlink r:id="rId31" w:history="1">
              <w:r w:rsidRPr="000B7557">
                <w:rPr>
                  <w:rStyle w:val="Hyperlink"/>
                  <w:rFonts w:ascii="Verdana" w:hAnsi="Verdana"/>
                </w:rPr>
                <w:t>WorkSafe Tasmania</w:t>
              </w:r>
            </w:hyperlink>
          </w:p>
        </w:tc>
      </w:tr>
      <w:tr w:rsidR="00A720C0" w:rsidRPr="000B7557" w14:paraId="25897689" w14:textId="77777777" w:rsidTr="00C4037F">
        <w:trPr>
          <w:gridAfter w:val="1"/>
          <w:wAfter w:w="41" w:type="dxa"/>
        </w:trPr>
        <w:tc>
          <w:tcPr>
            <w:tcW w:w="1705" w:type="dxa"/>
            <w:tcBorders>
              <w:top w:val="single" w:sz="4" w:space="0" w:color="FFFFFF" w:themeColor="background1"/>
              <w:bottom w:val="single" w:sz="4" w:space="0" w:color="FFFFFF" w:themeColor="background1"/>
            </w:tcBorders>
            <w:shd w:val="clear" w:color="auto" w:fill="C2E3EC"/>
            <w:vAlign w:val="center"/>
          </w:tcPr>
          <w:p w14:paraId="791DB166" w14:textId="77777777" w:rsidR="00A720C0" w:rsidRPr="000B7557" w:rsidRDefault="00A720C0" w:rsidP="000B7557">
            <w:pPr>
              <w:pStyle w:val="RTOWorksBodyText"/>
              <w:spacing w:before="100" w:after="100" w:line="276" w:lineRule="auto"/>
              <w:jc w:val="both"/>
              <w:rPr>
                <w:rFonts w:ascii="Verdana" w:hAnsi="Verdana"/>
                <w:b/>
                <w:bCs/>
              </w:rPr>
            </w:pPr>
            <w:r w:rsidRPr="000B7557">
              <w:rPr>
                <w:rFonts w:ascii="Verdana" w:hAnsi="Verdana"/>
                <w:b/>
                <w:bCs/>
              </w:rPr>
              <w:t>SA</w:t>
            </w:r>
          </w:p>
        </w:tc>
        <w:tc>
          <w:tcPr>
            <w:tcW w:w="7389" w:type="dxa"/>
            <w:shd w:val="clear" w:color="auto" w:fill="auto"/>
          </w:tcPr>
          <w:p w14:paraId="032B92BD"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Act: </w:t>
            </w:r>
            <w:hyperlink r:id="rId32" w:history="1">
              <w:r w:rsidRPr="000B7557">
                <w:rPr>
                  <w:rStyle w:val="Hyperlink"/>
                  <w:rFonts w:ascii="Verdana" w:hAnsi="Verdana"/>
                </w:rPr>
                <w:t>Work Health and Safety Act 2012 (SA)</w:t>
              </w:r>
            </w:hyperlink>
            <w:r w:rsidRPr="000B7557">
              <w:rPr>
                <w:rFonts w:ascii="Verdana" w:hAnsi="Verdana"/>
              </w:rPr>
              <w:t xml:space="preserve"> </w:t>
            </w:r>
          </w:p>
          <w:p w14:paraId="39A919BA"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Regulation: </w:t>
            </w:r>
            <w:hyperlink r:id="rId33" w:history="1">
              <w:r w:rsidRPr="000B7557">
                <w:rPr>
                  <w:rStyle w:val="Hyperlink"/>
                  <w:rFonts w:ascii="Verdana" w:hAnsi="Verdana"/>
                </w:rPr>
                <w:t>Work Health and Safety Regulation 2012 (SA)</w:t>
              </w:r>
            </w:hyperlink>
          </w:p>
          <w:p w14:paraId="274CCFD6"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Codes: </w:t>
            </w:r>
            <w:hyperlink r:id="rId34" w:history="1">
              <w:r w:rsidRPr="000B7557">
                <w:rPr>
                  <w:rStyle w:val="Hyperlink"/>
                  <w:rFonts w:ascii="Verdana" w:hAnsi="Verdana"/>
                </w:rPr>
                <w:t>Codes of practice</w:t>
              </w:r>
            </w:hyperlink>
          </w:p>
          <w:p w14:paraId="48CE185D"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Regulator: </w:t>
            </w:r>
            <w:hyperlink r:id="rId35" w:history="1">
              <w:r w:rsidRPr="000B7557">
                <w:rPr>
                  <w:rStyle w:val="Hyperlink"/>
                  <w:rFonts w:ascii="Verdana" w:hAnsi="Verdana"/>
                </w:rPr>
                <w:t>SafeWork SA</w:t>
              </w:r>
            </w:hyperlink>
          </w:p>
        </w:tc>
      </w:tr>
      <w:tr w:rsidR="00A720C0" w:rsidRPr="000B7557" w14:paraId="3FB679E2" w14:textId="77777777" w:rsidTr="00C4037F">
        <w:trPr>
          <w:gridAfter w:val="1"/>
          <w:wAfter w:w="41" w:type="dxa"/>
        </w:trPr>
        <w:tc>
          <w:tcPr>
            <w:tcW w:w="1705" w:type="dxa"/>
            <w:tcBorders>
              <w:top w:val="single" w:sz="4" w:space="0" w:color="FFFFFF" w:themeColor="background1"/>
              <w:bottom w:val="single" w:sz="4" w:space="0" w:color="FFFFFF" w:themeColor="background1"/>
            </w:tcBorders>
            <w:shd w:val="clear" w:color="auto" w:fill="C2E3EC"/>
            <w:vAlign w:val="center"/>
          </w:tcPr>
          <w:p w14:paraId="25953BF0" w14:textId="77777777" w:rsidR="00A720C0" w:rsidRPr="000B7557" w:rsidRDefault="00A720C0" w:rsidP="000B7557">
            <w:pPr>
              <w:pStyle w:val="RTOWorksBodyText"/>
              <w:spacing w:before="100" w:after="100" w:line="276" w:lineRule="auto"/>
              <w:jc w:val="both"/>
              <w:rPr>
                <w:rFonts w:ascii="Verdana" w:hAnsi="Verdana"/>
                <w:b/>
                <w:bCs/>
              </w:rPr>
            </w:pPr>
            <w:r w:rsidRPr="000B7557">
              <w:rPr>
                <w:rFonts w:ascii="Verdana" w:hAnsi="Verdana"/>
                <w:b/>
                <w:bCs/>
              </w:rPr>
              <w:t>WA</w:t>
            </w:r>
          </w:p>
        </w:tc>
        <w:tc>
          <w:tcPr>
            <w:tcW w:w="7389" w:type="dxa"/>
            <w:shd w:val="clear" w:color="auto" w:fill="auto"/>
          </w:tcPr>
          <w:p w14:paraId="69293BAE"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Act: </w:t>
            </w:r>
            <w:hyperlink r:id="rId36" w:history="1">
              <w:r w:rsidRPr="000B7557">
                <w:rPr>
                  <w:rStyle w:val="Hyperlink"/>
                  <w:rFonts w:ascii="Verdana" w:hAnsi="Verdana"/>
                </w:rPr>
                <w:t>Occupational Health and Safety Act 1984 (WA)</w:t>
              </w:r>
            </w:hyperlink>
            <w:r w:rsidRPr="000B7557">
              <w:rPr>
                <w:rFonts w:ascii="Verdana" w:hAnsi="Verdana"/>
              </w:rPr>
              <w:t xml:space="preserve"> </w:t>
            </w:r>
          </w:p>
          <w:p w14:paraId="6DE365B7"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Regulation: </w:t>
            </w:r>
            <w:hyperlink r:id="rId37" w:history="1">
              <w:r w:rsidRPr="000B7557">
                <w:rPr>
                  <w:rStyle w:val="Hyperlink"/>
                  <w:rFonts w:ascii="Verdana" w:hAnsi="Verdana"/>
                </w:rPr>
                <w:t>Occupational Health and Safety Regulation 1996 (WA)</w:t>
              </w:r>
            </w:hyperlink>
          </w:p>
          <w:p w14:paraId="47C1FFB6"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Codes: </w:t>
            </w:r>
            <w:hyperlink r:id="rId38" w:history="1">
              <w:r w:rsidRPr="000B7557">
                <w:rPr>
                  <w:rStyle w:val="Hyperlink"/>
                  <w:rFonts w:ascii="Verdana" w:hAnsi="Verdana"/>
                </w:rPr>
                <w:t>Approved codes of practice</w:t>
              </w:r>
            </w:hyperlink>
          </w:p>
          <w:p w14:paraId="787BC80C"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Regulator: </w:t>
            </w:r>
            <w:hyperlink r:id="rId39" w:history="1">
              <w:r w:rsidRPr="000B7557">
                <w:rPr>
                  <w:rStyle w:val="Hyperlink"/>
                  <w:rFonts w:ascii="Verdana" w:hAnsi="Verdana"/>
                </w:rPr>
                <w:t>WorkSafe WA</w:t>
              </w:r>
            </w:hyperlink>
          </w:p>
        </w:tc>
      </w:tr>
      <w:tr w:rsidR="00A720C0" w:rsidRPr="000B7557" w14:paraId="13FDA4FB" w14:textId="77777777" w:rsidTr="00C4037F">
        <w:trPr>
          <w:trHeight w:val="1833"/>
        </w:trPr>
        <w:tc>
          <w:tcPr>
            <w:tcW w:w="1705" w:type="dxa"/>
            <w:tcBorders>
              <w:top w:val="single" w:sz="4" w:space="0" w:color="FFFFFF" w:themeColor="background1"/>
              <w:bottom w:val="single" w:sz="4" w:space="0" w:color="FFFFFF" w:themeColor="background1"/>
            </w:tcBorders>
            <w:shd w:val="clear" w:color="auto" w:fill="C2E3EC"/>
            <w:vAlign w:val="center"/>
          </w:tcPr>
          <w:p w14:paraId="566EA0F3" w14:textId="77777777" w:rsidR="00A720C0" w:rsidRPr="000B7557" w:rsidRDefault="00A720C0" w:rsidP="000B7557">
            <w:pPr>
              <w:pStyle w:val="RTOWorksBodyText"/>
              <w:spacing w:before="100" w:after="100" w:line="276" w:lineRule="auto"/>
              <w:jc w:val="both"/>
              <w:rPr>
                <w:rFonts w:ascii="Verdana" w:hAnsi="Verdana"/>
                <w:b/>
                <w:bCs/>
              </w:rPr>
            </w:pPr>
            <w:r w:rsidRPr="000B7557">
              <w:rPr>
                <w:rFonts w:ascii="Verdana" w:hAnsi="Verdana"/>
                <w:b/>
                <w:bCs/>
              </w:rPr>
              <w:t>NT</w:t>
            </w:r>
          </w:p>
        </w:tc>
        <w:tc>
          <w:tcPr>
            <w:tcW w:w="7430" w:type="dxa"/>
            <w:gridSpan w:val="2"/>
            <w:shd w:val="clear" w:color="auto" w:fill="auto"/>
          </w:tcPr>
          <w:p w14:paraId="6D217FEA"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Act: </w:t>
            </w:r>
            <w:hyperlink r:id="rId40" w:history="1">
              <w:r w:rsidRPr="000B7557">
                <w:rPr>
                  <w:rStyle w:val="Hyperlink"/>
                  <w:rFonts w:ascii="Verdana" w:hAnsi="Verdana"/>
                </w:rPr>
                <w:t>Work Health and Safety (National Uniform Legislation) Act 2011 (NT)</w:t>
              </w:r>
            </w:hyperlink>
          </w:p>
          <w:p w14:paraId="39351497"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Regulation: </w:t>
            </w:r>
            <w:hyperlink r:id="rId41" w:history="1">
              <w:r w:rsidRPr="000B7557">
                <w:rPr>
                  <w:rStyle w:val="Hyperlink"/>
                  <w:rFonts w:ascii="Verdana" w:hAnsi="Verdana"/>
                </w:rPr>
                <w:t>Work Health and Safety (National Uniform Legislation) Regulations 2011 (NT)</w:t>
              </w:r>
            </w:hyperlink>
          </w:p>
          <w:p w14:paraId="4463C3F1"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Codes: </w:t>
            </w:r>
            <w:hyperlink r:id="rId42" w:history="1">
              <w:r w:rsidRPr="000B7557">
                <w:rPr>
                  <w:rStyle w:val="Hyperlink"/>
                  <w:rFonts w:ascii="Verdana" w:hAnsi="Verdana"/>
                </w:rPr>
                <w:t>Codes of Practice and other guidance material</w:t>
              </w:r>
            </w:hyperlink>
          </w:p>
          <w:p w14:paraId="4260BB49"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Regulator: </w:t>
            </w:r>
            <w:hyperlink r:id="rId43" w:history="1">
              <w:r w:rsidRPr="000B7557">
                <w:rPr>
                  <w:rStyle w:val="Hyperlink"/>
                  <w:rFonts w:ascii="Verdana" w:hAnsi="Verdana"/>
                </w:rPr>
                <w:t>NT WorkSafe</w:t>
              </w:r>
            </w:hyperlink>
          </w:p>
        </w:tc>
      </w:tr>
      <w:tr w:rsidR="00A720C0" w:rsidRPr="000B7557" w14:paraId="1CF4B85F" w14:textId="77777777" w:rsidTr="00C4037F">
        <w:tc>
          <w:tcPr>
            <w:tcW w:w="1705" w:type="dxa"/>
            <w:tcBorders>
              <w:top w:val="single" w:sz="4" w:space="0" w:color="FFFFFF" w:themeColor="background1"/>
              <w:bottom w:val="single" w:sz="4" w:space="0" w:color="FFFFFF" w:themeColor="background1"/>
            </w:tcBorders>
            <w:shd w:val="clear" w:color="auto" w:fill="C2E3EC"/>
            <w:vAlign w:val="center"/>
          </w:tcPr>
          <w:p w14:paraId="04AEF346" w14:textId="77777777" w:rsidR="00A720C0" w:rsidRPr="000B7557" w:rsidRDefault="00A720C0" w:rsidP="000B7557">
            <w:pPr>
              <w:pStyle w:val="RTOWorksBodyText"/>
              <w:spacing w:before="100" w:after="100" w:line="276" w:lineRule="auto"/>
              <w:jc w:val="both"/>
              <w:rPr>
                <w:rFonts w:ascii="Verdana" w:hAnsi="Verdana"/>
                <w:b/>
                <w:bCs/>
              </w:rPr>
            </w:pPr>
            <w:r w:rsidRPr="000B7557">
              <w:rPr>
                <w:rFonts w:ascii="Verdana" w:hAnsi="Verdana"/>
                <w:b/>
                <w:bCs/>
              </w:rPr>
              <w:t>Qld</w:t>
            </w:r>
          </w:p>
        </w:tc>
        <w:tc>
          <w:tcPr>
            <w:tcW w:w="7430" w:type="dxa"/>
            <w:gridSpan w:val="2"/>
            <w:shd w:val="clear" w:color="auto" w:fill="auto"/>
          </w:tcPr>
          <w:p w14:paraId="46B77FD9"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Act: </w:t>
            </w:r>
            <w:hyperlink r:id="rId44" w:history="1">
              <w:r w:rsidRPr="000B7557">
                <w:rPr>
                  <w:rStyle w:val="Hyperlink"/>
                  <w:rFonts w:ascii="Verdana" w:hAnsi="Verdana"/>
                </w:rPr>
                <w:t>Work Health and Safety Act 2011 (Qld)</w:t>
              </w:r>
            </w:hyperlink>
            <w:r w:rsidRPr="000B7557">
              <w:rPr>
                <w:rFonts w:ascii="Verdana" w:hAnsi="Verdana"/>
              </w:rPr>
              <w:t xml:space="preserve"> </w:t>
            </w:r>
          </w:p>
          <w:p w14:paraId="08B08340"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Regulation: </w:t>
            </w:r>
            <w:hyperlink r:id="rId45" w:history="1">
              <w:r w:rsidRPr="000B7557">
                <w:rPr>
                  <w:rStyle w:val="Hyperlink"/>
                  <w:rFonts w:ascii="Verdana" w:hAnsi="Verdana"/>
                </w:rPr>
                <w:t>Work Health and Safety Regulation 2011 (Qld)</w:t>
              </w:r>
            </w:hyperlink>
          </w:p>
          <w:p w14:paraId="76A7D270"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Codes: </w:t>
            </w:r>
            <w:hyperlink r:id="rId46" w:history="1">
              <w:r w:rsidRPr="000B7557">
                <w:rPr>
                  <w:rStyle w:val="Hyperlink"/>
                  <w:rFonts w:ascii="Verdana" w:hAnsi="Verdana"/>
                </w:rPr>
                <w:t>Codes of practice</w:t>
              </w:r>
            </w:hyperlink>
          </w:p>
          <w:p w14:paraId="1F4108A1"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Regulator: </w:t>
            </w:r>
            <w:hyperlink r:id="rId47" w:history="1">
              <w:r w:rsidRPr="000B7557">
                <w:rPr>
                  <w:rStyle w:val="Hyperlink"/>
                  <w:rFonts w:ascii="Verdana" w:hAnsi="Verdana"/>
                </w:rPr>
                <w:t>Work Health and Safety Queensland</w:t>
              </w:r>
            </w:hyperlink>
          </w:p>
        </w:tc>
      </w:tr>
      <w:tr w:rsidR="00A720C0" w:rsidRPr="000B7557" w14:paraId="432D5C28" w14:textId="77777777" w:rsidTr="00C4037F">
        <w:tc>
          <w:tcPr>
            <w:tcW w:w="1705" w:type="dxa"/>
            <w:tcBorders>
              <w:top w:val="single" w:sz="4" w:space="0" w:color="FFFFFF" w:themeColor="background1"/>
            </w:tcBorders>
            <w:shd w:val="clear" w:color="auto" w:fill="C2E3EC"/>
            <w:vAlign w:val="center"/>
          </w:tcPr>
          <w:p w14:paraId="7351CA9B" w14:textId="77777777" w:rsidR="00A720C0" w:rsidRPr="000B7557" w:rsidRDefault="00A720C0" w:rsidP="000B7557">
            <w:pPr>
              <w:pStyle w:val="RTOWorksBodyText"/>
              <w:spacing w:before="100" w:after="100" w:line="276" w:lineRule="auto"/>
              <w:jc w:val="both"/>
              <w:rPr>
                <w:rFonts w:ascii="Verdana" w:hAnsi="Verdana"/>
                <w:b/>
                <w:bCs/>
              </w:rPr>
            </w:pPr>
            <w:r w:rsidRPr="000B7557">
              <w:rPr>
                <w:rFonts w:ascii="Verdana" w:hAnsi="Verdana"/>
                <w:b/>
                <w:bCs/>
              </w:rPr>
              <w:t>Commonwealth</w:t>
            </w:r>
          </w:p>
        </w:tc>
        <w:tc>
          <w:tcPr>
            <w:tcW w:w="7430" w:type="dxa"/>
            <w:gridSpan w:val="2"/>
            <w:shd w:val="clear" w:color="auto" w:fill="auto"/>
          </w:tcPr>
          <w:p w14:paraId="23D6A20F"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Act: </w:t>
            </w:r>
            <w:hyperlink r:id="rId48" w:history="1">
              <w:r w:rsidRPr="000B7557">
                <w:rPr>
                  <w:rStyle w:val="Hyperlink"/>
                  <w:rFonts w:ascii="Verdana" w:hAnsi="Verdana"/>
                </w:rPr>
                <w:t>Work Health and Safety Act 2011</w:t>
              </w:r>
            </w:hyperlink>
          </w:p>
          <w:p w14:paraId="7C13D5C3"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Regulations: </w:t>
            </w:r>
            <w:hyperlink r:id="rId49" w:history="1">
              <w:r w:rsidRPr="000B7557">
                <w:rPr>
                  <w:rStyle w:val="Hyperlink"/>
                  <w:rFonts w:ascii="Verdana" w:hAnsi="Verdana"/>
                </w:rPr>
                <w:t>Work Health and Safety Regulations 2011</w:t>
              </w:r>
            </w:hyperlink>
          </w:p>
          <w:p w14:paraId="1FFCA283"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Codes: </w:t>
            </w:r>
            <w:hyperlink r:id="rId50" w:history="1">
              <w:r w:rsidRPr="000B7557">
                <w:rPr>
                  <w:rStyle w:val="Hyperlink"/>
                  <w:rFonts w:ascii="Verdana" w:hAnsi="Verdana"/>
                </w:rPr>
                <w:t>Model Codes of Practice</w:t>
              </w:r>
            </w:hyperlink>
          </w:p>
          <w:p w14:paraId="39F33B0E" w14:textId="77777777" w:rsidR="00A720C0" w:rsidRPr="000B7557" w:rsidRDefault="00A720C0" w:rsidP="000B7557">
            <w:pPr>
              <w:pStyle w:val="RTOWorksBullet1"/>
              <w:numPr>
                <w:ilvl w:val="0"/>
                <w:numId w:val="15"/>
              </w:numPr>
              <w:spacing w:before="100" w:after="100" w:line="276" w:lineRule="auto"/>
              <w:jc w:val="both"/>
              <w:rPr>
                <w:rFonts w:ascii="Verdana" w:hAnsi="Verdana"/>
              </w:rPr>
            </w:pPr>
            <w:r w:rsidRPr="000B7557">
              <w:rPr>
                <w:rFonts w:ascii="Verdana" w:hAnsi="Verdana"/>
              </w:rPr>
              <w:t xml:space="preserve">Regulator: </w:t>
            </w:r>
            <w:hyperlink r:id="rId51" w:history="1">
              <w:r w:rsidRPr="000B7557">
                <w:rPr>
                  <w:rStyle w:val="Hyperlink"/>
                  <w:rFonts w:ascii="Verdana" w:hAnsi="Verdana"/>
                </w:rPr>
                <w:t>Safe Work Australia</w:t>
              </w:r>
            </w:hyperlink>
            <w:r w:rsidRPr="000B7557">
              <w:rPr>
                <w:rFonts w:ascii="Verdana" w:hAnsi="Verdana"/>
              </w:rPr>
              <w:t xml:space="preserve"> </w:t>
            </w:r>
          </w:p>
        </w:tc>
      </w:tr>
    </w:tbl>
    <w:p w14:paraId="3F4BF1CF" w14:textId="20E5EE1E" w:rsidR="00E93408" w:rsidRPr="000B7557" w:rsidRDefault="00E93408" w:rsidP="000B7557">
      <w:pPr>
        <w:pStyle w:val="RTOWorksBodyText"/>
        <w:jc w:val="both"/>
        <w:rPr>
          <w:rFonts w:ascii="Verdana" w:hAnsi="Verdana"/>
        </w:rPr>
      </w:pPr>
      <w:r w:rsidRPr="000B7557">
        <w:rPr>
          <w:rFonts w:ascii="Verdana" w:hAnsi="Verdana"/>
        </w:rPr>
        <w:t>WHS legislation has been harmonised with the aim to have balanced and nationally consistent WHS legislation. The Commonwealth legislation</w:t>
      </w:r>
      <w:r w:rsidR="006257FE" w:rsidRPr="000B7557">
        <w:rPr>
          <w:rFonts w:ascii="Verdana" w:hAnsi="Verdana"/>
        </w:rPr>
        <w:t>s</w:t>
      </w:r>
      <w:r w:rsidRPr="000B7557">
        <w:rPr>
          <w:rFonts w:ascii="Verdana" w:hAnsi="Verdana"/>
        </w:rPr>
        <w:t xml:space="preserve"> listed above </w:t>
      </w:r>
      <w:proofErr w:type="gramStart"/>
      <w:r w:rsidRPr="000B7557">
        <w:rPr>
          <w:rFonts w:ascii="Verdana" w:hAnsi="Verdana"/>
        </w:rPr>
        <w:t>are is</w:t>
      </w:r>
      <w:proofErr w:type="gramEnd"/>
      <w:r w:rsidRPr="000B7557">
        <w:rPr>
          <w:rFonts w:ascii="Verdana" w:hAnsi="Verdana"/>
        </w:rPr>
        <w:t xml:space="preserve"> framework </w:t>
      </w:r>
      <w:r w:rsidRPr="000B7557">
        <w:rPr>
          <w:rFonts w:ascii="Verdana" w:hAnsi="Verdana"/>
        </w:rPr>
        <w:lastRenderedPageBreak/>
        <w:t>to which most Australian states and territories (with the exception of Victoria and Western Australia) have modelled their own legislation and regulations.</w:t>
      </w: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6"/>
      </w:tblGrid>
      <w:tr w:rsidR="006257FE" w:rsidRPr="000B7557" w14:paraId="3338258C" w14:textId="77777777" w:rsidTr="006257FE">
        <w:trPr>
          <w:trHeight w:val="454"/>
        </w:trPr>
        <w:tc>
          <w:tcPr>
            <w:tcW w:w="9016" w:type="dxa"/>
            <w:tcBorders>
              <w:bottom w:val="nil"/>
            </w:tcBorders>
            <w:shd w:val="clear" w:color="auto" w:fill="31859C"/>
          </w:tcPr>
          <w:p w14:paraId="779F3EC6" w14:textId="77777777" w:rsidR="006257FE" w:rsidRPr="000B7557" w:rsidRDefault="006257FE" w:rsidP="000B7557">
            <w:pPr>
              <w:pStyle w:val="RTOWorksActivityHeading"/>
              <w:jc w:val="both"/>
              <w:rPr>
                <w:rFonts w:ascii="Verdana" w:hAnsi="Verdana"/>
              </w:rPr>
            </w:pPr>
            <w:r w:rsidRPr="000B7557">
              <w:rPr>
                <w:rFonts w:ascii="Verdana" w:hAnsi="Verdana"/>
              </w:rPr>
              <w:t xml:space="preserve">LIFT THE LID </w:t>
            </w:r>
          </w:p>
        </w:tc>
      </w:tr>
      <w:tr w:rsidR="006257FE" w:rsidRPr="000B7557" w14:paraId="3C5FE4AB" w14:textId="77777777" w:rsidTr="006257FE">
        <w:tblPrEx>
          <w:shd w:val="clear" w:color="auto" w:fill="auto"/>
          <w:tblCellMar>
            <w:top w:w="0" w:type="dxa"/>
            <w:bottom w:w="0" w:type="dxa"/>
          </w:tblCellMar>
        </w:tblPrEx>
        <w:tc>
          <w:tcPr>
            <w:tcW w:w="9016" w:type="dxa"/>
            <w:tcBorders>
              <w:bottom w:val="nil"/>
            </w:tcBorders>
            <w:shd w:val="clear" w:color="auto" w:fill="C2E3EC"/>
          </w:tcPr>
          <w:p w14:paraId="6CE57F93" w14:textId="77777777" w:rsidR="006257FE" w:rsidRPr="000B7557" w:rsidRDefault="006257FE" w:rsidP="000B7557">
            <w:pPr>
              <w:pStyle w:val="RTOWorksBodyText"/>
              <w:jc w:val="both"/>
              <w:rPr>
                <w:rFonts w:ascii="Verdana" w:hAnsi="Verdana"/>
              </w:rPr>
            </w:pPr>
            <w:r w:rsidRPr="000B7557">
              <w:rPr>
                <w:rFonts w:ascii="Verdana" w:hAnsi="Verdana"/>
              </w:rPr>
              <w:t>Use the Internet and take some time to browse the website of your state or territory’s regulator. You will find resources, industry specific WHS information and WHS news.</w:t>
            </w:r>
          </w:p>
          <w:p w14:paraId="6BA88E16" w14:textId="65A5DD23" w:rsidR="006257FE" w:rsidRPr="000B7557" w:rsidRDefault="006257FE" w:rsidP="000B7557">
            <w:pPr>
              <w:pStyle w:val="RTOWorksBodyText"/>
              <w:jc w:val="both"/>
              <w:rPr>
                <w:rFonts w:ascii="Verdana" w:hAnsi="Verdana"/>
              </w:rPr>
            </w:pPr>
            <w:r w:rsidRPr="000B7557">
              <w:rPr>
                <w:rFonts w:ascii="Verdana" w:hAnsi="Verdana"/>
              </w:rPr>
              <w:t>Take notes on what you learn and share them with the class in a group discussion facilitated by your trainer.</w:t>
            </w:r>
          </w:p>
        </w:tc>
      </w:tr>
    </w:tbl>
    <w:p w14:paraId="38587AAF" w14:textId="77777777" w:rsidR="00E93408" w:rsidRPr="000B7557" w:rsidRDefault="00E93408" w:rsidP="000B7557">
      <w:pPr>
        <w:pStyle w:val="RTOWorksHeading2"/>
        <w:jc w:val="both"/>
        <w:rPr>
          <w:rFonts w:ascii="Verdana" w:hAnsi="Verdana"/>
        </w:rPr>
      </w:pPr>
      <w:r w:rsidRPr="000B7557">
        <w:rPr>
          <w:rFonts w:ascii="Verdana" w:hAnsi="Verdana"/>
        </w:rPr>
        <w:t xml:space="preserve">WHS responsibilities </w:t>
      </w:r>
    </w:p>
    <w:p w14:paraId="356766D6" w14:textId="77777777" w:rsidR="00E93408" w:rsidRPr="000B7557" w:rsidRDefault="00E93408" w:rsidP="000B7557">
      <w:pPr>
        <w:pStyle w:val="RTOWorksBodyText"/>
        <w:jc w:val="both"/>
        <w:rPr>
          <w:rFonts w:ascii="Verdana" w:hAnsi="Verdana"/>
        </w:rPr>
      </w:pPr>
      <w:r w:rsidRPr="000B7557">
        <w:rPr>
          <w:rFonts w:ascii="Verdana" w:hAnsi="Verdana"/>
        </w:rPr>
        <w:t>As mentioned above, everyone is responsible for a safe workplace. Let’s now look at the roles and responsibilities of employers and employees in relation to WHS.</w:t>
      </w:r>
    </w:p>
    <w:p w14:paraId="5AE102B9" w14:textId="77777777" w:rsidR="00E93408" w:rsidRPr="000B7557" w:rsidRDefault="00E93408" w:rsidP="000B7557">
      <w:pPr>
        <w:pStyle w:val="RTOWorksHeading3"/>
        <w:jc w:val="both"/>
        <w:rPr>
          <w:rFonts w:ascii="Verdana" w:hAnsi="Verdana"/>
        </w:rPr>
      </w:pPr>
      <w:r w:rsidRPr="000B7557">
        <w:rPr>
          <w:rFonts w:ascii="Verdana" w:hAnsi="Verdana"/>
        </w:rPr>
        <w:t>Duty holders</w:t>
      </w:r>
    </w:p>
    <w:p w14:paraId="05324B07" w14:textId="77777777" w:rsidR="00E93408" w:rsidRPr="000B7557" w:rsidRDefault="00E93408" w:rsidP="000B7557">
      <w:pPr>
        <w:pStyle w:val="RTOWorksBodyText"/>
        <w:jc w:val="both"/>
        <w:rPr>
          <w:rFonts w:ascii="Verdana" w:hAnsi="Verdana"/>
        </w:rPr>
      </w:pPr>
      <w:r w:rsidRPr="000B7557">
        <w:rPr>
          <w:rFonts w:ascii="Verdana" w:hAnsi="Verdana"/>
        </w:rPr>
        <w:t>A duty holder refers to any person who is responsible for ensuring the safety of a group of people or an organisation. The WHS Act and WHS Regulations require:</w:t>
      </w:r>
    </w:p>
    <w:tbl>
      <w:tblPr>
        <w:tblStyle w:val="TableGrid"/>
        <w:tblW w:w="0" w:type="auto"/>
        <w:tblLook w:val="04A0" w:firstRow="1" w:lastRow="0" w:firstColumn="1" w:lastColumn="0" w:noHBand="0" w:noVBand="1"/>
      </w:tblPr>
      <w:tblGrid>
        <w:gridCol w:w="9016"/>
      </w:tblGrid>
      <w:tr w:rsidR="00D36C2B" w:rsidRPr="000B7557" w14:paraId="7AA08863" w14:textId="77777777" w:rsidTr="00D36C2B">
        <w:tc>
          <w:tcPr>
            <w:tcW w:w="9016" w:type="dxa"/>
            <w:tcBorders>
              <w:top w:val="nil"/>
              <w:left w:val="nil"/>
              <w:bottom w:val="nil"/>
              <w:right w:val="nil"/>
            </w:tcBorders>
            <w:shd w:val="clear" w:color="auto" w:fill="FBD5B3"/>
          </w:tcPr>
          <w:p w14:paraId="2963F451" w14:textId="386FDA33" w:rsidR="001320A6" w:rsidRPr="000B7557" w:rsidRDefault="001320A6" w:rsidP="000B7557">
            <w:pPr>
              <w:pStyle w:val="RTOWorksBodyText"/>
              <w:jc w:val="both"/>
              <w:rPr>
                <w:rFonts w:ascii="Verdana" w:hAnsi="Verdana"/>
                <w:i/>
                <w:iCs/>
              </w:rPr>
            </w:pPr>
            <w:r w:rsidRPr="000B7557">
              <w:rPr>
                <w:rFonts w:ascii="Verdana" w:hAnsi="Verdana"/>
                <w:i/>
                <w:iCs/>
              </w:rPr>
              <w:t>‘</w:t>
            </w:r>
            <w:proofErr w:type="gramStart"/>
            <w:r w:rsidRPr="000B7557">
              <w:rPr>
                <w:rFonts w:ascii="Verdana" w:hAnsi="Verdana"/>
                <w:i/>
                <w:iCs/>
              </w:rPr>
              <w:t>persons</w:t>
            </w:r>
            <w:proofErr w:type="gramEnd"/>
            <w:r w:rsidRPr="000B7557">
              <w:rPr>
                <w:rFonts w:ascii="Verdana" w:hAnsi="Verdana"/>
                <w:i/>
                <w:iCs/>
              </w:rPr>
              <w:t xml:space="preserve"> who have a duty to ensure health, safety, and security to ‘manage risks’ by eliminating health, safety, and security risks so far as is reasonably practicable, and if it is not reasonably practicable to do so, to minimise those risks so far as is reasonably practicable’.</w:t>
            </w:r>
          </w:p>
        </w:tc>
      </w:tr>
    </w:tbl>
    <w:p w14:paraId="04C2E64F" w14:textId="440A18ED" w:rsidR="00964713" w:rsidRPr="000B7557" w:rsidRDefault="00964713" w:rsidP="000B7557">
      <w:pPr>
        <w:pStyle w:val="RTOWorksBodyText"/>
        <w:jc w:val="both"/>
        <w:rPr>
          <w:rFonts w:ascii="Verdana" w:hAnsi="Verdana"/>
        </w:rPr>
      </w:pPr>
      <w:r w:rsidRPr="000B7557">
        <w:rPr>
          <w:rFonts w:ascii="Verdana" w:hAnsi="Verdana"/>
          <w:sz w:val="16"/>
          <w:szCs w:val="16"/>
        </w:rPr>
        <w:t>(</w:t>
      </w:r>
      <w:proofErr w:type="gramStart"/>
      <w:r w:rsidRPr="000B7557">
        <w:rPr>
          <w:rFonts w:ascii="Verdana" w:hAnsi="Verdana"/>
          <w:sz w:val="16"/>
          <w:szCs w:val="16"/>
        </w:rPr>
        <w:t>source</w:t>
      </w:r>
      <w:proofErr w:type="gramEnd"/>
      <w:r w:rsidRPr="000B7557">
        <w:rPr>
          <w:rFonts w:ascii="Verdana" w:hAnsi="Verdana"/>
          <w:sz w:val="16"/>
          <w:szCs w:val="16"/>
        </w:rPr>
        <w:t xml:space="preserve"> from: </w:t>
      </w:r>
      <w:hyperlink r:id="rId52" w:history="1">
        <w:r w:rsidRPr="000B7557">
          <w:rPr>
            <w:rStyle w:val="Hyperlink"/>
            <w:rFonts w:ascii="Verdana" w:hAnsi="Verdana"/>
            <w:sz w:val="16"/>
            <w:szCs w:val="16"/>
          </w:rPr>
          <w:t>https://www.comcare.gov.au/promoting/duty_holders</w:t>
        </w:r>
      </w:hyperlink>
      <w:r w:rsidRPr="000B7557">
        <w:rPr>
          <w:rFonts w:ascii="Verdana" w:hAnsi="Verdana"/>
          <w:sz w:val="16"/>
          <w:szCs w:val="16"/>
        </w:rPr>
        <w:t>)</w:t>
      </w:r>
    </w:p>
    <w:p w14:paraId="23BBBC40" w14:textId="3612A7FA" w:rsidR="00E93408" w:rsidRPr="000B7557" w:rsidRDefault="003E4D26" w:rsidP="000B7557">
      <w:pPr>
        <w:pStyle w:val="RTOWorksBodyText"/>
        <w:jc w:val="both"/>
        <w:rPr>
          <w:rFonts w:ascii="Verdana" w:hAnsi="Verdana"/>
        </w:rPr>
      </w:pPr>
      <w:r w:rsidRPr="000B7557">
        <w:rPr>
          <w:rFonts w:ascii="Verdana" w:hAnsi="Verdana"/>
        </w:rPr>
        <w:t xml:space="preserve"> </w:t>
      </w:r>
      <w:r w:rsidR="00E93408" w:rsidRPr="000B7557">
        <w:rPr>
          <w:rFonts w:ascii="Verdana" w:hAnsi="Verdana"/>
        </w:rPr>
        <w:t>A duty holder can be:</w:t>
      </w:r>
    </w:p>
    <w:p w14:paraId="7431A75B"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a PCBU</w:t>
      </w:r>
    </w:p>
    <w:p w14:paraId="2FEE5288"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an officer</w:t>
      </w:r>
    </w:p>
    <w:p w14:paraId="64E10AA3"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a worker</w:t>
      </w:r>
    </w:p>
    <w:p w14:paraId="28620A40" w14:textId="7309BCAA" w:rsidR="00E93408" w:rsidRPr="000B7557" w:rsidRDefault="00E93408" w:rsidP="000B7557">
      <w:pPr>
        <w:pStyle w:val="RTOWorksBullet1"/>
        <w:numPr>
          <w:ilvl w:val="0"/>
          <w:numId w:val="11"/>
        </w:numPr>
        <w:jc w:val="both"/>
        <w:rPr>
          <w:rFonts w:ascii="Verdana" w:hAnsi="Verdana"/>
        </w:rPr>
      </w:pPr>
      <w:r w:rsidRPr="000B7557">
        <w:rPr>
          <w:rFonts w:ascii="Verdana" w:hAnsi="Verdana"/>
        </w:rPr>
        <w:t>other, such as volunteer.</w:t>
      </w:r>
    </w:p>
    <w:p w14:paraId="542FF677" w14:textId="1D8C29EE" w:rsidR="00E93408" w:rsidRPr="000B7557" w:rsidRDefault="00E93408" w:rsidP="000B7557">
      <w:pPr>
        <w:pStyle w:val="RTOWorksBodyText"/>
        <w:jc w:val="both"/>
        <w:rPr>
          <w:rFonts w:ascii="Verdana" w:hAnsi="Verdana"/>
        </w:rPr>
      </w:pPr>
      <w:r w:rsidRPr="000B7557">
        <w:rPr>
          <w:rFonts w:ascii="Verdana" w:hAnsi="Verdana"/>
        </w:rPr>
        <w:t xml:space="preserve">See </w:t>
      </w:r>
      <w:hyperlink r:id="rId53" w:history="1">
        <w:r w:rsidRPr="000B7557">
          <w:rPr>
            <w:rStyle w:val="Hyperlink"/>
            <w:rFonts w:ascii="Verdana" w:hAnsi="Verdana"/>
          </w:rPr>
          <w:t>http://www.comcare.gov.au/promoting/duty_holders</w:t>
        </w:r>
      </w:hyperlink>
      <w:r w:rsidRPr="000B7557">
        <w:rPr>
          <w:rFonts w:ascii="Verdana" w:hAnsi="Verdana"/>
        </w:rPr>
        <w:t xml:space="preserve"> for more information about duty holders.</w:t>
      </w:r>
    </w:p>
    <w:p w14:paraId="4F0F1C6E" w14:textId="2531627C" w:rsidR="00E93408" w:rsidRPr="000B7557" w:rsidRDefault="00F059AD" w:rsidP="000B7557">
      <w:pPr>
        <w:pStyle w:val="RTOWorksHeading3"/>
        <w:jc w:val="both"/>
        <w:rPr>
          <w:rFonts w:ascii="Verdana" w:hAnsi="Verdana"/>
        </w:rPr>
      </w:pPr>
      <w:r w:rsidRPr="000B7557">
        <w:rPr>
          <w:rFonts w:ascii="Verdana" w:hAnsi="Verdana"/>
          <w:noProof/>
        </w:rPr>
        <w:lastRenderedPageBreak/>
        <w:drawing>
          <wp:anchor distT="0" distB="0" distL="114300" distR="114300" simplePos="0" relativeHeight="251578368" behindDoc="0" locked="0" layoutInCell="1" allowOverlap="1" wp14:anchorId="38F516BF" wp14:editId="7435E873">
            <wp:simplePos x="0" y="0"/>
            <wp:positionH relativeFrom="margin">
              <wp:posOffset>3521710</wp:posOffset>
            </wp:positionH>
            <wp:positionV relativeFrom="paragraph">
              <wp:posOffset>236601</wp:posOffset>
            </wp:positionV>
            <wp:extent cx="2209165" cy="2715260"/>
            <wp:effectExtent l="0" t="0" r="635"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a:ext>
                      </a:extLst>
                    </a:blip>
                    <a:srcRect t="18116"/>
                    <a:stretch/>
                  </pic:blipFill>
                  <pic:spPr bwMode="auto">
                    <a:xfrm>
                      <a:off x="0" y="0"/>
                      <a:ext cx="2209165" cy="2715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3408" w:rsidRPr="000B7557">
        <w:rPr>
          <w:rFonts w:ascii="Verdana" w:hAnsi="Verdana"/>
        </w:rPr>
        <w:t xml:space="preserve">Employer responsibilities </w:t>
      </w:r>
    </w:p>
    <w:p w14:paraId="11C282B4" w14:textId="0F6249BA" w:rsidR="00E93408" w:rsidRPr="000B7557" w:rsidRDefault="00E93408" w:rsidP="000B7557">
      <w:pPr>
        <w:pStyle w:val="RTOWorksBodyText"/>
        <w:jc w:val="both"/>
        <w:rPr>
          <w:rFonts w:ascii="Verdana" w:hAnsi="Verdana"/>
        </w:rPr>
      </w:pPr>
      <w:r w:rsidRPr="000B7557">
        <w:rPr>
          <w:rFonts w:ascii="Verdana" w:hAnsi="Verdana"/>
        </w:rPr>
        <w:t xml:space="preserve">Employers are legally obligated to ensure that their workplace is safe for all employees and visitors. </w:t>
      </w:r>
    </w:p>
    <w:p w14:paraId="6E1CE597"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All employees must be provided with the necessary training and information to ensure they can work safely (aside from the ‘standard’ WHS training, this will include food safety and chemical safety).</w:t>
      </w:r>
    </w:p>
    <w:p w14:paraId="65A0C684"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 xml:space="preserve">Information must be provided in a language and format that employees are able to read (not all employees may be comfortable reading English-language documentation. </w:t>
      </w:r>
    </w:p>
    <w:p w14:paraId="63ECAF1C" w14:textId="4B5CFBDC" w:rsidR="00E93408" w:rsidRPr="000B7557" w:rsidRDefault="00E93408" w:rsidP="000B7557">
      <w:pPr>
        <w:pStyle w:val="RTOWorksBullet1"/>
        <w:numPr>
          <w:ilvl w:val="0"/>
          <w:numId w:val="11"/>
        </w:numPr>
        <w:jc w:val="both"/>
        <w:rPr>
          <w:rFonts w:ascii="Verdana" w:hAnsi="Verdana"/>
        </w:rPr>
      </w:pPr>
      <w:r w:rsidRPr="000B7557">
        <w:rPr>
          <w:rFonts w:ascii="Verdana" w:hAnsi="Verdana"/>
        </w:rPr>
        <w:t>Personal protective equipment must be available for all employees.</w:t>
      </w:r>
    </w:p>
    <w:p w14:paraId="0A06BA5D" w14:textId="49370615" w:rsidR="00E93408" w:rsidRPr="000B7557" w:rsidRDefault="00FB2168" w:rsidP="000B7557">
      <w:pPr>
        <w:pStyle w:val="RTOWorksBullet1"/>
        <w:numPr>
          <w:ilvl w:val="0"/>
          <w:numId w:val="11"/>
        </w:numPr>
        <w:jc w:val="both"/>
        <w:rPr>
          <w:rFonts w:ascii="Verdana" w:hAnsi="Verdana"/>
        </w:rPr>
      </w:pPr>
      <w:r w:rsidRPr="000B7557">
        <w:rPr>
          <w:rFonts w:ascii="Verdana" w:hAnsi="Verdana"/>
          <w:noProof/>
        </w:rPr>
        <mc:AlternateContent>
          <mc:Choice Requires="wps">
            <w:drawing>
              <wp:anchor distT="0" distB="0" distL="114300" distR="114300" simplePos="0" relativeHeight="251589632" behindDoc="0" locked="0" layoutInCell="1" allowOverlap="1" wp14:anchorId="48CD5F96" wp14:editId="5EF12154">
                <wp:simplePos x="0" y="0"/>
                <wp:positionH relativeFrom="margin">
                  <wp:align>right</wp:align>
                </wp:positionH>
                <wp:positionV relativeFrom="paragraph">
                  <wp:posOffset>4064</wp:posOffset>
                </wp:positionV>
                <wp:extent cx="2166620" cy="320040"/>
                <wp:effectExtent l="0" t="0" r="5080" b="3810"/>
                <wp:wrapSquare wrapText="bothSides"/>
                <wp:docPr id="11" name="Text Box 11"/>
                <wp:cNvGraphicFramePr/>
                <a:graphic xmlns:a="http://schemas.openxmlformats.org/drawingml/2006/main">
                  <a:graphicData uri="http://schemas.microsoft.com/office/word/2010/wordprocessingShape">
                    <wps:wsp>
                      <wps:cNvSpPr txBox="1"/>
                      <wps:spPr>
                        <a:xfrm>
                          <a:off x="0" y="0"/>
                          <a:ext cx="2166620" cy="320040"/>
                        </a:xfrm>
                        <a:prstGeom prst="rect">
                          <a:avLst/>
                        </a:prstGeom>
                        <a:noFill/>
                        <a:ln w="6350">
                          <a:noFill/>
                        </a:ln>
                      </wps:spPr>
                      <wps:txbx>
                        <w:txbxContent>
                          <w:p w14:paraId="6DCD1B5B" w14:textId="77777777" w:rsidR="00FB2168" w:rsidRPr="002E02FB" w:rsidRDefault="00FB2168" w:rsidP="002E02FB">
                            <w:pPr>
                              <w:pStyle w:val="RTOWorksImageCreditText"/>
                            </w:pPr>
                            <w:r>
                              <w:t xml:space="preserve">Image by </w:t>
                            </w:r>
                            <w:hyperlink r:id="rId55" w:history="1">
                              <w:r w:rsidRPr="00FB2168">
                                <w:rPr>
                                  <w:rStyle w:val="Hyperlink"/>
                                  <w:rFonts w:ascii="Century Gothic" w:hAnsi="Century Gothic"/>
                                </w:rPr>
                                <w:t xml:space="preserve">Anna </w:t>
                              </w:r>
                              <w:proofErr w:type="spellStart"/>
                              <w:r w:rsidRPr="00FB2168">
                                <w:rPr>
                                  <w:rStyle w:val="Hyperlink"/>
                                  <w:rFonts w:ascii="Century Gothic" w:hAnsi="Century Gothic"/>
                                </w:rPr>
                                <w:t>Tarazevich</w:t>
                              </w:r>
                              <w:proofErr w:type="spellEnd"/>
                            </w:hyperlink>
                            <w:r>
                              <w:t xml:space="preserve"> on </w:t>
                            </w:r>
                            <w:hyperlink r:id="rId56" w:history="1">
                              <w:proofErr w:type="spellStart"/>
                              <w:r w:rsidRPr="00FB2168">
                                <w:rPr>
                                  <w:rStyle w:val="Hyperlink"/>
                                  <w:rFonts w:ascii="Century Gothic" w:hAnsi="Century Gothic"/>
                                </w:rPr>
                                <w:t>Pexels</w:t>
                              </w:r>
                              <w:proofErr w:type="spellEnd"/>
                            </w:hyperlink>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D5F96" id="Text Box 11" o:spid="_x0000_s1029" type="#_x0000_t202" style="position:absolute;left:0;text-align:left;margin-left:119.4pt;margin-top:.3pt;width:170.6pt;height:25.2pt;z-index:251589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" filled="f" stroked="f" strokeweight=".5pt">
                <v:textbox inset="0,,0">
                  <w:txbxContent>
                    <w:p w14:paraId="6DCD1B5B" w14:textId="77777777" w:rsidR="00FB2168" w:rsidRPr="002E02FB" w:rsidRDefault="00FB2168" w:rsidP="002E02FB">
                      <w:pPr>
                        <w:pStyle w:val="RTOWorksImageCreditText"/>
                      </w:pPr>
                      <w:r>
                        <w:t xml:space="preserve">Image by </w:t>
                      </w:r>
                      <w:hyperlink r:id="rId57" w:history="1">
                        <w:r w:rsidRPr="00FB2168">
                          <w:rPr>
                            <w:rStyle w:val="Hyperlink"/>
                            <w:rFonts w:ascii="Century Gothic" w:hAnsi="Century Gothic"/>
                          </w:rPr>
                          <w:t xml:space="preserve">Anna </w:t>
                        </w:r>
                        <w:proofErr w:type="spellStart"/>
                        <w:r w:rsidRPr="00FB2168">
                          <w:rPr>
                            <w:rStyle w:val="Hyperlink"/>
                            <w:rFonts w:ascii="Century Gothic" w:hAnsi="Century Gothic"/>
                          </w:rPr>
                          <w:t>Tarazevich</w:t>
                        </w:r>
                        <w:proofErr w:type="spellEnd"/>
                      </w:hyperlink>
                      <w:r>
                        <w:t xml:space="preserve"> on </w:t>
                      </w:r>
                      <w:hyperlink r:id="rId58" w:history="1">
                        <w:proofErr w:type="spellStart"/>
                        <w:r w:rsidRPr="00FB2168">
                          <w:rPr>
                            <w:rStyle w:val="Hyperlink"/>
                            <w:rFonts w:ascii="Century Gothic" w:hAnsi="Century Gothic"/>
                          </w:rPr>
                          <w:t>Pexels</w:t>
                        </w:r>
                        <w:proofErr w:type="spellEnd"/>
                      </w:hyperlink>
                    </w:p>
                  </w:txbxContent>
                </v:textbox>
                <w10:wrap type="square" anchorx="margin"/>
              </v:shape>
            </w:pict>
          </mc:Fallback>
        </mc:AlternateContent>
      </w:r>
      <w:r w:rsidR="00E93408" w:rsidRPr="000B7557">
        <w:rPr>
          <w:rFonts w:ascii="Verdana" w:hAnsi="Verdana"/>
        </w:rPr>
        <w:t xml:space="preserve">All equipment on site must be safe and regularly maintained. </w:t>
      </w:r>
    </w:p>
    <w:p w14:paraId="3F28388F" w14:textId="53B6BAD7" w:rsidR="00E93408" w:rsidRPr="000B7557" w:rsidRDefault="00E93408" w:rsidP="000B7557">
      <w:pPr>
        <w:pStyle w:val="RTOWorksBullet1"/>
        <w:numPr>
          <w:ilvl w:val="0"/>
          <w:numId w:val="11"/>
        </w:numPr>
        <w:jc w:val="both"/>
        <w:rPr>
          <w:rFonts w:ascii="Verdana" w:hAnsi="Verdana"/>
        </w:rPr>
      </w:pPr>
      <w:r w:rsidRPr="000B7557">
        <w:rPr>
          <w:rFonts w:ascii="Verdana" w:hAnsi="Verdana"/>
        </w:rPr>
        <w:t xml:space="preserve">Employers must ensure employees are not bullied, harassed or intimidated at work. </w:t>
      </w:r>
    </w:p>
    <w:p w14:paraId="050E9753"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 xml:space="preserve">Systems and processes must be in place for hazards to be reported. </w:t>
      </w:r>
    </w:p>
    <w:p w14:paraId="1BD008AC"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 xml:space="preserve">The workplace environment must be free of hazards and safe for employees and visitors. </w:t>
      </w:r>
    </w:p>
    <w:p w14:paraId="16E966D5"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Notifiable incidents must be reported to the state or territory regulator.</w:t>
      </w:r>
    </w:p>
    <w:p w14:paraId="131AC3A3"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Physical health of employees must be monitored (especially important in food services).</w:t>
      </w:r>
    </w:p>
    <w:p w14:paraId="04CFF7EB"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Employers must have a WHS record keeping system in place.</w:t>
      </w:r>
    </w:p>
    <w:p w14:paraId="3966B296" w14:textId="6DEC5949" w:rsidR="00E93408" w:rsidRPr="000B7557" w:rsidRDefault="00E93408" w:rsidP="000B7557">
      <w:pPr>
        <w:pStyle w:val="RTOWorksBullet1"/>
        <w:numPr>
          <w:ilvl w:val="0"/>
          <w:numId w:val="11"/>
        </w:numPr>
        <w:jc w:val="both"/>
        <w:rPr>
          <w:rFonts w:ascii="Verdana" w:hAnsi="Verdana"/>
        </w:rPr>
      </w:pPr>
      <w:r w:rsidRPr="000B7557">
        <w:rPr>
          <w:rFonts w:ascii="Verdana" w:hAnsi="Verdana"/>
        </w:rPr>
        <w:t xml:space="preserve">Employees must be encouraged and feel free to contribute to consultative activities. </w:t>
      </w:r>
    </w:p>
    <w:p w14:paraId="33DDF185"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WHS policies, procedures and forms must be in place and employees must know where to locate them.</w:t>
      </w:r>
    </w:p>
    <w:p w14:paraId="64874AAA" w14:textId="77777777" w:rsidR="00E93408" w:rsidRPr="000B7557" w:rsidRDefault="00E93408" w:rsidP="000B7557">
      <w:pPr>
        <w:pStyle w:val="RTOWorksHeading3"/>
        <w:jc w:val="both"/>
        <w:rPr>
          <w:rFonts w:ascii="Verdana" w:hAnsi="Verdana"/>
        </w:rPr>
      </w:pPr>
      <w:r w:rsidRPr="000B7557">
        <w:rPr>
          <w:rFonts w:ascii="Verdana" w:hAnsi="Verdana"/>
        </w:rPr>
        <w:t xml:space="preserve">Employee responsibilities </w:t>
      </w:r>
    </w:p>
    <w:p w14:paraId="3548434F" w14:textId="0E234D12" w:rsidR="00E93408" w:rsidRPr="000B7557" w:rsidRDefault="00E93408" w:rsidP="000B7557">
      <w:pPr>
        <w:pStyle w:val="RTOWorksBodyText"/>
        <w:jc w:val="both"/>
        <w:rPr>
          <w:rFonts w:ascii="Verdana" w:hAnsi="Verdana"/>
        </w:rPr>
      </w:pPr>
      <w:r w:rsidRPr="000B7557">
        <w:rPr>
          <w:rFonts w:ascii="Verdana" w:hAnsi="Verdana"/>
        </w:rPr>
        <w:t xml:space="preserve">Employees are also obligated to ensure that the workplace is safe for their fellow colleagues and visitors. </w:t>
      </w:r>
    </w:p>
    <w:p w14:paraId="304B0897"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Participate in WHS training as required of their job role, and any refresher training.</w:t>
      </w:r>
    </w:p>
    <w:p w14:paraId="499548FE"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 xml:space="preserve">Employees must have the required qualifications, certificates or licences that are relevant to their job role. </w:t>
      </w:r>
    </w:p>
    <w:p w14:paraId="7F1E24B1"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Be familiar with, and be able to access, WHS information related to their job role.</w:t>
      </w:r>
    </w:p>
    <w:p w14:paraId="42729422"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Report any unsafe practices observed.</w:t>
      </w:r>
    </w:p>
    <w:p w14:paraId="40A9C387"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lastRenderedPageBreak/>
        <w:t>Wear the personal protective equipment required of their role.</w:t>
      </w:r>
    </w:p>
    <w:p w14:paraId="4BBEF074"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 xml:space="preserve">Work and </w:t>
      </w:r>
      <w:proofErr w:type="gramStart"/>
      <w:r w:rsidRPr="000B7557">
        <w:rPr>
          <w:rFonts w:ascii="Verdana" w:hAnsi="Verdana"/>
        </w:rPr>
        <w:t>behave in a safe manner at all times</w:t>
      </w:r>
      <w:proofErr w:type="gramEnd"/>
      <w:r w:rsidRPr="000B7557">
        <w:rPr>
          <w:rFonts w:ascii="Verdana" w:hAnsi="Verdana"/>
        </w:rPr>
        <w:t xml:space="preserve">, thus ensuring as much as is practicable, their own safety and that their colleagues and visitors/customers to the workplace. </w:t>
      </w:r>
    </w:p>
    <w:p w14:paraId="771B66E2"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Use equipment safely by following manufacturer’s instructions, reporting faults or other issues, and using the equipment for its actual purpose.</w:t>
      </w:r>
    </w:p>
    <w:p w14:paraId="7146D6A6"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Follow instructions provided by the employer (unless they are deemed unreasonable).</w:t>
      </w:r>
    </w:p>
    <w:p w14:paraId="67C80AA4" w14:textId="77777777" w:rsidR="00DE3635" w:rsidRPr="000B7557" w:rsidRDefault="00DE3635" w:rsidP="000B7557">
      <w:pPr>
        <w:pStyle w:val="RTOWorksBodyText"/>
        <w:jc w:val="both"/>
        <w:rPr>
          <w:rFonts w:ascii="Verdana" w:hAnsi="Verdana"/>
        </w:rPr>
      </w:pP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6"/>
      </w:tblGrid>
      <w:tr w:rsidR="006257FE" w:rsidRPr="000B7557" w14:paraId="6D199125" w14:textId="77777777" w:rsidTr="006257FE">
        <w:trPr>
          <w:trHeight w:val="454"/>
        </w:trPr>
        <w:tc>
          <w:tcPr>
            <w:tcW w:w="9016" w:type="dxa"/>
            <w:tcBorders>
              <w:bottom w:val="nil"/>
            </w:tcBorders>
            <w:shd w:val="clear" w:color="auto" w:fill="31859C"/>
          </w:tcPr>
          <w:p w14:paraId="3484FE39" w14:textId="77777777" w:rsidR="006257FE" w:rsidRPr="000B7557" w:rsidRDefault="006257FE" w:rsidP="000B7557">
            <w:pPr>
              <w:pStyle w:val="RTOWorksActivityHeading"/>
              <w:jc w:val="both"/>
              <w:rPr>
                <w:rFonts w:ascii="Verdana" w:hAnsi="Verdana"/>
              </w:rPr>
            </w:pPr>
            <w:r w:rsidRPr="000B7557">
              <w:rPr>
                <w:rFonts w:ascii="Verdana" w:hAnsi="Verdana"/>
              </w:rPr>
              <w:t xml:space="preserve">LIFT THE LID </w:t>
            </w:r>
          </w:p>
        </w:tc>
      </w:tr>
      <w:tr w:rsidR="006257FE" w:rsidRPr="000B7557" w14:paraId="48439B78" w14:textId="77777777" w:rsidTr="006257FE">
        <w:tblPrEx>
          <w:shd w:val="clear" w:color="auto" w:fill="auto"/>
          <w:tblCellMar>
            <w:top w:w="0" w:type="dxa"/>
            <w:bottom w:w="0" w:type="dxa"/>
          </w:tblCellMar>
        </w:tblPrEx>
        <w:tc>
          <w:tcPr>
            <w:tcW w:w="9016" w:type="dxa"/>
            <w:tcBorders>
              <w:bottom w:val="nil"/>
            </w:tcBorders>
            <w:shd w:val="clear" w:color="auto" w:fill="C2E3EC"/>
          </w:tcPr>
          <w:p w14:paraId="4D50A4DD" w14:textId="77777777" w:rsidR="006257FE" w:rsidRPr="000B7557" w:rsidRDefault="006257FE" w:rsidP="000B7557">
            <w:pPr>
              <w:pStyle w:val="RTOWorksBodyText"/>
              <w:jc w:val="both"/>
              <w:rPr>
                <w:rFonts w:ascii="Verdana" w:hAnsi="Verdana"/>
              </w:rPr>
            </w:pPr>
            <w:r w:rsidRPr="000B7557">
              <w:rPr>
                <w:rFonts w:ascii="Verdana" w:hAnsi="Verdana"/>
              </w:rPr>
              <w:t xml:space="preserve">Share with the group why you believe employers and employees have the responsibilities listed above, and what could happen if either party did not meet their responsibilities. </w:t>
            </w:r>
          </w:p>
          <w:p w14:paraId="651A97EF" w14:textId="291AF708" w:rsidR="006257FE" w:rsidRPr="000B7557" w:rsidRDefault="006257FE" w:rsidP="000B7557">
            <w:pPr>
              <w:pStyle w:val="RTOWorksBodyText"/>
              <w:jc w:val="both"/>
              <w:rPr>
                <w:rFonts w:ascii="Verdana" w:hAnsi="Verdana"/>
              </w:rPr>
            </w:pPr>
            <w:r w:rsidRPr="000B7557">
              <w:rPr>
                <w:rFonts w:ascii="Verdana" w:hAnsi="Verdana"/>
              </w:rPr>
              <w:t>Share your findings with your group in a discussion facilitated by your trainer.</w:t>
            </w:r>
          </w:p>
        </w:tc>
      </w:tr>
    </w:tbl>
    <w:p w14:paraId="77DE523E" w14:textId="77777777" w:rsidR="006257FE" w:rsidRPr="000B7557" w:rsidRDefault="006257FE" w:rsidP="000B7557">
      <w:pPr>
        <w:pStyle w:val="RTOWorksBodyText"/>
        <w:jc w:val="both"/>
        <w:rPr>
          <w:rFonts w:ascii="Verdana" w:hAnsi="Verdan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5"/>
        <w:gridCol w:w="519"/>
      </w:tblGrid>
      <w:tr w:rsidR="00F51EDD" w:rsidRPr="000B7557" w14:paraId="60F6C370" w14:textId="77777777" w:rsidTr="00C4037F">
        <w:tc>
          <w:tcPr>
            <w:tcW w:w="562" w:type="dxa"/>
            <w:vAlign w:val="center"/>
          </w:tcPr>
          <w:p w14:paraId="166517D6" w14:textId="77777777" w:rsidR="00F51EDD" w:rsidRPr="000B7557" w:rsidRDefault="00F51EDD" w:rsidP="000B7557">
            <w:pPr>
              <w:pStyle w:val="RTOWorksBodyText"/>
              <w:jc w:val="both"/>
              <w:rPr>
                <w:rFonts w:ascii="Verdana" w:hAnsi="Verdana"/>
              </w:rPr>
            </w:pPr>
            <w:r w:rsidRPr="000B7557">
              <w:rPr>
                <w:rFonts w:ascii="Verdana" w:hAnsi="Verdana"/>
                <w:noProof/>
                <w:lang w:eastAsia="en-AU"/>
              </w:rPr>
              <w:drawing>
                <wp:inline distT="0" distB="0" distL="0" distR="0" wp14:anchorId="75B48E21" wp14:editId="2ABD899E">
                  <wp:extent cx="190122" cy="190122"/>
                  <wp:effectExtent l="0" t="0" r="635" b="635"/>
                  <wp:docPr id="44" name="Graphic 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rning.svg"/>
                          <pic:cNvPicPr/>
                        </pic:nvPicPr>
                        <pic:blipFill>
                          <a:blip r:embed="rId59" cstate="print">
                            <a:extLst>
                              <a:ext uri="{28A0092B-C50C-407E-A947-70E740481C1C}">
                                <a14:useLocalDpi xmlns:a14="http://schemas.microsoft.com/office/drawing/2010/main"/>
                              </a:ext>
                              <a:ext uri="{96DAC541-7B7A-43D3-8B79-37D633B846F1}">
                                <asvg:svgBlip xmlns:asvg="http://schemas.microsoft.com/office/drawing/2016/SVG/main" r:embed="rId60"/>
                              </a:ext>
                            </a:extLst>
                          </a:blip>
                          <a:stretch>
                            <a:fillRect/>
                          </a:stretch>
                        </pic:blipFill>
                        <pic:spPr>
                          <a:xfrm>
                            <a:off x="0" y="0"/>
                            <a:ext cx="197044" cy="197044"/>
                          </a:xfrm>
                          <a:prstGeom prst="rect">
                            <a:avLst/>
                          </a:prstGeom>
                        </pic:spPr>
                      </pic:pic>
                    </a:graphicData>
                  </a:graphic>
                </wp:inline>
              </w:drawing>
            </w:r>
          </w:p>
        </w:tc>
        <w:tc>
          <w:tcPr>
            <w:tcW w:w="7935" w:type="dxa"/>
            <w:shd w:val="clear" w:color="auto" w:fill="F5CDB9"/>
            <w:vAlign w:val="center"/>
          </w:tcPr>
          <w:p w14:paraId="3F5026AA" w14:textId="6D2F0839" w:rsidR="00F51EDD" w:rsidRPr="000B7557" w:rsidRDefault="00F51EDD" w:rsidP="000B7557">
            <w:pPr>
              <w:pStyle w:val="RTOWorksBodyText"/>
              <w:jc w:val="both"/>
              <w:rPr>
                <w:rFonts w:ascii="Verdana" w:hAnsi="Verdana"/>
              </w:rPr>
            </w:pPr>
            <w:r w:rsidRPr="000B7557">
              <w:rPr>
                <w:rFonts w:ascii="Verdana" w:hAnsi="Verdana"/>
              </w:rPr>
              <w:t>When we talk about safety, it is common to think only about physical safety. However, safety also includes personal welfare/wellbeing. Occupational violence and bullying and harassment have been given greater publicity in recent times. This type of behaviour can come from not only those you work with, but also customers, suppliers and others external from your workplace, but who you interact with as part of your job role.</w:t>
            </w:r>
          </w:p>
        </w:tc>
        <w:tc>
          <w:tcPr>
            <w:tcW w:w="519" w:type="dxa"/>
            <w:vAlign w:val="center"/>
          </w:tcPr>
          <w:p w14:paraId="00E80AE6" w14:textId="77777777" w:rsidR="00F51EDD" w:rsidRPr="000B7557" w:rsidRDefault="00F51EDD" w:rsidP="000B7557">
            <w:pPr>
              <w:pStyle w:val="RTOWorksBodyText"/>
              <w:jc w:val="both"/>
              <w:rPr>
                <w:rFonts w:ascii="Verdana" w:hAnsi="Verdana"/>
              </w:rPr>
            </w:pPr>
            <w:r w:rsidRPr="000B7557">
              <w:rPr>
                <w:rFonts w:ascii="Verdana" w:hAnsi="Verdana"/>
                <w:noProof/>
                <w:lang w:eastAsia="en-AU"/>
              </w:rPr>
              <w:drawing>
                <wp:inline distT="0" distB="0" distL="0" distR="0" wp14:anchorId="44552F2A" wp14:editId="12FF4403">
                  <wp:extent cx="190122" cy="190122"/>
                  <wp:effectExtent l="0" t="0" r="635" b="635"/>
                  <wp:docPr id="46" name="Graphic 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rning.svg"/>
                          <pic:cNvPicPr/>
                        </pic:nvPicPr>
                        <pic:blipFill>
                          <a:blip r:embed="rId59" cstate="print">
                            <a:extLst>
                              <a:ext uri="{28A0092B-C50C-407E-A947-70E740481C1C}">
                                <a14:useLocalDpi xmlns:a14="http://schemas.microsoft.com/office/drawing/2010/main"/>
                              </a:ext>
                              <a:ext uri="{96DAC541-7B7A-43D3-8B79-37D633B846F1}">
                                <asvg:svgBlip xmlns:asvg="http://schemas.microsoft.com/office/drawing/2016/SVG/main" r:embed="rId60"/>
                              </a:ext>
                            </a:extLst>
                          </a:blip>
                          <a:stretch>
                            <a:fillRect/>
                          </a:stretch>
                        </pic:blipFill>
                        <pic:spPr>
                          <a:xfrm>
                            <a:off x="0" y="0"/>
                            <a:ext cx="197044" cy="197044"/>
                          </a:xfrm>
                          <a:prstGeom prst="rect">
                            <a:avLst/>
                          </a:prstGeom>
                        </pic:spPr>
                      </pic:pic>
                    </a:graphicData>
                  </a:graphic>
                </wp:inline>
              </w:drawing>
            </w:r>
          </w:p>
        </w:tc>
      </w:tr>
    </w:tbl>
    <w:p w14:paraId="278E08CB" w14:textId="77777777" w:rsidR="00E93408" w:rsidRPr="000B7557" w:rsidRDefault="00E93408" w:rsidP="000B7557">
      <w:pPr>
        <w:pStyle w:val="RTOWorksHeading3"/>
        <w:jc w:val="both"/>
        <w:rPr>
          <w:rFonts w:ascii="Verdana" w:hAnsi="Verdana"/>
        </w:rPr>
      </w:pPr>
      <w:r w:rsidRPr="000B7557">
        <w:rPr>
          <w:rFonts w:ascii="Verdana" w:hAnsi="Verdana"/>
        </w:rPr>
        <w:t>WHS management system (WHSMS)</w:t>
      </w:r>
    </w:p>
    <w:p w14:paraId="0EF40DE5" w14:textId="77777777" w:rsidR="00E93408" w:rsidRPr="000B7557" w:rsidRDefault="00E93408" w:rsidP="000B7557">
      <w:pPr>
        <w:pStyle w:val="RTOWorksBodyText"/>
        <w:jc w:val="both"/>
        <w:rPr>
          <w:rFonts w:ascii="Verdana" w:hAnsi="Verdana"/>
        </w:rPr>
      </w:pPr>
      <w:r w:rsidRPr="000B7557">
        <w:rPr>
          <w:rFonts w:ascii="Verdana" w:hAnsi="Verdana"/>
        </w:rPr>
        <w:t xml:space="preserve">In order to ensure that all responsibilities are met, organisations often establish a WHS management system. </w:t>
      </w:r>
    </w:p>
    <w:p w14:paraId="43C5BBDE" w14:textId="77777777" w:rsidR="00E93408" w:rsidRPr="000B7557" w:rsidRDefault="00E93408" w:rsidP="000B7557">
      <w:pPr>
        <w:pStyle w:val="RTOWorksBodyText"/>
        <w:jc w:val="both"/>
        <w:rPr>
          <w:rFonts w:ascii="Verdana" w:hAnsi="Verdana"/>
        </w:rPr>
      </w:pPr>
      <w:r w:rsidRPr="000B7557">
        <w:rPr>
          <w:rFonts w:ascii="Verdana" w:hAnsi="Verdana"/>
        </w:rPr>
        <w:t>The WHSMS:</w:t>
      </w:r>
    </w:p>
    <w:p w14:paraId="13C51DE6"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Helps ensure the safety employees, customers and others who use or are impacted by the work of the organisation.</w:t>
      </w:r>
    </w:p>
    <w:p w14:paraId="0C18C9C3"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Enables effective management of anyone injured or harmed as a result of workplace activities.</w:t>
      </w:r>
    </w:p>
    <w:p w14:paraId="2E010313"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Allows the business to discharge its mandated WHS obligations.</w:t>
      </w:r>
    </w:p>
    <w:p w14:paraId="77DFC372"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Provides the framework for effective WHS record keeping.</w:t>
      </w:r>
    </w:p>
    <w:p w14:paraId="5E59DA8F"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Gives guidance to staff on how they might work cooperatively and collaboratively with each other and management of the business to optimise workplace safety.</w:t>
      </w:r>
    </w:p>
    <w:p w14:paraId="38227A3D" w14:textId="77777777" w:rsidR="00E93408" w:rsidRPr="000B7557" w:rsidRDefault="00E93408" w:rsidP="000B7557">
      <w:pPr>
        <w:pStyle w:val="RTOWorksBodyText"/>
        <w:jc w:val="both"/>
        <w:rPr>
          <w:rFonts w:ascii="Verdana" w:hAnsi="Verdana"/>
        </w:rPr>
      </w:pPr>
      <w:r w:rsidRPr="000B7557">
        <w:rPr>
          <w:rFonts w:ascii="Verdana" w:hAnsi="Verdana"/>
        </w:rPr>
        <w:t>The WHSMS will usually comprise of:</w:t>
      </w:r>
    </w:p>
    <w:p w14:paraId="1DB84B48"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lastRenderedPageBreak/>
        <w:t xml:space="preserve">A commitment by management to workplace safety, meeting their legal obligations and discharging all requirements under applicable WHS legislation. </w:t>
      </w:r>
    </w:p>
    <w:p w14:paraId="422CC9D2"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Dedicated and supporting WHS policy and procedures.</w:t>
      </w:r>
    </w:p>
    <w:p w14:paraId="4B474DC3"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Relevant and well-communicated safety goals and targets with clear KPIs.</w:t>
      </w:r>
    </w:p>
    <w:p w14:paraId="097F0ED4"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Job and workplace-specific induction and orientation coupled with task-relevant workplace training and on-the-job coaching.</w:t>
      </w:r>
    </w:p>
    <w:p w14:paraId="6A689E73"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Supply of sufficient, appropriate and suitable resources to enable safe performance of allocated tasks and adequate facilities for their welfare.</w:t>
      </w:r>
    </w:p>
    <w:p w14:paraId="4A938DE6"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Presence of safe work processes.</w:t>
      </w:r>
    </w:p>
    <w:p w14:paraId="19B78E84" w14:textId="77777777" w:rsidR="00E93408" w:rsidRPr="000B7557" w:rsidRDefault="00E93408" w:rsidP="000B7557">
      <w:pPr>
        <w:pStyle w:val="RTOWorksBullet1"/>
        <w:numPr>
          <w:ilvl w:val="0"/>
          <w:numId w:val="11"/>
        </w:numPr>
        <w:jc w:val="both"/>
        <w:rPr>
          <w:rFonts w:ascii="Verdana" w:hAnsi="Verdana"/>
        </w:rPr>
      </w:pPr>
      <w:bookmarkStart w:id="4" w:name="_Hlk23869938"/>
      <w:r w:rsidRPr="000B7557">
        <w:rPr>
          <w:rFonts w:ascii="Verdana" w:hAnsi="Verdana"/>
        </w:rPr>
        <w:t>Appropriate protocols for the management of WHS incidents and accidents.</w:t>
      </w:r>
    </w:p>
    <w:bookmarkEnd w:id="4"/>
    <w:p w14:paraId="31E32F40"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Suitable and effective monitoring and supervision of work.</w:t>
      </w:r>
    </w:p>
    <w:p w14:paraId="73988729"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Presence of an active workplace safety structure comprising work groups and employees, HSRs, an HSC, and a nominated management representative.</w:t>
      </w:r>
    </w:p>
    <w:p w14:paraId="3D8612BA"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Regular, comprehensive and effective workplace hazard inspections.</w:t>
      </w:r>
    </w:p>
    <w:p w14:paraId="5B893386" w14:textId="0C7DD26C" w:rsidR="00E93408" w:rsidRPr="000B7557" w:rsidRDefault="00E93408" w:rsidP="000B7557">
      <w:pPr>
        <w:pStyle w:val="RTOWorksBullet1"/>
        <w:numPr>
          <w:ilvl w:val="0"/>
          <w:numId w:val="11"/>
        </w:numPr>
        <w:jc w:val="both"/>
        <w:rPr>
          <w:rFonts w:ascii="Verdana" w:hAnsi="Verdana"/>
        </w:rPr>
      </w:pPr>
      <w:r w:rsidRPr="000B7557">
        <w:rPr>
          <w:rFonts w:ascii="Verdana" w:hAnsi="Verdana"/>
        </w:rPr>
        <w:t xml:space="preserve">Establishment of mechanisms to support and enable WHS reporting, communication and information-sharing including those relating to ‘notifiable </w:t>
      </w:r>
      <w:r w:rsidR="00522794" w:rsidRPr="000B7557">
        <w:rPr>
          <w:rFonts w:ascii="Verdana" w:hAnsi="Verdana"/>
        </w:rPr>
        <w:t>incidents</w:t>
      </w:r>
      <w:r w:rsidRPr="000B7557">
        <w:rPr>
          <w:rFonts w:ascii="Verdana" w:hAnsi="Verdana"/>
        </w:rPr>
        <w:t>.</w:t>
      </w:r>
    </w:p>
    <w:p w14:paraId="398A803C" w14:textId="22280FB6" w:rsidR="00E93408" w:rsidRPr="000B7557" w:rsidRDefault="00E93408" w:rsidP="000B7557">
      <w:pPr>
        <w:pStyle w:val="RTOWorksBullet1"/>
        <w:numPr>
          <w:ilvl w:val="0"/>
          <w:numId w:val="11"/>
        </w:numPr>
        <w:jc w:val="both"/>
        <w:rPr>
          <w:rFonts w:ascii="Verdana" w:hAnsi="Verdana"/>
        </w:rPr>
      </w:pPr>
      <w:r w:rsidRPr="000B7557">
        <w:rPr>
          <w:rFonts w:ascii="Verdana" w:hAnsi="Verdana"/>
        </w:rPr>
        <w:t xml:space="preserve">Presence of comprehensive and </w:t>
      </w:r>
      <w:r w:rsidR="00522794" w:rsidRPr="000B7557">
        <w:rPr>
          <w:rFonts w:ascii="Verdana" w:hAnsi="Verdana"/>
        </w:rPr>
        <w:t>up to date</w:t>
      </w:r>
      <w:r w:rsidRPr="000B7557">
        <w:rPr>
          <w:rFonts w:ascii="Verdana" w:hAnsi="Verdana"/>
        </w:rPr>
        <w:t xml:space="preserve"> WHS records.</w:t>
      </w:r>
    </w:p>
    <w:p w14:paraId="11664E7F"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Regular review and, where necessary, revision, of established WHS protocols.</w:t>
      </w:r>
    </w:p>
    <w:p w14:paraId="1CDE29AB" w14:textId="77777777" w:rsidR="00E93408" w:rsidRPr="000B7557" w:rsidRDefault="00E93408" w:rsidP="000B7557">
      <w:pPr>
        <w:pStyle w:val="RTOWorksHeading3"/>
        <w:jc w:val="both"/>
        <w:rPr>
          <w:rFonts w:ascii="Verdana" w:hAnsi="Verdana"/>
        </w:rPr>
      </w:pPr>
      <w:r w:rsidRPr="000B7557">
        <w:rPr>
          <w:rFonts w:ascii="Verdana" w:hAnsi="Verdana"/>
        </w:rPr>
        <w:t>WHS Plan</w:t>
      </w:r>
    </w:p>
    <w:p w14:paraId="11F13C32" w14:textId="2F53155F" w:rsidR="00E93408" w:rsidRPr="000B7557" w:rsidRDefault="00E93408" w:rsidP="000B7557">
      <w:pPr>
        <w:pStyle w:val="RTOWorksBodyText"/>
        <w:jc w:val="both"/>
        <w:rPr>
          <w:rFonts w:ascii="Verdana" w:hAnsi="Verdana"/>
        </w:rPr>
      </w:pPr>
      <w:r w:rsidRPr="000B7557">
        <w:rPr>
          <w:rFonts w:ascii="Verdana" w:hAnsi="Verdana"/>
        </w:rPr>
        <w:t xml:space="preserve">The WHSMS will most likely include a plan which is to be used by everyone within the organisation to implement the WHSMS and to set goals to improve WHS performance. The plan may be a checklist or template that is to be used to identify and prioritise WHS hazards and plan action to reduce risks. </w:t>
      </w:r>
    </w:p>
    <w:p w14:paraId="154E7D24" w14:textId="6AD68BB4" w:rsidR="00FB2168" w:rsidRPr="000B7557" w:rsidRDefault="00FB2168" w:rsidP="000B7557">
      <w:pPr>
        <w:jc w:val="both"/>
        <w:rPr>
          <w:rFonts w:ascii="Verdana" w:hAnsi="Verdana"/>
        </w:rPr>
      </w:pP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6"/>
      </w:tblGrid>
      <w:tr w:rsidR="00000B44" w:rsidRPr="000B7557" w14:paraId="71D2F6E3" w14:textId="77777777" w:rsidTr="00BC12FF">
        <w:trPr>
          <w:trHeight w:val="454"/>
        </w:trPr>
        <w:tc>
          <w:tcPr>
            <w:tcW w:w="9016" w:type="dxa"/>
            <w:tcBorders>
              <w:bottom w:val="nil"/>
            </w:tcBorders>
            <w:shd w:val="clear" w:color="auto" w:fill="31859C"/>
          </w:tcPr>
          <w:p w14:paraId="68E344CA" w14:textId="53238913" w:rsidR="00000B44" w:rsidRPr="000B7557" w:rsidRDefault="00000B44" w:rsidP="000B7557">
            <w:pPr>
              <w:pStyle w:val="RTOWorksActivityHeading"/>
              <w:jc w:val="both"/>
              <w:rPr>
                <w:rFonts w:ascii="Verdana" w:hAnsi="Verdana"/>
              </w:rPr>
            </w:pPr>
            <w:r w:rsidRPr="000B7557">
              <w:rPr>
                <w:rFonts w:ascii="Verdana" w:hAnsi="Verdana"/>
              </w:rPr>
              <w:t xml:space="preserve">LIFT THE LID </w:t>
            </w:r>
          </w:p>
        </w:tc>
      </w:tr>
      <w:tr w:rsidR="00000B44" w:rsidRPr="000B7557" w14:paraId="0F1F22E1" w14:textId="77777777" w:rsidTr="00BC12FF">
        <w:tblPrEx>
          <w:shd w:val="clear" w:color="auto" w:fill="auto"/>
          <w:tblCellMar>
            <w:top w:w="0" w:type="dxa"/>
            <w:bottom w:w="0" w:type="dxa"/>
          </w:tblCellMar>
        </w:tblPrEx>
        <w:tc>
          <w:tcPr>
            <w:tcW w:w="9016" w:type="dxa"/>
            <w:tcBorders>
              <w:bottom w:val="nil"/>
            </w:tcBorders>
            <w:shd w:val="clear" w:color="auto" w:fill="C2E3EC"/>
          </w:tcPr>
          <w:p w14:paraId="7228BC3E" w14:textId="532D94B6" w:rsidR="00000B44" w:rsidRPr="000B7557" w:rsidRDefault="00000B44" w:rsidP="000B7557">
            <w:pPr>
              <w:pStyle w:val="RTOWorksBodyText"/>
              <w:jc w:val="both"/>
              <w:rPr>
                <w:rFonts w:ascii="Verdana" w:hAnsi="Verdana"/>
              </w:rPr>
            </w:pPr>
            <w:r w:rsidRPr="000B7557">
              <w:rPr>
                <w:rFonts w:ascii="Verdana" w:hAnsi="Verdana"/>
              </w:rPr>
              <w:t>Review the WHS Action Plan at the following link</w:t>
            </w:r>
            <w:r w:rsidR="00060B09" w:rsidRPr="000B7557">
              <w:rPr>
                <w:rFonts w:ascii="Verdana" w:hAnsi="Verdana"/>
              </w:rPr>
              <w:t>.</w:t>
            </w:r>
          </w:p>
          <w:p w14:paraId="1FCA86EB" w14:textId="33B16BCD" w:rsidR="00000B44" w:rsidRPr="000B7557" w:rsidRDefault="00060B09" w:rsidP="000B7557">
            <w:pPr>
              <w:pStyle w:val="RTOWorksBodyText"/>
              <w:jc w:val="both"/>
              <w:rPr>
                <w:rFonts w:ascii="Verdana" w:hAnsi="Verdana"/>
                <w:lang w:val="nl-NL"/>
              </w:rPr>
            </w:pPr>
            <w:r w:rsidRPr="000B7557">
              <w:rPr>
                <w:rFonts w:ascii="Verdana" w:hAnsi="Verdana"/>
                <w:lang w:val="nl-NL"/>
              </w:rPr>
              <w:t xml:space="preserve">Website: </w:t>
            </w:r>
            <w:r w:rsidR="00000000">
              <w:fldChar w:fldCharType="begin"/>
            </w:r>
            <w:r w:rsidR="00000000" w:rsidRPr="00BC7240">
              <w:rPr>
                <w:lang w:val="nl-NL"/>
              </w:rPr>
              <w:instrText>HYPERLINK "http://www.csu.edu.au/__data/assets/word_doc/0010/2247904/Safety-Management-Plan-Template.docx"</w:instrText>
            </w:r>
            <w:r w:rsidR="00000000">
              <w:fldChar w:fldCharType="separate"/>
            </w:r>
            <w:r w:rsidR="0063559D" w:rsidRPr="000B7557">
              <w:rPr>
                <w:rStyle w:val="Hyperlink"/>
                <w:rFonts w:ascii="Verdana" w:hAnsi="Verdana"/>
                <w:lang w:val="nl-NL"/>
              </w:rPr>
              <w:t>http://www.csu.edu.au/__data/assets/word_doc/0010/2247904/Safety-Management-Plan-Template.docx</w:t>
            </w:r>
            <w:r w:rsidR="00000000">
              <w:rPr>
                <w:rStyle w:val="Hyperlink"/>
                <w:rFonts w:ascii="Verdana" w:hAnsi="Verdana"/>
                <w:lang w:val="nl-NL"/>
              </w:rPr>
              <w:fldChar w:fldCharType="end"/>
            </w:r>
            <w:r w:rsidR="00000B44" w:rsidRPr="000B7557">
              <w:rPr>
                <w:rFonts w:ascii="Verdana" w:hAnsi="Verdana"/>
                <w:lang w:val="nl-NL"/>
              </w:rPr>
              <w:t xml:space="preserve"> </w:t>
            </w:r>
          </w:p>
          <w:p w14:paraId="2A30043B" w14:textId="37A6AA88" w:rsidR="00000B44" w:rsidRPr="000B7557" w:rsidRDefault="00000B44" w:rsidP="000B7557">
            <w:pPr>
              <w:pStyle w:val="RTOWorksBodyText"/>
              <w:jc w:val="both"/>
              <w:rPr>
                <w:rFonts w:ascii="Verdana" w:hAnsi="Verdana"/>
              </w:rPr>
            </w:pPr>
            <w:r w:rsidRPr="000B7557">
              <w:rPr>
                <w:rFonts w:ascii="Verdana" w:hAnsi="Verdana"/>
              </w:rPr>
              <w:t>Share your thoughts about this WHS Action Plan with your group in a discussion facilitated by your trainer.</w:t>
            </w:r>
          </w:p>
        </w:tc>
      </w:tr>
    </w:tbl>
    <w:p w14:paraId="2C210DA2" w14:textId="77777777" w:rsidR="0063559D" w:rsidRPr="000B7557" w:rsidRDefault="0063559D" w:rsidP="000B7557">
      <w:pPr>
        <w:pStyle w:val="RTOWorksHeading1"/>
        <w:jc w:val="both"/>
        <w:rPr>
          <w:rFonts w:ascii="Verdana" w:hAnsi="Verdana"/>
        </w:rPr>
      </w:pPr>
      <w:bookmarkStart w:id="5" w:name="_Toc43719721"/>
      <w:bookmarkStart w:id="6" w:name="_Toc43722551"/>
    </w:p>
    <w:p w14:paraId="643C32B9" w14:textId="77777777" w:rsidR="0063559D" w:rsidRPr="000B7557" w:rsidRDefault="0063559D" w:rsidP="000B7557">
      <w:pPr>
        <w:jc w:val="both"/>
        <w:rPr>
          <w:rFonts w:ascii="Verdana" w:hAnsi="Verdana"/>
        </w:rPr>
        <w:sectPr w:rsidR="0063559D" w:rsidRPr="000B7557" w:rsidSect="0009207A">
          <w:type w:val="oddPage"/>
          <w:pgSz w:w="11906" w:h="16838" w:code="9"/>
          <w:pgMar w:top="2155" w:right="1440" w:bottom="1440" w:left="1440" w:header="624" w:footer="454" w:gutter="0"/>
          <w:cols w:space="708"/>
          <w:docGrid w:linePitch="360"/>
        </w:sectPr>
      </w:pPr>
      <w:r w:rsidRPr="000B7557">
        <w:rPr>
          <w:rFonts w:ascii="Verdana" w:hAnsi="Verdana"/>
        </w:rPr>
        <w:br w:type="page"/>
      </w:r>
    </w:p>
    <w:p w14:paraId="4FD519CF" w14:textId="4CFD3920" w:rsidR="00E93408" w:rsidRPr="000B7557" w:rsidRDefault="00E93408" w:rsidP="007615BE">
      <w:pPr>
        <w:pStyle w:val="RTOWorksHeading1"/>
        <w:spacing w:before="80" w:after="0"/>
        <w:rPr>
          <w:rFonts w:ascii="Verdana" w:hAnsi="Verdana"/>
        </w:rPr>
      </w:pPr>
      <w:bookmarkStart w:id="7" w:name="_Toc112313534"/>
      <w:r w:rsidRPr="000B7557">
        <w:rPr>
          <w:rFonts w:ascii="Verdana" w:hAnsi="Verdana"/>
        </w:rPr>
        <w:lastRenderedPageBreak/>
        <w:t>2: Identifying hazards and assessing and controlling risks</w:t>
      </w:r>
      <w:bookmarkEnd w:id="5"/>
      <w:bookmarkEnd w:id="6"/>
      <w:bookmarkEnd w:id="7"/>
    </w:p>
    <w:p w14:paraId="257C39B4" w14:textId="77777777" w:rsidR="00E93408" w:rsidRPr="000B7557" w:rsidRDefault="00E93408" w:rsidP="000B7557">
      <w:pPr>
        <w:pStyle w:val="RTOWorksBodyText"/>
        <w:spacing w:before="80" w:after="80"/>
        <w:jc w:val="both"/>
        <w:rPr>
          <w:rFonts w:ascii="Verdana" w:hAnsi="Verdana"/>
        </w:rPr>
      </w:pPr>
      <w:r w:rsidRPr="000B7557">
        <w:rPr>
          <w:rFonts w:ascii="Verdana" w:hAnsi="Verdana"/>
        </w:rPr>
        <w:t xml:space="preserve">As indicated in the previous topic, it is a legal requirement that workplaces are free of hazards and safe. This means hazard identification and risk assessment and control is an essential part of WHS and are also necessary to meet legislative requirements.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
        <w:gridCol w:w="8595"/>
      </w:tblGrid>
      <w:tr w:rsidR="0057008D" w:rsidRPr="000B7557" w14:paraId="1B096C20" w14:textId="77777777" w:rsidTr="00833843">
        <w:tc>
          <w:tcPr>
            <w:tcW w:w="429" w:type="dxa"/>
          </w:tcPr>
          <w:p w14:paraId="5D64FF1B" w14:textId="77777777" w:rsidR="0057008D" w:rsidRPr="000B7557" w:rsidRDefault="0057008D" w:rsidP="000B7557">
            <w:pPr>
              <w:pStyle w:val="RTOWorksBodyText"/>
              <w:spacing w:before="80" w:after="80"/>
              <w:jc w:val="both"/>
              <w:rPr>
                <w:rFonts w:ascii="Verdana" w:hAnsi="Verdana"/>
              </w:rPr>
            </w:pPr>
            <w:r w:rsidRPr="000B7557">
              <w:rPr>
                <w:rFonts w:ascii="Verdana" w:hAnsi="Verdana"/>
                <w:noProof/>
              </w:rPr>
              <mc:AlternateContent>
                <mc:Choice Requires="wps">
                  <w:drawing>
                    <wp:inline distT="0" distB="0" distL="0" distR="0" wp14:anchorId="4742214D" wp14:editId="4F0468C1">
                      <wp:extent cx="135801" cy="135801"/>
                      <wp:effectExtent l="0" t="0" r="0" b="0"/>
                      <wp:docPr id="40" name="Oval 40"/>
                      <wp:cNvGraphicFramePr/>
                      <a:graphic xmlns:a="http://schemas.openxmlformats.org/drawingml/2006/main">
                        <a:graphicData uri="http://schemas.microsoft.com/office/word/2010/wordprocessingShape">
                          <wps:wsp>
                            <wps:cNvSpPr/>
                            <wps:spPr>
                              <a:xfrm>
                                <a:off x="0" y="0"/>
                                <a:ext cx="135801" cy="135801"/>
                              </a:xfrm>
                              <a:prstGeom prst="ellipse">
                                <a:avLst/>
                              </a:prstGeom>
                              <a:solidFill>
                                <a:srgbClr val="3185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BDA3206" id="Oval 40" o:spid="_x0000_s1026" style="width:10.7pt;height:1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" fillcolor="#31859c" stroked="f" strokeweight="1pt">
                      <v:stroke joinstyle="miter"/>
                      <w10:anchorlock/>
                    </v:oval>
                  </w:pict>
                </mc:Fallback>
              </mc:AlternateContent>
            </w:r>
          </w:p>
        </w:tc>
        <w:tc>
          <w:tcPr>
            <w:tcW w:w="8595" w:type="dxa"/>
          </w:tcPr>
          <w:p w14:paraId="069B9E02" w14:textId="77777777" w:rsidR="0057008D" w:rsidRPr="000B7557" w:rsidRDefault="0057008D" w:rsidP="000B7557">
            <w:pPr>
              <w:pStyle w:val="RTOWorksBodyText"/>
              <w:spacing w:before="80" w:after="80"/>
              <w:jc w:val="both"/>
              <w:rPr>
                <w:rFonts w:ascii="Verdana" w:hAnsi="Verdana"/>
              </w:rPr>
            </w:pPr>
            <w:r w:rsidRPr="000B7557">
              <w:rPr>
                <w:rFonts w:ascii="Verdana" w:hAnsi="Verdana"/>
              </w:rPr>
              <w:t xml:space="preserve">A </w:t>
            </w:r>
            <w:r w:rsidRPr="000B7557">
              <w:rPr>
                <w:rFonts w:ascii="Verdana" w:hAnsi="Verdana"/>
                <w:b/>
                <w:bCs/>
              </w:rPr>
              <w:t>hazard</w:t>
            </w:r>
            <w:r w:rsidRPr="000B7557">
              <w:rPr>
                <w:rFonts w:ascii="Verdana" w:hAnsi="Verdana"/>
              </w:rPr>
              <w:t xml:space="preserve"> is the thing or situation that causes injury, harm or damage.</w:t>
            </w:r>
          </w:p>
        </w:tc>
      </w:tr>
      <w:tr w:rsidR="0057008D" w:rsidRPr="000B7557" w14:paraId="669D9AA2" w14:textId="77777777" w:rsidTr="00833843">
        <w:tc>
          <w:tcPr>
            <w:tcW w:w="429" w:type="dxa"/>
          </w:tcPr>
          <w:p w14:paraId="5385C058" w14:textId="77777777" w:rsidR="0057008D" w:rsidRPr="000B7557" w:rsidRDefault="0057008D" w:rsidP="000B7557">
            <w:pPr>
              <w:pStyle w:val="RTOWorksBodyText"/>
              <w:spacing w:before="80" w:after="80"/>
              <w:jc w:val="both"/>
              <w:rPr>
                <w:rFonts w:ascii="Verdana" w:hAnsi="Verdana"/>
              </w:rPr>
            </w:pPr>
            <w:r w:rsidRPr="000B7557">
              <w:rPr>
                <w:rFonts w:ascii="Verdana" w:hAnsi="Verdana"/>
                <w:noProof/>
              </w:rPr>
              <mc:AlternateContent>
                <mc:Choice Requires="wps">
                  <w:drawing>
                    <wp:inline distT="0" distB="0" distL="0" distR="0" wp14:anchorId="77338F86" wp14:editId="1015F89A">
                      <wp:extent cx="135801" cy="135801"/>
                      <wp:effectExtent l="0" t="0" r="0" b="0"/>
                      <wp:docPr id="41" name="Oval 41"/>
                      <wp:cNvGraphicFramePr/>
                      <a:graphic xmlns:a="http://schemas.openxmlformats.org/drawingml/2006/main">
                        <a:graphicData uri="http://schemas.microsoft.com/office/word/2010/wordprocessingShape">
                          <wps:wsp>
                            <wps:cNvSpPr/>
                            <wps:spPr>
                              <a:xfrm>
                                <a:off x="0" y="0"/>
                                <a:ext cx="135801" cy="135801"/>
                              </a:xfrm>
                              <a:prstGeom prst="ellipse">
                                <a:avLst/>
                              </a:prstGeom>
                              <a:solidFill>
                                <a:srgbClr val="3185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0829F97" id="Oval 41" o:spid="_x0000_s1026" style="width:10.7pt;height:1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" fillcolor="#31859c" stroked="f" strokeweight="1pt">
                      <v:stroke joinstyle="miter"/>
                      <w10:anchorlock/>
                    </v:oval>
                  </w:pict>
                </mc:Fallback>
              </mc:AlternateContent>
            </w:r>
          </w:p>
        </w:tc>
        <w:tc>
          <w:tcPr>
            <w:tcW w:w="8595" w:type="dxa"/>
          </w:tcPr>
          <w:p w14:paraId="4D30DD10" w14:textId="77777777" w:rsidR="0057008D" w:rsidRPr="000B7557" w:rsidRDefault="0057008D" w:rsidP="000B7557">
            <w:pPr>
              <w:pStyle w:val="RTOWorksBodyText"/>
              <w:spacing w:before="80" w:after="80"/>
              <w:jc w:val="both"/>
              <w:rPr>
                <w:rFonts w:ascii="Verdana" w:hAnsi="Verdana"/>
              </w:rPr>
            </w:pPr>
            <w:r w:rsidRPr="000B7557">
              <w:rPr>
                <w:rFonts w:ascii="Verdana" w:hAnsi="Verdana"/>
              </w:rPr>
              <w:t xml:space="preserve">A </w:t>
            </w:r>
            <w:r w:rsidRPr="000B7557">
              <w:rPr>
                <w:rFonts w:ascii="Verdana" w:hAnsi="Verdana"/>
                <w:b/>
                <w:bCs/>
              </w:rPr>
              <w:t>risk</w:t>
            </w:r>
            <w:r w:rsidRPr="000B7557">
              <w:rPr>
                <w:rFonts w:ascii="Verdana" w:hAnsi="Verdana"/>
              </w:rPr>
              <w:t xml:space="preserve"> is the chance of a hazard hurting you or somebody else or causing some damage.</w:t>
            </w:r>
          </w:p>
        </w:tc>
      </w:tr>
    </w:tbl>
    <w:p w14:paraId="4F69F651" w14:textId="7E02B727" w:rsidR="00E93408" w:rsidRPr="000B7557" w:rsidRDefault="00E93408" w:rsidP="000B7557">
      <w:pPr>
        <w:pStyle w:val="RTOWorksBodyText"/>
        <w:spacing w:before="80" w:after="80"/>
        <w:jc w:val="both"/>
        <w:rPr>
          <w:rFonts w:ascii="Verdana" w:hAnsi="Verdana"/>
        </w:rPr>
      </w:pPr>
      <w:bookmarkStart w:id="8" w:name="_Hlk35346430"/>
      <w:r w:rsidRPr="000B7557">
        <w:rPr>
          <w:rFonts w:ascii="Verdana" w:hAnsi="Verdana"/>
        </w:rPr>
        <w:t>If you can remove or at least control a hazard, you can reduce the risk involved.</w:t>
      </w:r>
    </w:p>
    <w:p w14:paraId="2F1B5772" w14:textId="200686E3" w:rsidR="00E93408" w:rsidRPr="000B7557" w:rsidRDefault="000B7557" w:rsidP="000B7557">
      <w:pPr>
        <w:pStyle w:val="RTOWorksHeading3"/>
        <w:spacing w:before="80" w:after="80"/>
        <w:jc w:val="both"/>
        <w:rPr>
          <w:rFonts w:ascii="Verdana" w:hAnsi="Verdana"/>
        </w:rPr>
      </w:pPr>
      <w:r w:rsidRPr="000B7557">
        <w:rPr>
          <w:rFonts w:ascii="Verdana" w:hAnsi="Verdana"/>
          <w:noProof/>
        </w:rPr>
        <w:drawing>
          <wp:anchor distT="0" distB="0" distL="114300" distR="114300" simplePos="0" relativeHeight="251618304" behindDoc="0" locked="0" layoutInCell="1" allowOverlap="1" wp14:anchorId="46228881" wp14:editId="10BF1E47">
            <wp:simplePos x="0" y="0"/>
            <wp:positionH relativeFrom="margin">
              <wp:posOffset>3210560</wp:posOffset>
            </wp:positionH>
            <wp:positionV relativeFrom="paragraph">
              <wp:posOffset>64932</wp:posOffset>
            </wp:positionV>
            <wp:extent cx="2285365" cy="2105025"/>
            <wp:effectExtent l="0" t="0" r="635" b="9525"/>
            <wp:wrapThrough wrapText="bothSides">
              <wp:wrapPolygon edited="0">
                <wp:start x="0" y="0"/>
                <wp:lineTo x="0" y="21502"/>
                <wp:lineTo x="21426" y="21502"/>
                <wp:lineTo x="2142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l="18725" r="13687"/>
                    <a:stretch/>
                  </pic:blipFill>
                  <pic:spPr bwMode="auto">
                    <a:xfrm>
                      <a:off x="0" y="0"/>
                      <a:ext cx="228536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3408" w:rsidRPr="000B7557">
        <w:rPr>
          <w:rFonts w:ascii="Verdana" w:hAnsi="Verdana"/>
        </w:rPr>
        <w:t>Identifying hazards</w:t>
      </w:r>
    </w:p>
    <w:p w14:paraId="46F677F8" w14:textId="6ADF7563" w:rsidR="00E93408" w:rsidRPr="000B7557" w:rsidRDefault="00E93408" w:rsidP="002F70C5">
      <w:pPr>
        <w:pStyle w:val="RTOWorksBodyText"/>
        <w:spacing w:before="60" w:after="60" w:line="276" w:lineRule="auto"/>
        <w:jc w:val="both"/>
        <w:rPr>
          <w:rFonts w:ascii="Verdana" w:hAnsi="Verdana"/>
        </w:rPr>
      </w:pPr>
      <w:r w:rsidRPr="000B7557">
        <w:rPr>
          <w:rFonts w:ascii="Verdana" w:hAnsi="Verdana"/>
        </w:rPr>
        <w:t xml:space="preserve">Hazards may be associated with the following: </w:t>
      </w:r>
    </w:p>
    <w:p w14:paraId="786550D6" w14:textId="68624A5F" w:rsidR="00E93408" w:rsidRPr="000B7557" w:rsidRDefault="000B7557" w:rsidP="002F70C5">
      <w:pPr>
        <w:pStyle w:val="RTOWorksBullet1"/>
        <w:numPr>
          <w:ilvl w:val="0"/>
          <w:numId w:val="15"/>
        </w:numPr>
        <w:spacing w:before="60" w:after="60" w:line="276" w:lineRule="auto"/>
        <w:jc w:val="both"/>
        <w:rPr>
          <w:rFonts w:ascii="Verdana" w:hAnsi="Verdana"/>
          <w:lang w:eastAsia="en-AU"/>
        </w:rPr>
      </w:pPr>
      <w:r w:rsidRPr="000B7557">
        <w:rPr>
          <w:rFonts w:ascii="Verdana" w:hAnsi="Verdana"/>
          <w:noProof/>
        </w:rPr>
        <mc:AlternateContent>
          <mc:Choice Requires="wps">
            <w:drawing>
              <wp:anchor distT="0" distB="0" distL="114300" distR="114300" simplePos="0" relativeHeight="251653120" behindDoc="0" locked="0" layoutInCell="1" allowOverlap="1" wp14:anchorId="0D5C9B43" wp14:editId="72643FAC">
                <wp:simplePos x="0" y="0"/>
                <wp:positionH relativeFrom="column">
                  <wp:posOffset>4023995</wp:posOffset>
                </wp:positionH>
                <wp:positionV relativeFrom="paragraph">
                  <wp:posOffset>1615278</wp:posOffset>
                </wp:positionV>
                <wp:extent cx="1828800" cy="1828800"/>
                <wp:effectExtent l="0" t="0" r="11430" b="0"/>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7A5D67C" w14:textId="77777777" w:rsidR="00146A96" w:rsidRPr="00FC5472" w:rsidRDefault="00146A96" w:rsidP="000B7557">
                            <w:pPr>
                              <w:pStyle w:val="RTOWorksImageCreditText"/>
                              <w:spacing w:before="0" w:after="0"/>
                            </w:pPr>
                            <w:r>
                              <w:rPr>
                                <w:lang w:eastAsia="en-AU"/>
                              </w:rPr>
                              <w:t xml:space="preserve">Image by </w:t>
                            </w:r>
                            <w:hyperlink r:id="rId62" w:history="1">
                              <w:r w:rsidRPr="00146A96">
                                <w:rPr>
                                  <w:rStyle w:val="Hyperlink"/>
                                  <w:rFonts w:ascii="Century Gothic" w:hAnsi="Century Gothic"/>
                                  <w:lang w:eastAsia="en-AU"/>
                                </w:rPr>
                                <w:t>Odd Fellow</w:t>
                              </w:r>
                            </w:hyperlink>
                            <w:r>
                              <w:rPr>
                                <w:lang w:eastAsia="en-AU"/>
                              </w:rPr>
                              <w:t xml:space="preserve"> on </w:t>
                            </w:r>
                            <w:hyperlink r:id="rId63" w:history="1">
                              <w:proofErr w:type="spellStart"/>
                              <w:r w:rsidRPr="004C26AD">
                                <w:rPr>
                                  <w:rStyle w:val="Hyperlink"/>
                                  <w:rFonts w:ascii="Century Gothic" w:hAnsi="Century Gothic"/>
                                  <w:lang w:eastAsia="en-AU"/>
                                </w:rPr>
                                <w:t>Unsplash</w:t>
                              </w:r>
                              <w:proofErr w:type="spellEnd"/>
                            </w:hyperlink>
                          </w:p>
                        </w:txbxContent>
                      </wps:txbx>
                      <wps:bodyPr rot="0" spcFirstLastPara="0" vertOverflow="overflow" horzOverflow="overflow" vert="horz" wrap="none" lIns="0" tIns="45720" rIns="0" bIns="45720" numCol="1" spcCol="0" rtlCol="0" fromWordArt="0" anchor="t" anchorCtr="0" forceAA="0" compatLnSpc="1">
                        <a:prstTxWarp prst="textNoShape">
                          <a:avLst/>
                        </a:prstTxWarp>
                        <a:spAutoFit/>
                      </wps:bodyPr>
                    </wps:wsp>
                  </a:graphicData>
                </a:graphic>
              </wp:anchor>
            </w:drawing>
          </mc:Choice>
          <mc:Fallback>
            <w:pict>
              <v:shape w14:anchorId="0D5C9B43" id="Text Box 15" o:spid="_x0000_s1030" type="#_x0000_t202" style="position:absolute;left:0;text-align:left;margin-left:316.85pt;margin-top:127.2pt;width:2in;height:2in;z-index:251653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" filled="f" stroked="f" strokeweight=".5pt">
                <v:textbox style="mso-fit-shape-to-text:t" inset="0,,0">
                  <w:txbxContent>
                    <w:p w14:paraId="07A5D67C" w14:textId="77777777" w:rsidR="00146A96" w:rsidRPr="00FC5472" w:rsidRDefault="00146A96" w:rsidP="000B7557">
                      <w:pPr>
                        <w:pStyle w:val="RTOWorksImageCreditText"/>
                        <w:spacing w:before="0" w:after="0"/>
                      </w:pPr>
                      <w:r>
                        <w:rPr>
                          <w:lang w:eastAsia="en-AU"/>
                        </w:rPr>
                        <w:t xml:space="preserve">Image by </w:t>
                      </w:r>
                      <w:hyperlink r:id="rId65" w:history="1">
                        <w:r w:rsidRPr="00146A96">
                          <w:rPr>
                            <w:rStyle w:val="Hyperlink"/>
                            <w:rFonts w:ascii="Century Gothic" w:hAnsi="Century Gothic"/>
                            <w:lang w:eastAsia="en-AU"/>
                          </w:rPr>
                          <w:t>Odd Fellow</w:t>
                        </w:r>
                      </w:hyperlink>
                      <w:r>
                        <w:rPr>
                          <w:lang w:eastAsia="en-AU"/>
                        </w:rPr>
                        <w:t xml:space="preserve"> on </w:t>
                      </w:r>
                      <w:hyperlink r:id="rId66" w:history="1">
                        <w:proofErr w:type="spellStart"/>
                        <w:r w:rsidRPr="004C26AD">
                          <w:rPr>
                            <w:rStyle w:val="Hyperlink"/>
                            <w:rFonts w:ascii="Century Gothic" w:hAnsi="Century Gothic"/>
                            <w:lang w:eastAsia="en-AU"/>
                          </w:rPr>
                          <w:t>Unsplash</w:t>
                        </w:r>
                        <w:proofErr w:type="spellEnd"/>
                      </w:hyperlink>
                    </w:p>
                  </w:txbxContent>
                </v:textbox>
                <w10:wrap type="square"/>
              </v:shape>
            </w:pict>
          </mc:Fallback>
        </mc:AlternateContent>
      </w:r>
      <w:r w:rsidR="00E93408" w:rsidRPr="000B7557">
        <w:rPr>
          <w:rFonts w:ascii="Verdana" w:hAnsi="Verdana"/>
          <w:lang w:eastAsia="en-AU"/>
        </w:rPr>
        <w:t>the physical environment, for example:</w:t>
      </w:r>
    </w:p>
    <w:p w14:paraId="3774DBE6" w14:textId="77777777" w:rsidR="00833843" w:rsidRPr="000B7557" w:rsidRDefault="00833843" w:rsidP="002F70C5">
      <w:pPr>
        <w:pStyle w:val="RTOWorksBullet2"/>
        <w:numPr>
          <w:ilvl w:val="1"/>
          <w:numId w:val="15"/>
        </w:numPr>
        <w:spacing w:before="60" w:after="60" w:line="276" w:lineRule="auto"/>
        <w:jc w:val="both"/>
        <w:rPr>
          <w:rFonts w:ascii="Verdana" w:hAnsi="Verdana"/>
          <w:lang w:eastAsia="en-AU"/>
        </w:rPr>
        <w:sectPr w:rsidR="00833843" w:rsidRPr="000B7557" w:rsidSect="0009207A">
          <w:type w:val="oddPage"/>
          <w:pgSz w:w="11906" w:h="16838" w:code="9"/>
          <w:pgMar w:top="2155" w:right="1440" w:bottom="1440" w:left="1440" w:header="624" w:footer="454" w:gutter="0"/>
          <w:cols w:space="708"/>
          <w:docGrid w:linePitch="360"/>
        </w:sectPr>
      </w:pPr>
    </w:p>
    <w:p w14:paraId="61DB2996" w14:textId="77777777"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crowds</w:t>
      </w:r>
    </w:p>
    <w:p w14:paraId="2FD74579" w14:textId="77777777"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 xml:space="preserve">electricity and gas </w:t>
      </w:r>
    </w:p>
    <w:p w14:paraId="7090EE99" w14:textId="77777777"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flooring</w:t>
      </w:r>
    </w:p>
    <w:p w14:paraId="031E53E7" w14:textId="74E5EC2E"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lighting</w:t>
      </w:r>
    </w:p>
    <w:p w14:paraId="3D85832F" w14:textId="0684DDC5"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noise levels</w:t>
      </w:r>
    </w:p>
    <w:p w14:paraId="460679BE" w14:textId="6175343F"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pests</w:t>
      </w:r>
    </w:p>
    <w:p w14:paraId="01794C70" w14:textId="553A3CA9"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 xml:space="preserve">working space </w:t>
      </w:r>
    </w:p>
    <w:p w14:paraId="1924E86A" w14:textId="77777777" w:rsidR="00833843" w:rsidRPr="000B7557" w:rsidRDefault="00833843" w:rsidP="002F70C5">
      <w:pPr>
        <w:pStyle w:val="RTOWorksBullet1"/>
        <w:numPr>
          <w:ilvl w:val="0"/>
          <w:numId w:val="15"/>
        </w:numPr>
        <w:spacing w:before="60" w:after="60" w:line="276" w:lineRule="auto"/>
        <w:jc w:val="both"/>
        <w:rPr>
          <w:rFonts w:ascii="Verdana" w:hAnsi="Verdana"/>
          <w:lang w:eastAsia="en-AU"/>
        </w:rPr>
        <w:sectPr w:rsidR="00833843" w:rsidRPr="000B7557" w:rsidSect="0009207A">
          <w:type w:val="continuous"/>
          <w:pgSz w:w="11906" w:h="16838" w:code="9"/>
          <w:pgMar w:top="2155" w:right="1440" w:bottom="1440" w:left="1440" w:header="624" w:footer="454" w:gutter="0"/>
          <w:cols w:num="2" w:space="708"/>
          <w:docGrid w:linePitch="360"/>
        </w:sectPr>
      </w:pPr>
    </w:p>
    <w:p w14:paraId="25761312" w14:textId="75F74987" w:rsidR="00E93408" w:rsidRPr="000B7557" w:rsidRDefault="00E93408" w:rsidP="002F70C5">
      <w:pPr>
        <w:pStyle w:val="RTOWorksBullet1"/>
        <w:numPr>
          <w:ilvl w:val="0"/>
          <w:numId w:val="15"/>
        </w:numPr>
        <w:spacing w:before="60" w:after="60" w:line="276" w:lineRule="auto"/>
        <w:jc w:val="both"/>
        <w:rPr>
          <w:rFonts w:ascii="Verdana" w:hAnsi="Verdana"/>
          <w:lang w:eastAsia="en-AU"/>
        </w:rPr>
      </w:pPr>
      <w:r w:rsidRPr="000B7557">
        <w:rPr>
          <w:rFonts w:ascii="Verdana" w:hAnsi="Verdana"/>
          <w:lang w:eastAsia="en-AU"/>
        </w:rPr>
        <w:t>plant and equipment, for example:</w:t>
      </w:r>
    </w:p>
    <w:p w14:paraId="3DC65DBA" w14:textId="6AE1BBEF"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major equipment in the kitchen, including ovens, stoves, fridges, freezers, cool rooms, mixers and so on</w:t>
      </w:r>
    </w:p>
    <w:p w14:paraId="7E0672C9" w14:textId="2045EE8C"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 xml:space="preserve">small appliances </w:t>
      </w:r>
    </w:p>
    <w:p w14:paraId="586E72D1" w14:textId="6B454F1C"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 xml:space="preserve">beverage dispensing systems using inert </w:t>
      </w:r>
      <w:proofErr w:type="gramStart"/>
      <w:r w:rsidRPr="000B7557">
        <w:rPr>
          <w:rFonts w:ascii="Verdana" w:hAnsi="Verdana"/>
          <w:lang w:eastAsia="en-AU"/>
        </w:rPr>
        <w:t>gases</w:t>
      </w:r>
      <w:proofErr w:type="gramEnd"/>
    </w:p>
    <w:p w14:paraId="2037A80D" w14:textId="21F503B1"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 xml:space="preserve">knives and other sharp utensils </w:t>
      </w:r>
    </w:p>
    <w:p w14:paraId="1236B253" w14:textId="4FB3BF34" w:rsidR="00E93408" w:rsidRPr="000B7557" w:rsidRDefault="00E93408" w:rsidP="002F70C5">
      <w:pPr>
        <w:pStyle w:val="RTOWorksBullet1"/>
        <w:numPr>
          <w:ilvl w:val="0"/>
          <w:numId w:val="15"/>
        </w:numPr>
        <w:spacing w:before="60" w:after="60" w:line="276" w:lineRule="auto"/>
        <w:jc w:val="both"/>
        <w:rPr>
          <w:rFonts w:ascii="Verdana" w:hAnsi="Verdana"/>
          <w:lang w:eastAsia="en-AU"/>
        </w:rPr>
      </w:pPr>
      <w:r w:rsidRPr="000B7557">
        <w:rPr>
          <w:rFonts w:ascii="Verdana" w:hAnsi="Verdana"/>
          <w:lang w:eastAsia="en-AU"/>
        </w:rPr>
        <w:t>working practices, for example:</w:t>
      </w:r>
    </w:p>
    <w:p w14:paraId="1197105D" w14:textId="77777777" w:rsidR="000B7557" w:rsidRDefault="000B7557" w:rsidP="002F70C5">
      <w:pPr>
        <w:pStyle w:val="RTOWorksBullet2"/>
        <w:numPr>
          <w:ilvl w:val="1"/>
          <w:numId w:val="15"/>
        </w:numPr>
        <w:spacing w:before="60" w:after="60" w:line="276" w:lineRule="auto"/>
        <w:jc w:val="both"/>
        <w:rPr>
          <w:rFonts w:ascii="Verdana" w:hAnsi="Verdana"/>
          <w:lang w:eastAsia="en-AU"/>
        </w:rPr>
        <w:sectPr w:rsidR="000B7557" w:rsidSect="0009207A">
          <w:type w:val="continuous"/>
          <w:pgSz w:w="11906" w:h="16838" w:code="9"/>
          <w:pgMar w:top="2155" w:right="1440" w:bottom="1440" w:left="1440" w:header="624" w:footer="454" w:gutter="0"/>
          <w:cols w:space="708"/>
          <w:docGrid w:linePitch="360"/>
        </w:sectPr>
      </w:pPr>
    </w:p>
    <w:p w14:paraId="5763C516" w14:textId="43820A07"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 xml:space="preserve">length of time spent doing a certain </w:t>
      </w:r>
      <w:proofErr w:type="gramStart"/>
      <w:r w:rsidRPr="000B7557">
        <w:rPr>
          <w:rFonts w:ascii="Verdana" w:hAnsi="Verdana"/>
          <w:lang w:eastAsia="en-AU"/>
        </w:rPr>
        <w:t>task</w:t>
      </w:r>
      <w:proofErr w:type="gramEnd"/>
      <w:r w:rsidRPr="000B7557">
        <w:rPr>
          <w:rFonts w:ascii="Verdana" w:hAnsi="Verdana"/>
          <w:lang w:eastAsia="en-AU"/>
        </w:rPr>
        <w:t xml:space="preserve"> </w:t>
      </w:r>
    </w:p>
    <w:p w14:paraId="298CB9E8" w14:textId="0317C1E0"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allocation of breaks</w:t>
      </w:r>
    </w:p>
    <w:p w14:paraId="16C4B5C0" w14:textId="498962CE"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rostering and shift allocation</w:t>
      </w:r>
    </w:p>
    <w:p w14:paraId="137D50A2" w14:textId="4311EE0D"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opening and closing procedures</w:t>
      </w:r>
    </w:p>
    <w:p w14:paraId="498B0E13" w14:textId="429740F0"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standard operating procedures for work-related tasks</w:t>
      </w:r>
    </w:p>
    <w:p w14:paraId="76A7C3B8" w14:textId="302FD614" w:rsidR="00E93408" w:rsidRPr="000B7557"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 xml:space="preserve">manual handling </w:t>
      </w:r>
    </w:p>
    <w:p w14:paraId="7E19B973" w14:textId="22F8B3DC" w:rsidR="00E93408" w:rsidRPr="000B7557" w:rsidRDefault="00E93408" w:rsidP="002F70C5">
      <w:pPr>
        <w:pStyle w:val="RTOWorksBullet1"/>
        <w:numPr>
          <w:ilvl w:val="0"/>
          <w:numId w:val="15"/>
        </w:numPr>
        <w:spacing w:before="60" w:after="60" w:line="276" w:lineRule="auto"/>
        <w:jc w:val="both"/>
        <w:rPr>
          <w:rFonts w:ascii="Verdana" w:hAnsi="Verdana"/>
          <w:lang w:eastAsia="en-AU"/>
        </w:rPr>
      </w:pPr>
      <w:r w:rsidRPr="000B7557">
        <w:rPr>
          <w:rFonts w:ascii="Verdana" w:hAnsi="Verdana"/>
          <w:lang w:eastAsia="en-AU"/>
        </w:rPr>
        <w:t>security issues, for example:</w:t>
      </w:r>
    </w:p>
    <w:p w14:paraId="54FA3CA1" w14:textId="77777777" w:rsidR="00146A96" w:rsidRPr="000B7557" w:rsidRDefault="00146A96" w:rsidP="002F70C5">
      <w:pPr>
        <w:pStyle w:val="RTOWorksBullet2"/>
        <w:numPr>
          <w:ilvl w:val="1"/>
          <w:numId w:val="15"/>
        </w:numPr>
        <w:spacing w:before="60" w:after="60" w:line="276" w:lineRule="auto"/>
        <w:jc w:val="both"/>
        <w:rPr>
          <w:rFonts w:ascii="Verdana" w:hAnsi="Verdana"/>
          <w:lang w:eastAsia="en-AU"/>
        </w:rPr>
        <w:sectPr w:rsidR="00146A96" w:rsidRPr="000B7557" w:rsidSect="0009207A">
          <w:type w:val="continuous"/>
          <w:pgSz w:w="11906" w:h="16838" w:code="9"/>
          <w:pgMar w:top="2155" w:right="1440" w:bottom="1440" w:left="1440" w:header="624" w:footer="454" w:gutter="0"/>
          <w:cols w:num="2" w:space="708"/>
          <w:docGrid w:linePitch="360"/>
        </w:sectPr>
      </w:pPr>
    </w:p>
    <w:p w14:paraId="54CD23FC" w14:textId="5EBD1296" w:rsidR="00522794" w:rsidRPr="002F70C5" w:rsidRDefault="00E93408"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customer behaviour</w:t>
      </w:r>
    </w:p>
    <w:p w14:paraId="1E738B23" w14:textId="77777777" w:rsidR="002F70C5" w:rsidRPr="000B7557" w:rsidRDefault="002F70C5"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 xml:space="preserve">storage of cash, </w:t>
      </w:r>
      <w:proofErr w:type="gramStart"/>
      <w:r w:rsidRPr="000B7557">
        <w:rPr>
          <w:rFonts w:ascii="Verdana" w:hAnsi="Verdana"/>
          <w:lang w:eastAsia="en-AU"/>
        </w:rPr>
        <w:t>documents</w:t>
      </w:r>
      <w:proofErr w:type="gramEnd"/>
      <w:r w:rsidRPr="000B7557">
        <w:rPr>
          <w:rFonts w:ascii="Verdana" w:hAnsi="Verdana"/>
          <w:lang w:eastAsia="en-AU"/>
        </w:rPr>
        <w:t xml:space="preserve"> and keys</w:t>
      </w:r>
    </w:p>
    <w:p w14:paraId="51AD76CF" w14:textId="77777777" w:rsidR="002F70C5" w:rsidRDefault="002F70C5"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 xml:space="preserve">personal safety </w:t>
      </w:r>
    </w:p>
    <w:p w14:paraId="09D2F997" w14:textId="77777777" w:rsidR="007615BE" w:rsidRPr="000B7557" w:rsidRDefault="007615BE" w:rsidP="002F70C5">
      <w:pPr>
        <w:pStyle w:val="RTOWorksBullet2"/>
        <w:numPr>
          <w:ilvl w:val="1"/>
          <w:numId w:val="15"/>
        </w:numPr>
        <w:spacing w:before="60" w:after="60" w:line="276" w:lineRule="auto"/>
        <w:jc w:val="both"/>
        <w:rPr>
          <w:rFonts w:ascii="Verdana" w:hAnsi="Verdana"/>
          <w:lang w:eastAsia="en-AU"/>
        </w:rPr>
      </w:pPr>
    </w:p>
    <w:p w14:paraId="424FBC73" w14:textId="77777777" w:rsidR="002F70C5" w:rsidRDefault="002F70C5" w:rsidP="002F70C5">
      <w:pPr>
        <w:pStyle w:val="RTOWorksBullet2"/>
        <w:numPr>
          <w:ilvl w:val="1"/>
          <w:numId w:val="15"/>
        </w:numPr>
        <w:spacing w:before="60" w:after="60" w:line="276" w:lineRule="auto"/>
        <w:jc w:val="both"/>
        <w:rPr>
          <w:rFonts w:ascii="Verdana" w:hAnsi="Verdana"/>
          <w:lang w:eastAsia="en-AU"/>
        </w:rPr>
      </w:pPr>
      <w:r w:rsidRPr="000B7557">
        <w:rPr>
          <w:rFonts w:ascii="Verdana" w:hAnsi="Verdana"/>
          <w:lang w:eastAsia="en-AU"/>
        </w:rPr>
        <w:t>theft and robbery</w:t>
      </w:r>
    </w:p>
    <w:p w14:paraId="6B666A9A" w14:textId="77777777" w:rsidR="002F70C5" w:rsidRDefault="002F70C5" w:rsidP="002F70C5">
      <w:pPr>
        <w:pStyle w:val="RTOWorksBullet1"/>
        <w:numPr>
          <w:ilvl w:val="0"/>
          <w:numId w:val="0"/>
        </w:numPr>
        <w:ind w:left="425" w:hanging="425"/>
        <w:rPr>
          <w:lang w:eastAsia="en-AU"/>
        </w:rPr>
      </w:pPr>
    </w:p>
    <w:p w14:paraId="541997D2" w14:textId="77777777" w:rsidR="002F70C5" w:rsidRDefault="002F70C5" w:rsidP="002F70C5">
      <w:pPr>
        <w:pStyle w:val="RTOWorksBullet1"/>
        <w:numPr>
          <w:ilvl w:val="0"/>
          <w:numId w:val="0"/>
        </w:numPr>
        <w:ind w:left="425" w:hanging="425"/>
        <w:rPr>
          <w:lang w:eastAsia="en-AU"/>
        </w:rPr>
      </w:pPr>
    </w:p>
    <w:p w14:paraId="4971CDC1" w14:textId="6B139B8E" w:rsidR="002F70C5" w:rsidRPr="002F70C5" w:rsidRDefault="002F70C5" w:rsidP="002F70C5">
      <w:pPr>
        <w:pStyle w:val="RTOWorksBullet1"/>
        <w:numPr>
          <w:ilvl w:val="0"/>
          <w:numId w:val="0"/>
        </w:numPr>
        <w:ind w:left="425" w:hanging="425"/>
        <w:rPr>
          <w:lang w:eastAsia="en-AU"/>
        </w:rPr>
        <w:sectPr w:rsidR="002F70C5" w:rsidRPr="002F70C5" w:rsidSect="0009207A">
          <w:type w:val="continuous"/>
          <w:pgSz w:w="11906" w:h="16838" w:code="9"/>
          <w:pgMar w:top="2155" w:right="1440" w:bottom="1440" w:left="1440" w:header="624" w:footer="454" w:gutter="0"/>
          <w:cols w:num="2" w:space="708"/>
          <w:docGrid w:linePitch="360"/>
        </w:sectPr>
      </w:pP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4"/>
      </w:tblGrid>
      <w:tr w:rsidR="00000B44" w:rsidRPr="000B7557" w14:paraId="3B1786EB" w14:textId="77777777" w:rsidTr="00BC12FF">
        <w:trPr>
          <w:trHeight w:val="454"/>
        </w:trPr>
        <w:tc>
          <w:tcPr>
            <w:tcW w:w="9014" w:type="dxa"/>
            <w:tcBorders>
              <w:bottom w:val="nil"/>
            </w:tcBorders>
            <w:shd w:val="clear" w:color="auto" w:fill="31859C"/>
          </w:tcPr>
          <w:bookmarkEnd w:id="8"/>
          <w:p w14:paraId="47F5C872" w14:textId="77777777" w:rsidR="00000B44" w:rsidRPr="000B7557" w:rsidRDefault="00000B44" w:rsidP="000B7557">
            <w:pPr>
              <w:pStyle w:val="RTOWorksActivityHeading"/>
              <w:jc w:val="both"/>
              <w:rPr>
                <w:rFonts w:ascii="Verdana" w:hAnsi="Verdana"/>
              </w:rPr>
            </w:pPr>
            <w:r w:rsidRPr="000B7557">
              <w:rPr>
                <w:rFonts w:ascii="Verdana" w:hAnsi="Verdana"/>
              </w:rPr>
              <w:lastRenderedPageBreak/>
              <w:t xml:space="preserve">SHARE PLATE </w:t>
            </w:r>
          </w:p>
        </w:tc>
      </w:tr>
      <w:tr w:rsidR="00000B44" w:rsidRPr="000B7557" w14:paraId="5364ABAA" w14:textId="77777777" w:rsidTr="00BC12FF">
        <w:tblPrEx>
          <w:shd w:val="clear" w:color="auto" w:fill="auto"/>
          <w:tblCellMar>
            <w:top w:w="0" w:type="dxa"/>
            <w:bottom w:w="0" w:type="dxa"/>
          </w:tblCellMar>
        </w:tblPrEx>
        <w:tc>
          <w:tcPr>
            <w:tcW w:w="9014" w:type="dxa"/>
            <w:tcBorders>
              <w:bottom w:val="nil"/>
            </w:tcBorders>
            <w:shd w:val="clear" w:color="auto" w:fill="C2E3EC"/>
          </w:tcPr>
          <w:p w14:paraId="2D1EFBEC" w14:textId="77777777" w:rsidR="00000B44" w:rsidRPr="000B7557" w:rsidRDefault="00000B44" w:rsidP="000B7557">
            <w:pPr>
              <w:pStyle w:val="RTOWorksBodyText"/>
              <w:jc w:val="both"/>
              <w:rPr>
                <w:rFonts w:ascii="Verdana" w:hAnsi="Verdana"/>
              </w:rPr>
            </w:pPr>
            <w:r w:rsidRPr="000B7557">
              <w:rPr>
                <w:rFonts w:ascii="Verdana" w:hAnsi="Verdana"/>
              </w:rPr>
              <w:t xml:space="preserve">In a group, think about the work completed in a hospitality environment and brainstorm hazards that were not in the list above. </w:t>
            </w:r>
          </w:p>
          <w:p w14:paraId="5C8E1FBE" w14:textId="3D89BE1C" w:rsidR="00000B44" w:rsidRPr="000B7557" w:rsidRDefault="00000B44" w:rsidP="000B7557">
            <w:pPr>
              <w:pStyle w:val="RTOWorksBodyText"/>
              <w:jc w:val="both"/>
              <w:rPr>
                <w:rFonts w:ascii="Verdana" w:hAnsi="Verdana"/>
              </w:rPr>
            </w:pPr>
            <w:r w:rsidRPr="000B7557">
              <w:rPr>
                <w:rFonts w:ascii="Verdana" w:hAnsi="Verdana"/>
              </w:rPr>
              <w:t>Share your thoughts with your trainer and the rest of the group.</w:t>
            </w:r>
          </w:p>
        </w:tc>
      </w:tr>
    </w:tbl>
    <w:p w14:paraId="7A5C185D" w14:textId="77777777" w:rsidR="00E93408" w:rsidRPr="000B7557" w:rsidRDefault="00E93408" w:rsidP="000B7557">
      <w:pPr>
        <w:pStyle w:val="RTOWorksHeading2"/>
        <w:spacing w:before="360"/>
        <w:jc w:val="both"/>
        <w:rPr>
          <w:rFonts w:ascii="Verdana" w:hAnsi="Verdana"/>
        </w:rPr>
      </w:pPr>
      <w:bookmarkStart w:id="9" w:name="_Hlk35346661"/>
      <w:r w:rsidRPr="000B7557">
        <w:rPr>
          <w:rFonts w:ascii="Verdana" w:hAnsi="Verdana"/>
        </w:rPr>
        <w:t>Identifying safety risks</w:t>
      </w:r>
    </w:p>
    <w:p w14:paraId="3A1FB434" w14:textId="77777777" w:rsidR="00E93408" w:rsidRPr="000B7557" w:rsidRDefault="00E93408" w:rsidP="000B7557">
      <w:pPr>
        <w:pStyle w:val="RTOWorksBodyText"/>
        <w:jc w:val="both"/>
        <w:rPr>
          <w:rFonts w:ascii="Verdana" w:hAnsi="Verdana"/>
        </w:rPr>
      </w:pPr>
      <w:r w:rsidRPr="000B7557">
        <w:rPr>
          <w:rFonts w:ascii="Verdana" w:hAnsi="Verdana"/>
        </w:rPr>
        <w:t xml:space="preserve">All workplaces should have procedures in place that explain how and when hazard identification activities are undertaken. Aside from formal processes, there are </w:t>
      </w:r>
      <w:proofErr w:type="gramStart"/>
      <w:r w:rsidRPr="000B7557">
        <w:rPr>
          <w:rFonts w:ascii="Verdana" w:hAnsi="Verdana"/>
        </w:rPr>
        <w:t>a number of</w:t>
      </w:r>
      <w:proofErr w:type="gramEnd"/>
      <w:r w:rsidRPr="000B7557">
        <w:rPr>
          <w:rFonts w:ascii="Verdana" w:hAnsi="Verdana"/>
        </w:rPr>
        <w:t xml:space="preserve"> ways that all employees can keep on top of hazard identification, which can include:</w:t>
      </w:r>
    </w:p>
    <w:p w14:paraId="6D50F180"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taking regular walks around the workplace and looking for anything that may be a </w:t>
      </w:r>
      <w:proofErr w:type="gramStart"/>
      <w:r w:rsidRPr="000B7557">
        <w:rPr>
          <w:rFonts w:ascii="Verdana" w:hAnsi="Verdana"/>
        </w:rPr>
        <w:t>concern</w:t>
      </w:r>
      <w:proofErr w:type="gramEnd"/>
      <w:r w:rsidRPr="000B7557">
        <w:rPr>
          <w:rFonts w:ascii="Verdana" w:hAnsi="Verdana"/>
        </w:rPr>
        <w:t xml:space="preserve"> </w:t>
      </w:r>
    </w:p>
    <w:p w14:paraId="554DA7B2"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observing how plant and equipment are </w:t>
      </w:r>
      <w:proofErr w:type="gramStart"/>
      <w:r w:rsidRPr="000B7557">
        <w:rPr>
          <w:rFonts w:ascii="Verdana" w:hAnsi="Verdana"/>
        </w:rPr>
        <w:t>used</w:t>
      </w:r>
      <w:proofErr w:type="gramEnd"/>
    </w:p>
    <w:p w14:paraId="1F273C98"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looking at how plant and equipment are </w:t>
      </w:r>
      <w:proofErr w:type="gramStart"/>
      <w:r w:rsidRPr="000B7557">
        <w:rPr>
          <w:rFonts w:ascii="Verdana" w:hAnsi="Verdana"/>
        </w:rPr>
        <w:t>installed</w:t>
      </w:r>
      <w:proofErr w:type="gramEnd"/>
    </w:p>
    <w:p w14:paraId="3F4C6065"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identifying what chemicals are available and what they are used </w:t>
      </w:r>
      <w:proofErr w:type="gramStart"/>
      <w:r w:rsidRPr="000B7557">
        <w:rPr>
          <w:rFonts w:ascii="Verdana" w:hAnsi="Verdana"/>
        </w:rPr>
        <w:t>for</w:t>
      </w:r>
      <w:proofErr w:type="gramEnd"/>
    </w:p>
    <w:p w14:paraId="701ADFF9"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observing handling of hazardous substances </w:t>
      </w:r>
    </w:p>
    <w:p w14:paraId="520F5921"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observing employees for practices that are not safe, healthy or that put themselves or others (and the premises) at a security </w:t>
      </w:r>
      <w:proofErr w:type="gramStart"/>
      <w:r w:rsidRPr="000B7557">
        <w:rPr>
          <w:rFonts w:ascii="Verdana" w:hAnsi="Verdana"/>
        </w:rPr>
        <w:t>risk</w:t>
      </w:r>
      <w:proofErr w:type="gramEnd"/>
      <w:r w:rsidRPr="000B7557">
        <w:rPr>
          <w:rFonts w:ascii="Verdana" w:hAnsi="Verdana"/>
        </w:rPr>
        <w:t xml:space="preserve"> </w:t>
      </w:r>
    </w:p>
    <w:p w14:paraId="31DB22A0"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examining the general state of housekeeping.</w:t>
      </w:r>
    </w:p>
    <w:p w14:paraId="3ECC3396" w14:textId="77777777" w:rsidR="00E93408" w:rsidRPr="000B7557" w:rsidRDefault="00E93408" w:rsidP="000B7557">
      <w:pPr>
        <w:pStyle w:val="RTOWorksBodyText"/>
        <w:jc w:val="both"/>
        <w:rPr>
          <w:rFonts w:ascii="Verdana" w:hAnsi="Verdana"/>
        </w:rPr>
      </w:pPr>
      <w:r w:rsidRPr="000B7557">
        <w:rPr>
          <w:rFonts w:ascii="Verdana" w:hAnsi="Verdana"/>
        </w:rPr>
        <w:t>Furthermore, if someone in the workplace tells you about a hazard or mention something that you feel is a problem, you must take action to report it.</w:t>
      </w:r>
    </w:p>
    <w:p w14:paraId="3AE3C4B4" w14:textId="77777777" w:rsidR="00E93408" w:rsidRPr="000B7557" w:rsidRDefault="00E93408" w:rsidP="000B7557">
      <w:pPr>
        <w:pStyle w:val="RTOWorksBodyText"/>
        <w:jc w:val="both"/>
        <w:rPr>
          <w:rFonts w:ascii="Verdana" w:hAnsi="Verdana"/>
        </w:rPr>
      </w:pPr>
      <w:r w:rsidRPr="000B7557">
        <w:rPr>
          <w:rFonts w:ascii="Verdana" w:hAnsi="Verdana"/>
        </w:rPr>
        <w:t>An employer should:</w:t>
      </w:r>
    </w:p>
    <w:p w14:paraId="4EFE049B"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analyse incident reports, worker complaints, reasons for sick </w:t>
      </w:r>
      <w:proofErr w:type="gramStart"/>
      <w:r w:rsidRPr="000B7557">
        <w:rPr>
          <w:rFonts w:ascii="Verdana" w:hAnsi="Verdana"/>
        </w:rPr>
        <w:t>leave</w:t>
      </w:r>
      <w:proofErr w:type="gramEnd"/>
    </w:p>
    <w:p w14:paraId="020398A3"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review plant and equipment maintenance records </w:t>
      </w:r>
    </w:p>
    <w:p w14:paraId="5F034F06"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source safety data sheets and instruction manuals from manufacturers and suppliers</w:t>
      </w:r>
    </w:p>
    <w:p w14:paraId="1CFB80A9"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source information from industry associations, unions and their state or territory regulator. </w:t>
      </w:r>
    </w:p>
    <w:p w14:paraId="778397F3" w14:textId="77777777" w:rsidR="00E93408" w:rsidRPr="000B7557" w:rsidRDefault="00E93408" w:rsidP="000B7557">
      <w:pPr>
        <w:pStyle w:val="RTOWorksBodyText"/>
        <w:jc w:val="both"/>
        <w:rPr>
          <w:rFonts w:ascii="Verdana" w:hAnsi="Verdana"/>
          <w:lang w:eastAsia="en-AU"/>
        </w:rPr>
      </w:pPr>
      <w:r w:rsidRPr="000B7557">
        <w:rPr>
          <w:rFonts w:ascii="Verdana" w:hAnsi="Verdana"/>
        </w:rPr>
        <w:t xml:space="preserve">Legislation dictates that hazard identification activities must also occur </w:t>
      </w:r>
      <w:r w:rsidRPr="000B7557">
        <w:rPr>
          <w:rFonts w:ascii="Verdana" w:hAnsi="Verdana"/>
          <w:lang w:eastAsia="en-AU"/>
        </w:rPr>
        <w:t>when changes to the workplace are implemented, including:</w:t>
      </w:r>
    </w:p>
    <w:p w14:paraId="0E694D33" w14:textId="77777777" w:rsidR="00E93408" w:rsidRPr="000B7557" w:rsidRDefault="00E93408" w:rsidP="000B7557">
      <w:pPr>
        <w:pStyle w:val="RTOWorksBullet1"/>
        <w:numPr>
          <w:ilvl w:val="0"/>
          <w:numId w:val="15"/>
        </w:numPr>
        <w:jc w:val="both"/>
        <w:rPr>
          <w:rFonts w:ascii="Verdana" w:hAnsi="Verdana"/>
          <w:lang w:eastAsia="en-AU"/>
        </w:rPr>
      </w:pPr>
      <w:r w:rsidRPr="000B7557">
        <w:rPr>
          <w:rFonts w:ascii="Verdana" w:hAnsi="Verdana"/>
          <w:lang w:eastAsia="en-AU"/>
        </w:rPr>
        <w:t>before the premises are used for the first time</w:t>
      </w:r>
    </w:p>
    <w:p w14:paraId="78C36408" w14:textId="77777777" w:rsidR="00E93408" w:rsidRPr="000B7557" w:rsidRDefault="00E93408" w:rsidP="000B7557">
      <w:pPr>
        <w:pStyle w:val="RTOWorksBullet1"/>
        <w:numPr>
          <w:ilvl w:val="0"/>
          <w:numId w:val="15"/>
        </w:numPr>
        <w:jc w:val="both"/>
        <w:rPr>
          <w:rFonts w:ascii="Verdana" w:hAnsi="Verdana"/>
          <w:lang w:eastAsia="en-AU"/>
        </w:rPr>
      </w:pPr>
      <w:r w:rsidRPr="000B7557">
        <w:rPr>
          <w:rFonts w:ascii="Verdana" w:hAnsi="Verdana"/>
          <w:lang w:eastAsia="en-AU"/>
        </w:rPr>
        <w:t xml:space="preserve">before and during the installation or alteration of any plant </w:t>
      </w:r>
    </w:p>
    <w:p w14:paraId="7AE1842F" w14:textId="77777777" w:rsidR="00E93408" w:rsidRPr="000B7557" w:rsidRDefault="00E93408" w:rsidP="000B7557">
      <w:pPr>
        <w:pStyle w:val="RTOWorksBullet1"/>
        <w:numPr>
          <w:ilvl w:val="0"/>
          <w:numId w:val="15"/>
        </w:numPr>
        <w:jc w:val="both"/>
        <w:rPr>
          <w:rFonts w:ascii="Verdana" w:hAnsi="Verdana"/>
          <w:lang w:eastAsia="en-AU"/>
        </w:rPr>
      </w:pPr>
      <w:r w:rsidRPr="000B7557">
        <w:rPr>
          <w:rFonts w:ascii="Verdana" w:hAnsi="Verdana"/>
          <w:lang w:eastAsia="en-AU"/>
        </w:rPr>
        <w:t>before changes to work practices are introduced</w:t>
      </w:r>
    </w:p>
    <w:p w14:paraId="3898F3E3" w14:textId="65AE6E21" w:rsidR="00E93408" w:rsidRPr="000B7557" w:rsidRDefault="00E93408" w:rsidP="000B7557">
      <w:pPr>
        <w:pStyle w:val="RTOWorksBullet1"/>
        <w:jc w:val="both"/>
        <w:rPr>
          <w:rFonts w:ascii="Verdana" w:hAnsi="Verdana"/>
          <w:lang w:eastAsia="en-AU"/>
        </w:rPr>
      </w:pPr>
      <w:r w:rsidRPr="000B7557">
        <w:rPr>
          <w:rFonts w:ascii="Verdana" w:hAnsi="Verdana"/>
          <w:lang w:eastAsia="en-AU"/>
        </w:rPr>
        <w:t xml:space="preserve">when any new information relating to </w:t>
      </w:r>
      <w:r w:rsidR="00E154E8" w:rsidRPr="000B7557">
        <w:rPr>
          <w:rFonts w:ascii="Verdana" w:hAnsi="Verdana"/>
        </w:rPr>
        <w:t xml:space="preserve">health, safety, and security </w:t>
      </w:r>
      <w:r w:rsidRPr="000B7557">
        <w:rPr>
          <w:rFonts w:ascii="Verdana" w:hAnsi="Verdana"/>
          <w:lang w:eastAsia="en-AU"/>
        </w:rPr>
        <w:t>risk becomes available.</w:t>
      </w:r>
    </w:p>
    <w:p w14:paraId="0E5E522C" w14:textId="74E240FB" w:rsidR="00B60B26" w:rsidRPr="000B7557" w:rsidRDefault="00B60B26" w:rsidP="000B7557">
      <w:pPr>
        <w:jc w:val="both"/>
        <w:rPr>
          <w:rFonts w:ascii="Verdana" w:hAnsi="Verdana"/>
        </w:rPr>
      </w:pP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4"/>
      </w:tblGrid>
      <w:tr w:rsidR="00000B44" w:rsidRPr="000B7557" w14:paraId="2041B5A5" w14:textId="77777777" w:rsidTr="00BC12FF">
        <w:trPr>
          <w:trHeight w:val="454"/>
        </w:trPr>
        <w:tc>
          <w:tcPr>
            <w:tcW w:w="9014" w:type="dxa"/>
            <w:tcBorders>
              <w:bottom w:val="nil"/>
            </w:tcBorders>
            <w:shd w:val="clear" w:color="auto" w:fill="31859C"/>
          </w:tcPr>
          <w:p w14:paraId="5157616F" w14:textId="7E7FF81C" w:rsidR="00000B44" w:rsidRPr="000B7557" w:rsidRDefault="00000B44" w:rsidP="000B7557">
            <w:pPr>
              <w:pStyle w:val="RTOWorksActivityHeading"/>
              <w:jc w:val="both"/>
              <w:rPr>
                <w:rFonts w:ascii="Verdana" w:hAnsi="Verdana"/>
              </w:rPr>
            </w:pPr>
            <w:r w:rsidRPr="000B7557">
              <w:rPr>
                <w:rFonts w:ascii="Verdana" w:hAnsi="Verdana"/>
              </w:rPr>
              <w:lastRenderedPageBreak/>
              <w:t xml:space="preserve">SHARE PLATE </w:t>
            </w:r>
          </w:p>
        </w:tc>
      </w:tr>
      <w:tr w:rsidR="00000B44" w:rsidRPr="000B7557" w14:paraId="4AB9EFE4" w14:textId="77777777" w:rsidTr="00BC12FF">
        <w:tblPrEx>
          <w:shd w:val="clear" w:color="auto" w:fill="auto"/>
          <w:tblCellMar>
            <w:top w:w="0" w:type="dxa"/>
            <w:bottom w:w="0" w:type="dxa"/>
          </w:tblCellMar>
        </w:tblPrEx>
        <w:tc>
          <w:tcPr>
            <w:tcW w:w="9014" w:type="dxa"/>
            <w:tcBorders>
              <w:bottom w:val="nil"/>
            </w:tcBorders>
            <w:shd w:val="clear" w:color="auto" w:fill="C2E3EC"/>
          </w:tcPr>
          <w:p w14:paraId="4E979477" w14:textId="77777777" w:rsidR="00000B44" w:rsidRPr="000B7557" w:rsidRDefault="00000B44" w:rsidP="000B7557">
            <w:pPr>
              <w:pStyle w:val="RTOWorksBodyText"/>
              <w:jc w:val="both"/>
              <w:rPr>
                <w:rFonts w:ascii="Verdana" w:hAnsi="Verdana"/>
              </w:rPr>
            </w:pPr>
            <w:r w:rsidRPr="000B7557">
              <w:rPr>
                <w:rFonts w:ascii="Verdana" w:hAnsi="Verdana"/>
              </w:rPr>
              <w:t xml:space="preserve">In a group, discuss why you think the legislation indicates the above requirements for hazard identification. </w:t>
            </w:r>
          </w:p>
          <w:p w14:paraId="688B7FFD" w14:textId="69639A55" w:rsidR="00000B44" w:rsidRPr="000B7557" w:rsidRDefault="00000B44" w:rsidP="000B7557">
            <w:pPr>
              <w:pStyle w:val="RTOWorksBodyText"/>
              <w:jc w:val="both"/>
              <w:rPr>
                <w:rFonts w:ascii="Verdana" w:hAnsi="Verdana"/>
              </w:rPr>
            </w:pPr>
            <w:r w:rsidRPr="000B7557">
              <w:rPr>
                <w:rFonts w:ascii="Verdana" w:hAnsi="Verdana"/>
              </w:rPr>
              <w:t xml:space="preserve">Share your thoughts with your trainer and the rest of the group. </w:t>
            </w:r>
          </w:p>
        </w:tc>
      </w:tr>
    </w:tbl>
    <w:p w14:paraId="1BAC2928" w14:textId="77777777" w:rsidR="00000B44" w:rsidRPr="000B7557" w:rsidRDefault="00000B44" w:rsidP="000B7557">
      <w:pPr>
        <w:pStyle w:val="RTOWorksBodyText"/>
        <w:jc w:val="both"/>
        <w:rPr>
          <w:rFonts w:ascii="Verdana" w:hAnsi="Verdana"/>
          <w:lang w:eastAsia="en-AU"/>
        </w:rPr>
      </w:pP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6"/>
      </w:tblGrid>
      <w:tr w:rsidR="00000B44" w:rsidRPr="000B7557" w14:paraId="10F85612" w14:textId="77777777" w:rsidTr="00BC12FF">
        <w:trPr>
          <w:trHeight w:val="454"/>
        </w:trPr>
        <w:tc>
          <w:tcPr>
            <w:tcW w:w="9016" w:type="dxa"/>
            <w:tcBorders>
              <w:bottom w:val="nil"/>
            </w:tcBorders>
            <w:shd w:val="clear" w:color="auto" w:fill="31859C"/>
          </w:tcPr>
          <w:p w14:paraId="4B6F896F" w14:textId="77777777" w:rsidR="00000B44" w:rsidRPr="000B7557" w:rsidRDefault="00000B44" w:rsidP="000B7557">
            <w:pPr>
              <w:pStyle w:val="RTOWorksActivityHeading"/>
              <w:jc w:val="both"/>
              <w:rPr>
                <w:rFonts w:ascii="Verdana" w:hAnsi="Verdana"/>
              </w:rPr>
            </w:pPr>
            <w:r w:rsidRPr="000B7557">
              <w:rPr>
                <w:rFonts w:ascii="Verdana" w:hAnsi="Verdana"/>
              </w:rPr>
              <w:t xml:space="preserve">LIFT THE LID </w:t>
            </w:r>
          </w:p>
        </w:tc>
      </w:tr>
      <w:tr w:rsidR="00000B44" w:rsidRPr="000B7557" w14:paraId="40C41FF0" w14:textId="77777777" w:rsidTr="00BC12FF">
        <w:tblPrEx>
          <w:shd w:val="clear" w:color="auto" w:fill="auto"/>
          <w:tblCellMar>
            <w:top w:w="0" w:type="dxa"/>
            <w:bottom w:w="0" w:type="dxa"/>
          </w:tblCellMar>
        </w:tblPrEx>
        <w:tc>
          <w:tcPr>
            <w:tcW w:w="9016" w:type="dxa"/>
            <w:tcBorders>
              <w:bottom w:val="nil"/>
            </w:tcBorders>
            <w:shd w:val="clear" w:color="auto" w:fill="C2E3EC"/>
          </w:tcPr>
          <w:p w14:paraId="0E5FD609" w14:textId="77777777" w:rsidR="00000B44" w:rsidRPr="000B7557" w:rsidRDefault="00000B44" w:rsidP="000B7557">
            <w:pPr>
              <w:pStyle w:val="RTOWorksBodyText"/>
              <w:jc w:val="both"/>
              <w:rPr>
                <w:rFonts w:ascii="Verdana" w:hAnsi="Verdana"/>
              </w:rPr>
            </w:pPr>
            <w:r w:rsidRPr="000B7557">
              <w:rPr>
                <w:rFonts w:ascii="Verdana" w:hAnsi="Verdana"/>
              </w:rPr>
              <w:t>In this video WorkSafe Victoria safety inspectors discuss how to perform safety inspections.</w:t>
            </w:r>
          </w:p>
          <w:p w14:paraId="0DA2D504" w14:textId="208BFC97" w:rsidR="00000B44" w:rsidRPr="000B7557" w:rsidRDefault="00000B44" w:rsidP="000B7557">
            <w:pPr>
              <w:pStyle w:val="RTOWorksBodyText"/>
              <w:jc w:val="both"/>
              <w:rPr>
                <w:rFonts w:ascii="Verdana" w:hAnsi="Verdana"/>
              </w:rPr>
            </w:pPr>
            <w:r w:rsidRPr="000B7557">
              <w:rPr>
                <w:rFonts w:ascii="Verdana" w:hAnsi="Verdana"/>
              </w:rPr>
              <w:t>Top tips for doing a safety inspection in your workplace</w:t>
            </w:r>
            <w:r w:rsidR="00B60B26" w:rsidRPr="000B7557">
              <w:rPr>
                <w:rFonts w:ascii="Verdana" w:hAnsi="Verdana"/>
              </w:rPr>
              <w:t>.</w:t>
            </w:r>
          </w:p>
          <w:p w14:paraId="62BED76A" w14:textId="3AC5EA81" w:rsidR="00826C29" w:rsidRPr="000B7557" w:rsidRDefault="00B60B26" w:rsidP="000B7557">
            <w:pPr>
              <w:pStyle w:val="RTOWorksBodyText"/>
              <w:jc w:val="both"/>
              <w:rPr>
                <w:rFonts w:ascii="Verdana" w:hAnsi="Verdana"/>
              </w:rPr>
            </w:pPr>
            <w:r w:rsidRPr="000B7557">
              <w:rPr>
                <w:rFonts w:ascii="Verdana" w:hAnsi="Verdana"/>
              </w:rPr>
              <w:t xml:space="preserve">Video: </w:t>
            </w:r>
            <w:hyperlink r:id="rId67" w:history="1">
              <w:r w:rsidRPr="000B7557">
                <w:rPr>
                  <w:rStyle w:val="Hyperlink"/>
                  <w:rFonts w:ascii="Verdana" w:hAnsi="Verdana"/>
                </w:rPr>
                <w:t>https://www.safeworkaustralia.gov.au/resources-and-publications/video-and-audio/top-tips-doing-safety-inspection-your-workplace</w:t>
              </w:r>
            </w:hyperlink>
            <w:r w:rsidRPr="000B7557">
              <w:rPr>
                <w:rFonts w:ascii="Verdana" w:hAnsi="Verdana"/>
              </w:rPr>
              <w:t xml:space="preserve"> (05:39)</w:t>
            </w:r>
          </w:p>
          <w:p w14:paraId="63B8B9FE" w14:textId="4AEEE56B" w:rsidR="00000B44" w:rsidRPr="000B7557" w:rsidRDefault="00000B44" w:rsidP="000B7557">
            <w:pPr>
              <w:pStyle w:val="RTOWorksBodyText"/>
              <w:jc w:val="both"/>
              <w:rPr>
                <w:rFonts w:ascii="Verdana" w:hAnsi="Verdana"/>
              </w:rPr>
            </w:pPr>
            <w:r w:rsidRPr="000B7557">
              <w:rPr>
                <w:rFonts w:ascii="Verdana" w:hAnsi="Verdana"/>
              </w:rPr>
              <w:t>Share your thoughts about this video with your group in a discussion facilitated by your trainer.</w:t>
            </w:r>
          </w:p>
        </w:tc>
      </w:tr>
    </w:tbl>
    <w:p w14:paraId="656797C5" w14:textId="77777777" w:rsidR="00E93408" w:rsidRPr="000B7557" w:rsidRDefault="00E93408" w:rsidP="000B7557">
      <w:pPr>
        <w:pStyle w:val="RTOWorksHeading2"/>
        <w:jc w:val="both"/>
        <w:rPr>
          <w:rFonts w:ascii="Verdana" w:hAnsi="Verdana"/>
        </w:rPr>
      </w:pPr>
      <w:bookmarkStart w:id="10" w:name="_Hlk35346830"/>
      <w:bookmarkEnd w:id="9"/>
      <w:r w:rsidRPr="000B7557">
        <w:rPr>
          <w:rFonts w:ascii="Verdana" w:hAnsi="Verdana"/>
        </w:rPr>
        <w:t xml:space="preserve">Risk management </w:t>
      </w:r>
    </w:p>
    <w:p w14:paraId="52365468" w14:textId="77777777" w:rsidR="00E93408" w:rsidRPr="000B7557" w:rsidRDefault="00E93408" w:rsidP="000B7557">
      <w:pPr>
        <w:pStyle w:val="RTOWorksBodyText"/>
        <w:jc w:val="both"/>
        <w:rPr>
          <w:rFonts w:ascii="Verdana" w:hAnsi="Verdana"/>
        </w:rPr>
      </w:pPr>
      <w:r w:rsidRPr="000B7557">
        <w:rPr>
          <w:rFonts w:ascii="Verdana" w:hAnsi="Verdana"/>
        </w:rPr>
        <w:t xml:space="preserve">The video you just watched discussed the process of identifying hazards and taking action to assess and control them. </w:t>
      </w:r>
    </w:p>
    <w:p w14:paraId="0950EC95" w14:textId="77777777" w:rsidR="00E93408" w:rsidRPr="000B7557" w:rsidRDefault="00E93408" w:rsidP="000B7557">
      <w:pPr>
        <w:pStyle w:val="RTOWorksBodyText"/>
        <w:jc w:val="both"/>
        <w:rPr>
          <w:rFonts w:ascii="Verdana" w:hAnsi="Verdana"/>
        </w:rPr>
      </w:pPr>
      <w:r w:rsidRPr="000B7557">
        <w:rPr>
          <w:rFonts w:ascii="Verdana" w:hAnsi="Verdana"/>
        </w:rPr>
        <w:t>Risk management is the process of reducing or managing the risks when working with a hazard or in a hazardous situation. Risk management is made up of the following stages: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46FAF" w:rsidRPr="000B7557" w14:paraId="6FC7E957" w14:textId="77777777" w:rsidTr="00C4037F">
        <w:tc>
          <w:tcPr>
            <w:tcW w:w="9016" w:type="dxa"/>
            <w:shd w:val="clear" w:color="auto" w:fill="F6B8CD"/>
          </w:tcPr>
          <w:p w14:paraId="78DDCB29" w14:textId="77777777" w:rsidR="00B46FAF" w:rsidRPr="000B7557" w:rsidRDefault="00B46FAF" w:rsidP="000B7557">
            <w:pPr>
              <w:pStyle w:val="RTOWorksBodyText"/>
              <w:jc w:val="both"/>
              <w:rPr>
                <w:rFonts w:ascii="Verdana" w:hAnsi="Verdana"/>
              </w:rPr>
            </w:pPr>
            <w:r w:rsidRPr="000B7557">
              <w:rPr>
                <w:rFonts w:ascii="Verdana" w:hAnsi="Verdana"/>
              </w:rPr>
              <w:t>Identify any potential hazards (dangers).</w:t>
            </w:r>
          </w:p>
        </w:tc>
      </w:tr>
      <w:tr w:rsidR="00B46FAF" w:rsidRPr="000B7557" w14:paraId="0017EDCD" w14:textId="77777777" w:rsidTr="00C4037F">
        <w:tc>
          <w:tcPr>
            <w:tcW w:w="9016" w:type="dxa"/>
          </w:tcPr>
          <w:p w14:paraId="634F9BC6" w14:textId="77777777" w:rsidR="00B46FAF" w:rsidRPr="000B7557" w:rsidRDefault="00B46FAF" w:rsidP="000B7557">
            <w:pPr>
              <w:pStyle w:val="RTOWorksBodyText"/>
              <w:jc w:val="both"/>
              <w:rPr>
                <w:rFonts w:ascii="Verdana" w:hAnsi="Verdana"/>
              </w:rPr>
            </w:pPr>
            <w:r w:rsidRPr="000B7557">
              <w:rPr>
                <w:rFonts w:ascii="Verdana" w:hAnsi="Verdana"/>
                <w:noProof/>
              </w:rPr>
              <mc:AlternateContent>
                <mc:Choice Requires="wps">
                  <w:drawing>
                    <wp:inline distT="0" distB="0" distL="0" distR="0" wp14:anchorId="3E710191" wp14:editId="1055FCC2">
                      <wp:extent cx="108642" cy="117695"/>
                      <wp:effectExtent l="0" t="0" r="5715" b="0"/>
                      <wp:docPr id="42" name="Arrow: Down 42"/>
                      <wp:cNvGraphicFramePr/>
                      <a:graphic xmlns:a="http://schemas.openxmlformats.org/drawingml/2006/main">
                        <a:graphicData uri="http://schemas.microsoft.com/office/word/2010/wordprocessingShape">
                          <wps:wsp>
                            <wps:cNvSpPr/>
                            <wps:spPr>
                              <a:xfrm>
                                <a:off x="0" y="0"/>
                                <a:ext cx="108642" cy="117695"/>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762BEC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2" o:spid="_x0000_s1026" type="#_x0000_t67" style="width:8.55pt;height: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" adj="11631" fillcolor="black [3213]" stroked="f" strokeweight="1pt">
                      <w10:anchorlock/>
                    </v:shape>
                  </w:pict>
                </mc:Fallback>
              </mc:AlternateContent>
            </w:r>
          </w:p>
        </w:tc>
      </w:tr>
      <w:tr w:rsidR="00B46FAF" w:rsidRPr="000B7557" w14:paraId="78793408" w14:textId="77777777" w:rsidTr="00C4037F">
        <w:tc>
          <w:tcPr>
            <w:tcW w:w="9016" w:type="dxa"/>
            <w:shd w:val="clear" w:color="auto" w:fill="F6B8CD"/>
          </w:tcPr>
          <w:p w14:paraId="310A700B" w14:textId="77777777" w:rsidR="00B46FAF" w:rsidRPr="000B7557" w:rsidRDefault="00B46FAF" w:rsidP="000B7557">
            <w:pPr>
              <w:pStyle w:val="RTOWorksBodyText"/>
              <w:jc w:val="both"/>
              <w:rPr>
                <w:rFonts w:ascii="Verdana" w:hAnsi="Verdana"/>
              </w:rPr>
            </w:pPr>
            <w:r w:rsidRPr="000B7557">
              <w:rPr>
                <w:rFonts w:ascii="Verdana" w:hAnsi="Verdana"/>
              </w:rPr>
              <w:t>Assess the risks (that is, determine the result of any potential injury and the likelihood of it occurring).</w:t>
            </w:r>
          </w:p>
        </w:tc>
      </w:tr>
      <w:tr w:rsidR="00B46FAF" w:rsidRPr="000B7557" w14:paraId="65686C3C" w14:textId="77777777" w:rsidTr="00C4037F">
        <w:tc>
          <w:tcPr>
            <w:tcW w:w="9016" w:type="dxa"/>
          </w:tcPr>
          <w:p w14:paraId="5CCDFCCF" w14:textId="77777777" w:rsidR="00B46FAF" w:rsidRPr="000B7557" w:rsidRDefault="00B46FAF" w:rsidP="000B7557">
            <w:pPr>
              <w:pStyle w:val="RTOWorksBodyText"/>
              <w:jc w:val="both"/>
              <w:rPr>
                <w:rFonts w:ascii="Verdana" w:hAnsi="Verdana"/>
              </w:rPr>
            </w:pPr>
            <w:r w:rsidRPr="000B7557">
              <w:rPr>
                <w:rFonts w:ascii="Verdana" w:hAnsi="Verdana"/>
                <w:noProof/>
              </w:rPr>
              <mc:AlternateContent>
                <mc:Choice Requires="wps">
                  <w:drawing>
                    <wp:inline distT="0" distB="0" distL="0" distR="0" wp14:anchorId="4DCE533A" wp14:editId="7F5BAD1C">
                      <wp:extent cx="108642" cy="117695"/>
                      <wp:effectExtent l="0" t="0" r="5715" b="0"/>
                      <wp:docPr id="43" name="Arrow: Down 43"/>
                      <wp:cNvGraphicFramePr/>
                      <a:graphic xmlns:a="http://schemas.openxmlformats.org/drawingml/2006/main">
                        <a:graphicData uri="http://schemas.microsoft.com/office/word/2010/wordprocessingShape">
                          <wps:wsp>
                            <wps:cNvSpPr/>
                            <wps:spPr>
                              <a:xfrm>
                                <a:off x="0" y="0"/>
                                <a:ext cx="108642" cy="117695"/>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43BF4EC" id="Arrow: Down 43" o:spid="_x0000_s1026" type="#_x0000_t67" style="width:8.55pt;height: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" adj="11631" fillcolor="black [3213]" stroked="f" strokeweight="1pt">
                      <w10:anchorlock/>
                    </v:shape>
                  </w:pict>
                </mc:Fallback>
              </mc:AlternateContent>
            </w:r>
          </w:p>
        </w:tc>
      </w:tr>
      <w:tr w:rsidR="00B46FAF" w:rsidRPr="000B7557" w14:paraId="7EB397F9" w14:textId="77777777" w:rsidTr="00C4037F">
        <w:tc>
          <w:tcPr>
            <w:tcW w:w="9016" w:type="dxa"/>
            <w:shd w:val="clear" w:color="auto" w:fill="F6B8CD"/>
          </w:tcPr>
          <w:p w14:paraId="720D2E3C" w14:textId="77777777" w:rsidR="00B46FAF" w:rsidRPr="000B7557" w:rsidRDefault="00B46FAF" w:rsidP="000B7557">
            <w:pPr>
              <w:pStyle w:val="RTOWorksBodyText"/>
              <w:jc w:val="both"/>
              <w:rPr>
                <w:rFonts w:ascii="Verdana" w:hAnsi="Verdana"/>
              </w:rPr>
            </w:pPr>
            <w:r w:rsidRPr="000B7557">
              <w:rPr>
                <w:rFonts w:ascii="Verdana" w:hAnsi="Verdana"/>
              </w:rPr>
              <w:t>Control the risks.</w:t>
            </w:r>
          </w:p>
        </w:tc>
      </w:tr>
      <w:tr w:rsidR="00B46FAF" w:rsidRPr="000B7557" w14:paraId="2DF50DB6" w14:textId="77777777" w:rsidTr="00C4037F">
        <w:tc>
          <w:tcPr>
            <w:tcW w:w="9016" w:type="dxa"/>
          </w:tcPr>
          <w:p w14:paraId="4ADA261D" w14:textId="77777777" w:rsidR="00B46FAF" w:rsidRPr="000B7557" w:rsidRDefault="00B46FAF" w:rsidP="000B7557">
            <w:pPr>
              <w:pStyle w:val="RTOWorksBodyText"/>
              <w:jc w:val="both"/>
              <w:rPr>
                <w:rFonts w:ascii="Verdana" w:hAnsi="Verdana"/>
              </w:rPr>
            </w:pPr>
            <w:r w:rsidRPr="000B7557">
              <w:rPr>
                <w:rFonts w:ascii="Verdana" w:hAnsi="Verdana"/>
                <w:noProof/>
              </w:rPr>
              <mc:AlternateContent>
                <mc:Choice Requires="wps">
                  <w:drawing>
                    <wp:inline distT="0" distB="0" distL="0" distR="0" wp14:anchorId="7B0D1197" wp14:editId="3F68C8F7">
                      <wp:extent cx="108642" cy="117695"/>
                      <wp:effectExtent l="0" t="0" r="5715" b="0"/>
                      <wp:docPr id="45" name="Arrow: Down 45"/>
                      <wp:cNvGraphicFramePr/>
                      <a:graphic xmlns:a="http://schemas.openxmlformats.org/drawingml/2006/main">
                        <a:graphicData uri="http://schemas.microsoft.com/office/word/2010/wordprocessingShape">
                          <wps:wsp>
                            <wps:cNvSpPr/>
                            <wps:spPr>
                              <a:xfrm>
                                <a:off x="0" y="0"/>
                                <a:ext cx="108642" cy="117695"/>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4058DF1" id="Arrow: Down 45" o:spid="_x0000_s1026" type="#_x0000_t67" style="width:8.55pt;height: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" adj="11631" fillcolor="black [3213]" stroked="f" strokeweight="1pt">
                      <w10:anchorlock/>
                    </v:shape>
                  </w:pict>
                </mc:Fallback>
              </mc:AlternateContent>
            </w:r>
          </w:p>
        </w:tc>
      </w:tr>
      <w:tr w:rsidR="00B46FAF" w:rsidRPr="000B7557" w14:paraId="210E58CA" w14:textId="77777777" w:rsidTr="00C4037F">
        <w:tc>
          <w:tcPr>
            <w:tcW w:w="9016" w:type="dxa"/>
            <w:shd w:val="clear" w:color="auto" w:fill="F6B8CD"/>
          </w:tcPr>
          <w:p w14:paraId="2D1BDD87" w14:textId="77777777" w:rsidR="00B46FAF" w:rsidRPr="000B7557" w:rsidRDefault="00B46FAF" w:rsidP="000B7557">
            <w:pPr>
              <w:pStyle w:val="RTOWorksBodyText"/>
              <w:jc w:val="both"/>
              <w:rPr>
                <w:rFonts w:ascii="Verdana" w:hAnsi="Verdana"/>
              </w:rPr>
            </w:pPr>
            <w:r w:rsidRPr="000B7557">
              <w:rPr>
                <w:rFonts w:ascii="Verdana" w:hAnsi="Verdana"/>
              </w:rPr>
              <w:t>Monitor the effectiveness of implemented controls.</w:t>
            </w:r>
          </w:p>
        </w:tc>
      </w:tr>
    </w:tbl>
    <w:p w14:paraId="0E3DF5E3" w14:textId="77777777" w:rsidR="002F70C5" w:rsidRDefault="002F70C5" w:rsidP="000B7557">
      <w:pPr>
        <w:pStyle w:val="RTOWorksHeading3"/>
        <w:jc w:val="both"/>
        <w:rPr>
          <w:rFonts w:ascii="Verdana" w:hAnsi="Verdana"/>
        </w:rPr>
      </w:pPr>
    </w:p>
    <w:p w14:paraId="7A3D2C4C" w14:textId="77777777" w:rsidR="007615BE" w:rsidRDefault="007615BE" w:rsidP="000B7557">
      <w:pPr>
        <w:pStyle w:val="RTOWorksHeading3"/>
        <w:jc w:val="both"/>
        <w:rPr>
          <w:rFonts w:ascii="Verdana" w:hAnsi="Verdana"/>
        </w:rPr>
      </w:pPr>
    </w:p>
    <w:p w14:paraId="51737E36" w14:textId="29854F3A" w:rsidR="00E93408" w:rsidRPr="000B7557" w:rsidRDefault="00E93408" w:rsidP="000B7557">
      <w:pPr>
        <w:pStyle w:val="RTOWorksHeading3"/>
        <w:jc w:val="both"/>
        <w:rPr>
          <w:rFonts w:ascii="Verdana" w:hAnsi="Verdana"/>
        </w:rPr>
      </w:pPr>
      <w:r w:rsidRPr="000B7557">
        <w:rPr>
          <w:rFonts w:ascii="Verdana" w:hAnsi="Verdana"/>
        </w:rPr>
        <w:lastRenderedPageBreak/>
        <w:t>Risk assessment</w:t>
      </w:r>
    </w:p>
    <w:p w14:paraId="56BDBD86" w14:textId="77777777" w:rsidR="00E93408" w:rsidRPr="000B7557" w:rsidRDefault="00E93408" w:rsidP="000B7557">
      <w:pPr>
        <w:pStyle w:val="RTOWorksBodyText"/>
        <w:jc w:val="both"/>
        <w:rPr>
          <w:rFonts w:ascii="Verdana" w:hAnsi="Verdana"/>
        </w:rPr>
      </w:pPr>
      <w:r w:rsidRPr="000B7557">
        <w:rPr>
          <w:rFonts w:ascii="Verdana" w:hAnsi="Verdana"/>
        </w:rPr>
        <w:t>To be able to manage risk you need to recognise the hazards you may encounter in the workplace. This is done by completing a risk assessment.</w:t>
      </w:r>
    </w:p>
    <w:p w14:paraId="481CAAB3" w14:textId="77777777" w:rsidR="00E93408" w:rsidRPr="000B7557" w:rsidRDefault="00E93408" w:rsidP="000B7557">
      <w:pPr>
        <w:pStyle w:val="RTOWorksBodyText"/>
        <w:jc w:val="both"/>
        <w:rPr>
          <w:rFonts w:ascii="Verdana" w:hAnsi="Verdana"/>
        </w:rPr>
      </w:pPr>
      <w:r w:rsidRPr="000B7557">
        <w:rPr>
          <w:rFonts w:ascii="Verdana" w:hAnsi="Verdana"/>
        </w:rPr>
        <w:t>A formal process to assessing hazards and risks involves:</w:t>
      </w:r>
    </w:p>
    <w:p w14:paraId="0ECD79E2"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conducting an inspection of the premises </w:t>
      </w:r>
    </w:p>
    <w:p w14:paraId="7BC9994E"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consulting with others.</w:t>
      </w:r>
    </w:p>
    <w:p w14:paraId="000B4D1C"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observing workplace policies and workplace-specific procedures.</w:t>
      </w:r>
    </w:p>
    <w:p w14:paraId="4C99E3BE" w14:textId="797BB556" w:rsidR="00E93408" w:rsidRPr="000B7557" w:rsidRDefault="00310379" w:rsidP="000B7557">
      <w:pPr>
        <w:pStyle w:val="RTOWorksBodyText"/>
        <w:jc w:val="both"/>
        <w:rPr>
          <w:rFonts w:ascii="Verdana" w:hAnsi="Verdana"/>
        </w:rPr>
      </w:pPr>
      <w:r w:rsidRPr="000B7557">
        <w:rPr>
          <w:rFonts w:ascii="Verdana" w:hAnsi="Verdana"/>
          <w:noProof/>
        </w:rPr>
        <w:drawing>
          <wp:anchor distT="0" distB="0" distL="114300" distR="114300" simplePos="0" relativeHeight="251663360" behindDoc="0" locked="0" layoutInCell="1" allowOverlap="1" wp14:anchorId="56A6F46B" wp14:editId="278EBA0E">
            <wp:simplePos x="0" y="0"/>
            <wp:positionH relativeFrom="margin">
              <wp:align>right</wp:align>
            </wp:positionH>
            <wp:positionV relativeFrom="paragraph">
              <wp:posOffset>0</wp:posOffset>
            </wp:positionV>
            <wp:extent cx="1880235" cy="2745740"/>
            <wp:effectExtent l="0" t="0" r="571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val="0"/>
                        </a:ext>
                      </a:extLst>
                    </a:blip>
                    <a:srcRect b="2601"/>
                    <a:stretch/>
                  </pic:blipFill>
                  <pic:spPr bwMode="auto">
                    <a:xfrm>
                      <a:off x="0" y="0"/>
                      <a:ext cx="1880235" cy="2745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3408" w:rsidRPr="000B7557">
        <w:rPr>
          <w:rFonts w:ascii="Verdana" w:hAnsi="Verdana"/>
        </w:rPr>
        <w:t xml:space="preserve">A risk assessment requires a risk analysis and a risk evaluation to be completed. By assessing the likelihood and consequence of the risk you </w:t>
      </w:r>
      <w:proofErr w:type="gramStart"/>
      <w:r w:rsidR="00E93408" w:rsidRPr="000B7557">
        <w:rPr>
          <w:rFonts w:ascii="Verdana" w:hAnsi="Verdana"/>
        </w:rPr>
        <w:t>will</w:t>
      </w:r>
      <w:proofErr w:type="gramEnd"/>
      <w:r w:rsidR="00E93408" w:rsidRPr="000B7557">
        <w:rPr>
          <w:rFonts w:ascii="Verdana" w:hAnsi="Verdana"/>
        </w:rPr>
        <w:t xml:space="preserve"> able to understand the situation better and respond in an appropriate way. </w:t>
      </w:r>
    </w:p>
    <w:p w14:paraId="46C2CF2F" w14:textId="509EDC71" w:rsidR="00E93408" w:rsidRPr="000B7557" w:rsidRDefault="00E93408" w:rsidP="000B7557">
      <w:pPr>
        <w:pStyle w:val="RTOWorksBodyText"/>
        <w:jc w:val="both"/>
        <w:rPr>
          <w:rFonts w:ascii="Verdana" w:hAnsi="Verdana"/>
        </w:rPr>
      </w:pPr>
      <w:r w:rsidRPr="000B7557">
        <w:rPr>
          <w:rFonts w:ascii="Verdana" w:hAnsi="Verdana"/>
        </w:rPr>
        <w:t xml:space="preserve">It is important to conduct a risk assessment should be done when: </w:t>
      </w:r>
    </w:p>
    <w:p w14:paraId="3A93196A"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there is only limited knowledge about a hazard or risk, or about how the risk may result in injury or illness:</w:t>
      </w:r>
    </w:p>
    <w:p w14:paraId="3842BB18" w14:textId="77777777" w:rsidR="00E93408" w:rsidRPr="000B7557" w:rsidRDefault="00E93408" w:rsidP="000B7557">
      <w:pPr>
        <w:pStyle w:val="RTOWorksBullet1"/>
        <w:numPr>
          <w:ilvl w:val="0"/>
          <w:numId w:val="11"/>
        </w:numPr>
        <w:jc w:val="both"/>
        <w:rPr>
          <w:rFonts w:ascii="Verdana" w:hAnsi="Verdana"/>
        </w:rPr>
      </w:pPr>
      <w:r w:rsidRPr="000B7557">
        <w:rPr>
          <w:rFonts w:ascii="Verdana" w:hAnsi="Verdana"/>
        </w:rPr>
        <w:t xml:space="preserve">there is uncertainty about whether all of the things that can go wrong have been </w:t>
      </w:r>
      <w:proofErr w:type="gramStart"/>
      <w:r w:rsidRPr="000B7557">
        <w:rPr>
          <w:rFonts w:ascii="Verdana" w:hAnsi="Verdana"/>
        </w:rPr>
        <w:t>identified</w:t>
      </w:r>
      <w:proofErr w:type="gramEnd"/>
      <w:r w:rsidRPr="000B7557">
        <w:rPr>
          <w:rFonts w:ascii="Verdana" w:hAnsi="Verdana"/>
        </w:rPr>
        <w:t xml:space="preserve"> </w:t>
      </w:r>
    </w:p>
    <w:p w14:paraId="73105B69" w14:textId="4F6B8D41" w:rsidR="00E93408" w:rsidRPr="000B7557" w:rsidRDefault="00E93408" w:rsidP="000B7557">
      <w:pPr>
        <w:pStyle w:val="RTOWorksBullet1"/>
        <w:numPr>
          <w:ilvl w:val="0"/>
          <w:numId w:val="11"/>
        </w:numPr>
        <w:jc w:val="both"/>
        <w:rPr>
          <w:rFonts w:ascii="Verdana" w:hAnsi="Verdana"/>
        </w:rPr>
      </w:pPr>
      <w:r w:rsidRPr="000B7557">
        <w:rPr>
          <w:rFonts w:ascii="Verdana" w:hAnsi="Verdana"/>
        </w:rPr>
        <w:t xml:space="preserve">the situation involves </w:t>
      </w:r>
      <w:proofErr w:type="gramStart"/>
      <w:r w:rsidRPr="000B7557">
        <w:rPr>
          <w:rFonts w:ascii="Verdana" w:hAnsi="Verdana"/>
        </w:rPr>
        <w:t>a number of</w:t>
      </w:r>
      <w:proofErr w:type="gramEnd"/>
      <w:r w:rsidRPr="000B7557">
        <w:rPr>
          <w:rFonts w:ascii="Verdana" w:hAnsi="Verdana"/>
        </w:rPr>
        <w:t xml:space="preserve"> different hazards that are part of the same work process or piece of plant and there is a lack of understanding about how the hazards may impact upon each other to produce new or greater risks. </w:t>
      </w:r>
    </w:p>
    <w:p w14:paraId="558FC73A" w14:textId="083201AF" w:rsidR="00E93408" w:rsidRPr="000B7557" w:rsidRDefault="00310379" w:rsidP="000B7557">
      <w:pPr>
        <w:pStyle w:val="RTOWorksBodyText"/>
        <w:jc w:val="both"/>
        <w:rPr>
          <w:rFonts w:ascii="Verdana" w:hAnsi="Verdana"/>
        </w:rPr>
      </w:pPr>
      <w:r w:rsidRPr="000B7557">
        <w:rPr>
          <w:rFonts w:ascii="Verdana" w:hAnsi="Verdana"/>
          <w:noProof/>
        </w:rPr>
        <mc:AlternateContent>
          <mc:Choice Requires="wps">
            <w:drawing>
              <wp:anchor distT="0" distB="0" distL="114300" distR="114300" simplePos="0" relativeHeight="251672576" behindDoc="0" locked="0" layoutInCell="1" allowOverlap="1" wp14:anchorId="15B9624D" wp14:editId="425AD7AF">
                <wp:simplePos x="0" y="0"/>
                <wp:positionH relativeFrom="margin">
                  <wp:posOffset>3731260</wp:posOffset>
                </wp:positionH>
                <wp:positionV relativeFrom="paragraph">
                  <wp:posOffset>68961</wp:posOffset>
                </wp:positionV>
                <wp:extent cx="1828800" cy="1828800"/>
                <wp:effectExtent l="0" t="0" r="6985" b="0"/>
                <wp:wrapSquare wrapText="bothSides"/>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F07A180" w14:textId="77777777" w:rsidR="00310379" w:rsidRPr="004375BE" w:rsidRDefault="00310379" w:rsidP="00310379">
                            <w:pPr>
                              <w:pStyle w:val="RTOWorksImageCreditText"/>
                            </w:pPr>
                            <w:r>
                              <w:t xml:space="preserve">Image by </w:t>
                            </w:r>
                            <w:hyperlink r:id="rId69" w:history="1">
                              <w:proofErr w:type="spellStart"/>
                              <w:r w:rsidRPr="00C266B8">
                                <w:rPr>
                                  <w:rStyle w:val="Hyperlink"/>
                                  <w:rFonts w:ascii="Century Gothic" w:hAnsi="Century Gothic"/>
                                </w:rPr>
                                <w:t>ThisisEngineering</w:t>
                              </w:r>
                              <w:proofErr w:type="spellEnd"/>
                              <w:r w:rsidRPr="00C266B8">
                                <w:rPr>
                                  <w:rStyle w:val="Hyperlink"/>
                                  <w:rFonts w:ascii="Century Gothic" w:hAnsi="Century Gothic"/>
                                </w:rPr>
                                <w:t xml:space="preserve"> RAEng</w:t>
                              </w:r>
                            </w:hyperlink>
                            <w:r>
                              <w:t xml:space="preserve"> on </w:t>
                            </w:r>
                            <w:hyperlink r:id="rId70" w:history="1">
                              <w:proofErr w:type="spellStart"/>
                              <w:r w:rsidRPr="00C266B8">
                                <w:rPr>
                                  <w:rStyle w:val="Hyperlink"/>
                                  <w:rFonts w:ascii="Century Gothic" w:hAnsi="Century Gothic"/>
                                </w:rPr>
                                <w:t>Unsplash</w:t>
                              </w:r>
                              <w:proofErr w:type="spellEnd"/>
                            </w:hyperlink>
                          </w:p>
                        </w:txbxContent>
                      </wps:txbx>
                      <wps:bodyPr rot="0" spcFirstLastPara="0" vertOverflow="overflow" horzOverflow="overflow" vert="horz" wrap="none" lIns="0" tIns="45720" rIns="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9624D" id="Text Box 48" o:spid="_x0000_s1031" type="#_x0000_t202" style="position:absolute;left:0;text-align:left;margin-left:293.8pt;margin-top:5.45pt;width:2in;height:2in;z-index:251672576;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" filled="f" stroked="f" strokeweight=".5pt">
                <v:textbox style="mso-fit-shape-to-text:t" inset="0,,0">
                  <w:txbxContent>
                    <w:p w14:paraId="5F07A180" w14:textId="77777777" w:rsidR="00310379" w:rsidRPr="004375BE" w:rsidRDefault="00310379" w:rsidP="00310379">
                      <w:pPr>
                        <w:pStyle w:val="RTOWorksImageCreditText"/>
                      </w:pPr>
                      <w:r>
                        <w:t xml:space="preserve">Image by </w:t>
                      </w:r>
                      <w:hyperlink r:id="rId71" w:history="1">
                        <w:proofErr w:type="spellStart"/>
                        <w:r w:rsidRPr="00C266B8">
                          <w:rPr>
                            <w:rStyle w:val="Hyperlink"/>
                            <w:rFonts w:ascii="Century Gothic" w:hAnsi="Century Gothic"/>
                          </w:rPr>
                          <w:t>ThisisEngineering</w:t>
                        </w:r>
                        <w:proofErr w:type="spellEnd"/>
                        <w:r w:rsidRPr="00C266B8">
                          <w:rPr>
                            <w:rStyle w:val="Hyperlink"/>
                            <w:rFonts w:ascii="Century Gothic" w:hAnsi="Century Gothic"/>
                          </w:rPr>
                          <w:t xml:space="preserve"> </w:t>
                        </w:r>
                        <w:proofErr w:type="spellStart"/>
                        <w:r w:rsidRPr="00C266B8">
                          <w:rPr>
                            <w:rStyle w:val="Hyperlink"/>
                            <w:rFonts w:ascii="Century Gothic" w:hAnsi="Century Gothic"/>
                          </w:rPr>
                          <w:t>RAEng</w:t>
                        </w:r>
                        <w:proofErr w:type="spellEnd"/>
                      </w:hyperlink>
                      <w:r>
                        <w:t xml:space="preserve"> on </w:t>
                      </w:r>
                      <w:hyperlink r:id="rId72" w:history="1">
                        <w:proofErr w:type="spellStart"/>
                        <w:r w:rsidRPr="00C266B8">
                          <w:rPr>
                            <w:rStyle w:val="Hyperlink"/>
                            <w:rFonts w:ascii="Century Gothic" w:hAnsi="Century Gothic"/>
                          </w:rPr>
                          <w:t>Unsplash</w:t>
                        </w:r>
                        <w:proofErr w:type="spellEnd"/>
                      </w:hyperlink>
                    </w:p>
                  </w:txbxContent>
                </v:textbox>
                <w10:wrap type="square" anchorx="margin"/>
              </v:shape>
            </w:pict>
          </mc:Fallback>
        </mc:AlternateContent>
      </w:r>
      <w:r w:rsidR="00E93408" w:rsidRPr="000B7557">
        <w:rPr>
          <w:rFonts w:ascii="Verdana" w:hAnsi="Verdana"/>
        </w:rPr>
        <w:t>Risk analysis involves considering the causes and sources of risks and comprises three factors: consequence, likelihood and risk.</w:t>
      </w:r>
    </w:p>
    <w:bookmarkEnd w:id="10"/>
    <w:p w14:paraId="34C3DAD8" w14:textId="77777777" w:rsidR="008B5839" w:rsidRPr="000B7557" w:rsidRDefault="008B5839" w:rsidP="000B7557">
      <w:pPr>
        <w:pStyle w:val="RTOWorksBodyText"/>
        <w:jc w:val="both"/>
        <w:rPr>
          <w:rFonts w:ascii="Verdana" w:hAnsi="Verdana"/>
        </w:rPr>
      </w:pPr>
      <w:r w:rsidRPr="000B7557">
        <w:rPr>
          <w:rFonts w:ascii="Verdana" w:hAnsi="Verdana"/>
        </w:rPr>
        <w:t>Risk analysis involves considering the causes and sources of risks and comprises three factors:  consequence, likelihood and risk.</w:t>
      </w:r>
    </w:p>
    <w:tbl>
      <w:tblPr>
        <w:tblStyle w:val="TableGrid"/>
        <w:tblW w:w="0" w:type="auto"/>
        <w:tblBorders>
          <w:top w:val="single" w:sz="4" w:space="0" w:color="C2E3EC"/>
          <w:left w:val="single" w:sz="4" w:space="0" w:color="C2E3EC"/>
          <w:bottom w:val="single" w:sz="4" w:space="0" w:color="C2E3EC"/>
          <w:right w:val="single" w:sz="4" w:space="0" w:color="C2E3EC"/>
          <w:insideH w:val="single" w:sz="4" w:space="0" w:color="C2E3EC"/>
          <w:insideV w:val="single" w:sz="4" w:space="0" w:color="C2E3EC"/>
        </w:tblBorders>
        <w:tblLook w:val="04A0" w:firstRow="1" w:lastRow="0" w:firstColumn="1" w:lastColumn="0" w:noHBand="0" w:noVBand="1"/>
      </w:tblPr>
      <w:tblGrid>
        <w:gridCol w:w="1838"/>
        <w:gridCol w:w="7178"/>
      </w:tblGrid>
      <w:tr w:rsidR="008B5839" w:rsidRPr="000B7557" w14:paraId="1964A9F7" w14:textId="77777777" w:rsidTr="00C4037F">
        <w:tc>
          <w:tcPr>
            <w:tcW w:w="1838" w:type="dxa"/>
            <w:tcBorders>
              <w:bottom w:val="single" w:sz="4" w:space="0" w:color="FFFFFF" w:themeColor="background1"/>
            </w:tcBorders>
            <w:shd w:val="clear" w:color="auto" w:fill="C2E3EC"/>
          </w:tcPr>
          <w:p w14:paraId="58AF6570" w14:textId="77777777" w:rsidR="008B5839" w:rsidRPr="000B7557" w:rsidRDefault="008B5839" w:rsidP="000B7557">
            <w:pPr>
              <w:pStyle w:val="RTOWorksBodyText"/>
              <w:jc w:val="both"/>
              <w:rPr>
                <w:rFonts w:ascii="Verdana" w:hAnsi="Verdana"/>
              </w:rPr>
            </w:pPr>
            <w:bookmarkStart w:id="11" w:name="_Hlk35346857"/>
            <w:r w:rsidRPr="000B7557">
              <w:rPr>
                <w:rFonts w:ascii="Verdana" w:hAnsi="Verdana"/>
              </w:rPr>
              <w:t>Consequence</w:t>
            </w:r>
          </w:p>
        </w:tc>
        <w:tc>
          <w:tcPr>
            <w:tcW w:w="7178" w:type="dxa"/>
          </w:tcPr>
          <w:p w14:paraId="5BD352C7" w14:textId="77777777" w:rsidR="008B5839" w:rsidRPr="000B7557" w:rsidRDefault="008B5839" w:rsidP="000B7557">
            <w:pPr>
              <w:pStyle w:val="RTOWorksBodyText"/>
              <w:jc w:val="both"/>
              <w:rPr>
                <w:rFonts w:ascii="Verdana" w:hAnsi="Verdana"/>
              </w:rPr>
            </w:pPr>
            <w:r w:rsidRPr="000B7557">
              <w:rPr>
                <w:rFonts w:ascii="Verdana" w:hAnsi="Verdana"/>
              </w:rPr>
              <w:t>What would be the outcome of the event occurring?</w:t>
            </w:r>
          </w:p>
          <w:p w14:paraId="551B7502" w14:textId="77777777" w:rsidR="008B5839" w:rsidRPr="000B7557" w:rsidRDefault="008B5839" w:rsidP="000B7557">
            <w:pPr>
              <w:pStyle w:val="RTOWorksBodyText"/>
              <w:jc w:val="both"/>
              <w:rPr>
                <w:rFonts w:ascii="Verdana" w:hAnsi="Verdana"/>
              </w:rPr>
            </w:pPr>
            <w:r w:rsidRPr="000B7557">
              <w:rPr>
                <w:rFonts w:ascii="Verdana" w:hAnsi="Verdana"/>
              </w:rPr>
              <w:t>How severe would the outcome be?</w:t>
            </w:r>
          </w:p>
        </w:tc>
      </w:tr>
      <w:tr w:rsidR="008B5839" w:rsidRPr="000B7557" w14:paraId="0CEFEF41" w14:textId="77777777" w:rsidTr="00C4037F">
        <w:tc>
          <w:tcPr>
            <w:tcW w:w="1838" w:type="dxa"/>
            <w:tcBorders>
              <w:top w:val="single" w:sz="4" w:space="0" w:color="FFFFFF" w:themeColor="background1"/>
              <w:bottom w:val="single" w:sz="4" w:space="0" w:color="FFFFFF" w:themeColor="background1"/>
            </w:tcBorders>
            <w:shd w:val="clear" w:color="auto" w:fill="C2E3EC"/>
          </w:tcPr>
          <w:p w14:paraId="45D93336" w14:textId="77777777" w:rsidR="008B5839" w:rsidRPr="000B7557" w:rsidRDefault="008B5839" w:rsidP="000B7557">
            <w:pPr>
              <w:pStyle w:val="RTOWorksBodyText"/>
              <w:jc w:val="both"/>
              <w:rPr>
                <w:rFonts w:ascii="Verdana" w:hAnsi="Verdana"/>
              </w:rPr>
            </w:pPr>
            <w:r w:rsidRPr="000B7557">
              <w:rPr>
                <w:rFonts w:ascii="Verdana" w:hAnsi="Verdana"/>
              </w:rPr>
              <w:t>Likelihood</w:t>
            </w:r>
          </w:p>
        </w:tc>
        <w:tc>
          <w:tcPr>
            <w:tcW w:w="7178" w:type="dxa"/>
          </w:tcPr>
          <w:p w14:paraId="388E6739" w14:textId="77777777" w:rsidR="008B5839" w:rsidRPr="000B7557" w:rsidRDefault="008B5839" w:rsidP="000B7557">
            <w:pPr>
              <w:pStyle w:val="RTOWorksBodyText"/>
              <w:jc w:val="both"/>
              <w:rPr>
                <w:rFonts w:ascii="Verdana" w:hAnsi="Verdana"/>
              </w:rPr>
            </w:pPr>
            <w:r w:rsidRPr="000B7557">
              <w:rPr>
                <w:rFonts w:ascii="Verdana" w:hAnsi="Verdana"/>
              </w:rPr>
              <w:t>What is the chance of the event/consequence happening?</w:t>
            </w:r>
          </w:p>
          <w:p w14:paraId="4A1ACFEC" w14:textId="77777777" w:rsidR="008B5839" w:rsidRPr="000B7557" w:rsidRDefault="008B5839" w:rsidP="000B7557">
            <w:pPr>
              <w:pStyle w:val="RTOWorksBodyText"/>
              <w:jc w:val="both"/>
              <w:rPr>
                <w:rFonts w:ascii="Verdana" w:hAnsi="Verdana"/>
              </w:rPr>
            </w:pPr>
            <w:r w:rsidRPr="000B7557">
              <w:rPr>
                <w:rFonts w:ascii="Verdana" w:hAnsi="Verdana"/>
              </w:rPr>
              <w:t>Has the event/consequence happened before?</w:t>
            </w:r>
          </w:p>
          <w:p w14:paraId="01A75EE4" w14:textId="77777777" w:rsidR="008B5839" w:rsidRPr="000B7557" w:rsidRDefault="008B5839" w:rsidP="000B7557">
            <w:pPr>
              <w:pStyle w:val="RTOWorksBodyText"/>
              <w:jc w:val="both"/>
              <w:rPr>
                <w:rFonts w:ascii="Verdana" w:hAnsi="Verdana"/>
              </w:rPr>
            </w:pPr>
            <w:r w:rsidRPr="000B7557">
              <w:rPr>
                <w:rFonts w:ascii="Verdana" w:hAnsi="Verdana"/>
              </w:rPr>
              <w:t xml:space="preserve">Is it likely to happen again? </w:t>
            </w:r>
          </w:p>
        </w:tc>
      </w:tr>
      <w:tr w:rsidR="008B5839" w:rsidRPr="000B7557" w14:paraId="31797455" w14:textId="77777777" w:rsidTr="00C4037F">
        <w:tc>
          <w:tcPr>
            <w:tcW w:w="1838" w:type="dxa"/>
            <w:tcBorders>
              <w:top w:val="single" w:sz="4" w:space="0" w:color="FFFFFF" w:themeColor="background1"/>
            </w:tcBorders>
            <w:shd w:val="clear" w:color="auto" w:fill="C2E3EC"/>
          </w:tcPr>
          <w:p w14:paraId="6BBA3A59" w14:textId="77777777" w:rsidR="008B5839" w:rsidRPr="000B7557" w:rsidRDefault="008B5839" w:rsidP="000B7557">
            <w:pPr>
              <w:pStyle w:val="RTOWorksBodyText"/>
              <w:jc w:val="both"/>
              <w:rPr>
                <w:rFonts w:ascii="Verdana" w:hAnsi="Verdana"/>
              </w:rPr>
            </w:pPr>
            <w:r w:rsidRPr="000B7557">
              <w:rPr>
                <w:rFonts w:ascii="Verdana" w:hAnsi="Verdana"/>
              </w:rPr>
              <w:t xml:space="preserve">Risk level </w:t>
            </w:r>
          </w:p>
        </w:tc>
        <w:tc>
          <w:tcPr>
            <w:tcW w:w="7178" w:type="dxa"/>
          </w:tcPr>
          <w:p w14:paraId="625D5457" w14:textId="1F55A3E4" w:rsidR="008B5839" w:rsidRPr="000B7557" w:rsidRDefault="008B5839" w:rsidP="000B7557">
            <w:pPr>
              <w:pStyle w:val="RTOWorksBodyText"/>
              <w:jc w:val="both"/>
              <w:rPr>
                <w:rFonts w:ascii="Verdana" w:hAnsi="Verdana"/>
              </w:rPr>
            </w:pPr>
            <w:r w:rsidRPr="000B7557">
              <w:rPr>
                <w:rFonts w:ascii="Verdana" w:hAnsi="Verdana"/>
              </w:rPr>
              <w:t>The combined result of likelihood and consequence</w:t>
            </w:r>
            <w:r w:rsidR="00D517AA" w:rsidRPr="000B7557">
              <w:rPr>
                <w:rFonts w:ascii="Verdana" w:hAnsi="Verdana"/>
              </w:rPr>
              <w:t>.</w:t>
            </w:r>
          </w:p>
        </w:tc>
      </w:tr>
    </w:tbl>
    <w:p w14:paraId="727D4F18" w14:textId="77777777" w:rsidR="007615BE" w:rsidRDefault="007615BE" w:rsidP="000B7557">
      <w:pPr>
        <w:pStyle w:val="RTOWorksBodyText"/>
        <w:jc w:val="both"/>
        <w:rPr>
          <w:rFonts w:ascii="Verdana" w:hAnsi="Verdana"/>
        </w:rPr>
      </w:pPr>
      <w:bookmarkStart w:id="12" w:name="_Hlk35346867"/>
      <w:bookmarkEnd w:id="11"/>
    </w:p>
    <w:p w14:paraId="1B70BBD8" w14:textId="7DBDB95E"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lastRenderedPageBreak/>
        <w:t>You can analyse the level of risk by using a table to identify the severity or insignificance of the consequence:</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818"/>
        <w:gridCol w:w="1644"/>
        <w:gridCol w:w="1374"/>
        <w:gridCol w:w="1418"/>
        <w:gridCol w:w="1374"/>
        <w:gridCol w:w="1388"/>
      </w:tblGrid>
      <w:tr w:rsidR="008B5839" w:rsidRPr="000B7557" w14:paraId="2861543D" w14:textId="77777777" w:rsidTr="00C4037F">
        <w:tc>
          <w:tcPr>
            <w:tcW w:w="1838" w:type="dxa"/>
            <w:vMerge w:val="restart"/>
            <w:shd w:val="clear" w:color="auto" w:fill="31859C"/>
            <w:vAlign w:val="center"/>
          </w:tcPr>
          <w:p w14:paraId="4EE31493" w14:textId="77777777" w:rsidR="008B5839" w:rsidRPr="000B7557" w:rsidRDefault="008B5839" w:rsidP="007615BE">
            <w:pPr>
              <w:pStyle w:val="RTOWorksBodyText"/>
              <w:spacing w:before="80" w:after="80" w:line="276" w:lineRule="auto"/>
              <w:jc w:val="both"/>
              <w:rPr>
                <w:rFonts w:ascii="Verdana" w:hAnsi="Verdana"/>
                <w:b/>
                <w:bCs/>
                <w:color w:val="FFFFFF" w:themeColor="background1"/>
              </w:rPr>
            </w:pPr>
            <w:r w:rsidRPr="000B7557">
              <w:rPr>
                <w:rFonts w:ascii="Verdana" w:hAnsi="Verdana"/>
                <w:b/>
                <w:bCs/>
                <w:color w:val="FFFFFF" w:themeColor="background1"/>
              </w:rPr>
              <w:t>LIKELIHOOD</w:t>
            </w:r>
          </w:p>
        </w:tc>
        <w:tc>
          <w:tcPr>
            <w:tcW w:w="7178" w:type="dxa"/>
            <w:gridSpan w:val="5"/>
            <w:shd w:val="clear" w:color="auto" w:fill="31859C"/>
          </w:tcPr>
          <w:p w14:paraId="789933B3" w14:textId="77777777" w:rsidR="008B5839" w:rsidRPr="000B7557" w:rsidRDefault="008B5839" w:rsidP="007615BE">
            <w:pPr>
              <w:pStyle w:val="RTOWorksBodyText"/>
              <w:spacing w:before="80" w:after="80" w:line="276" w:lineRule="auto"/>
              <w:jc w:val="both"/>
              <w:rPr>
                <w:rFonts w:ascii="Verdana" w:hAnsi="Verdana"/>
                <w:b/>
                <w:bCs/>
                <w:color w:val="FFFFFF" w:themeColor="background1"/>
              </w:rPr>
            </w:pPr>
            <w:r w:rsidRPr="000B7557">
              <w:rPr>
                <w:rFonts w:ascii="Verdana" w:hAnsi="Verdana"/>
                <w:b/>
                <w:bCs/>
                <w:color w:val="FFFFFF" w:themeColor="background1"/>
              </w:rPr>
              <w:t>CONSEQUENCE</w:t>
            </w:r>
          </w:p>
        </w:tc>
      </w:tr>
      <w:tr w:rsidR="008B5839" w:rsidRPr="000B7557" w14:paraId="4EBFCFD4" w14:textId="77777777" w:rsidTr="00C4037F">
        <w:tc>
          <w:tcPr>
            <w:tcW w:w="1838" w:type="dxa"/>
            <w:vMerge/>
            <w:shd w:val="clear" w:color="auto" w:fill="31859C"/>
          </w:tcPr>
          <w:p w14:paraId="38E96587" w14:textId="77777777" w:rsidR="008B5839" w:rsidRPr="000B7557" w:rsidRDefault="008B5839" w:rsidP="007615BE">
            <w:pPr>
              <w:pStyle w:val="RTOWorksBodyText"/>
              <w:spacing w:before="80" w:after="80" w:line="276" w:lineRule="auto"/>
              <w:jc w:val="both"/>
              <w:rPr>
                <w:rFonts w:ascii="Verdana" w:hAnsi="Verdana"/>
                <w:b/>
                <w:bCs/>
              </w:rPr>
            </w:pPr>
          </w:p>
        </w:tc>
        <w:tc>
          <w:tcPr>
            <w:tcW w:w="1435" w:type="dxa"/>
            <w:shd w:val="clear" w:color="auto" w:fill="C2E3EC"/>
          </w:tcPr>
          <w:p w14:paraId="6CE8BCD0" w14:textId="77777777" w:rsidR="008B5839" w:rsidRPr="000B7557" w:rsidRDefault="008B5839" w:rsidP="007615BE">
            <w:pPr>
              <w:pStyle w:val="RTOWorksBodyText"/>
              <w:spacing w:before="80" w:after="80" w:line="276" w:lineRule="auto"/>
              <w:jc w:val="both"/>
              <w:rPr>
                <w:rFonts w:ascii="Verdana" w:hAnsi="Verdana"/>
                <w:b/>
                <w:bCs/>
              </w:rPr>
            </w:pPr>
            <w:r w:rsidRPr="000B7557">
              <w:rPr>
                <w:rFonts w:ascii="Verdana" w:hAnsi="Verdana"/>
                <w:b/>
                <w:bCs/>
              </w:rPr>
              <w:t>Insignificant</w:t>
            </w:r>
          </w:p>
        </w:tc>
        <w:tc>
          <w:tcPr>
            <w:tcW w:w="1436" w:type="dxa"/>
            <w:shd w:val="clear" w:color="auto" w:fill="C2E3EC"/>
          </w:tcPr>
          <w:p w14:paraId="37A0706C" w14:textId="77777777" w:rsidR="008B5839" w:rsidRPr="000B7557" w:rsidRDefault="008B5839" w:rsidP="007615BE">
            <w:pPr>
              <w:pStyle w:val="RTOWorksBodyText"/>
              <w:spacing w:before="80" w:after="80" w:line="276" w:lineRule="auto"/>
              <w:jc w:val="both"/>
              <w:rPr>
                <w:rFonts w:ascii="Verdana" w:hAnsi="Verdana"/>
                <w:b/>
                <w:bCs/>
              </w:rPr>
            </w:pPr>
            <w:r w:rsidRPr="000B7557">
              <w:rPr>
                <w:rFonts w:ascii="Verdana" w:hAnsi="Verdana"/>
                <w:b/>
                <w:bCs/>
              </w:rPr>
              <w:t>Minor</w:t>
            </w:r>
          </w:p>
        </w:tc>
        <w:tc>
          <w:tcPr>
            <w:tcW w:w="1435" w:type="dxa"/>
            <w:shd w:val="clear" w:color="auto" w:fill="C2E3EC"/>
          </w:tcPr>
          <w:p w14:paraId="2105B8A0" w14:textId="77777777" w:rsidR="008B5839" w:rsidRPr="000B7557" w:rsidRDefault="008B5839" w:rsidP="007615BE">
            <w:pPr>
              <w:pStyle w:val="RTOWorksBodyText"/>
              <w:spacing w:before="80" w:after="80" w:line="276" w:lineRule="auto"/>
              <w:jc w:val="both"/>
              <w:rPr>
                <w:rFonts w:ascii="Verdana" w:hAnsi="Verdana"/>
                <w:b/>
                <w:bCs/>
              </w:rPr>
            </w:pPr>
            <w:r w:rsidRPr="000B7557">
              <w:rPr>
                <w:rFonts w:ascii="Verdana" w:hAnsi="Verdana"/>
                <w:b/>
                <w:bCs/>
              </w:rPr>
              <w:t>Moderate</w:t>
            </w:r>
          </w:p>
        </w:tc>
        <w:tc>
          <w:tcPr>
            <w:tcW w:w="1436" w:type="dxa"/>
            <w:shd w:val="clear" w:color="auto" w:fill="C2E3EC"/>
          </w:tcPr>
          <w:p w14:paraId="7388A059" w14:textId="77777777" w:rsidR="008B5839" w:rsidRPr="000B7557" w:rsidRDefault="008B5839" w:rsidP="007615BE">
            <w:pPr>
              <w:pStyle w:val="RTOWorksBodyText"/>
              <w:spacing w:before="80" w:after="80" w:line="276" w:lineRule="auto"/>
              <w:jc w:val="both"/>
              <w:rPr>
                <w:rFonts w:ascii="Verdana" w:hAnsi="Verdana"/>
                <w:b/>
                <w:bCs/>
              </w:rPr>
            </w:pPr>
            <w:r w:rsidRPr="000B7557">
              <w:rPr>
                <w:rFonts w:ascii="Verdana" w:hAnsi="Verdana"/>
                <w:b/>
                <w:bCs/>
              </w:rPr>
              <w:t>Major</w:t>
            </w:r>
          </w:p>
        </w:tc>
        <w:tc>
          <w:tcPr>
            <w:tcW w:w="1436" w:type="dxa"/>
            <w:shd w:val="clear" w:color="auto" w:fill="C2E3EC"/>
          </w:tcPr>
          <w:p w14:paraId="5B7C6872" w14:textId="77777777" w:rsidR="008B5839" w:rsidRPr="000B7557" w:rsidRDefault="008B5839" w:rsidP="007615BE">
            <w:pPr>
              <w:pStyle w:val="RTOWorksBodyText"/>
              <w:spacing w:before="80" w:after="80" w:line="276" w:lineRule="auto"/>
              <w:jc w:val="both"/>
              <w:rPr>
                <w:rFonts w:ascii="Verdana" w:hAnsi="Verdana"/>
                <w:b/>
                <w:bCs/>
              </w:rPr>
            </w:pPr>
            <w:r w:rsidRPr="000B7557">
              <w:rPr>
                <w:rFonts w:ascii="Verdana" w:hAnsi="Verdana"/>
                <w:b/>
                <w:bCs/>
              </w:rPr>
              <w:t>Severe</w:t>
            </w:r>
          </w:p>
        </w:tc>
      </w:tr>
      <w:tr w:rsidR="008B5839" w:rsidRPr="000B7557" w14:paraId="1D133D69" w14:textId="77777777" w:rsidTr="00C4037F">
        <w:tc>
          <w:tcPr>
            <w:tcW w:w="1838" w:type="dxa"/>
            <w:shd w:val="clear" w:color="auto" w:fill="C2E3EC"/>
          </w:tcPr>
          <w:p w14:paraId="2F94DFDE" w14:textId="77777777" w:rsidR="008B5839" w:rsidRPr="000B7557" w:rsidRDefault="008B5839" w:rsidP="007615BE">
            <w:pPr>
              <w:pStyle w:val="RTOWorksBodyText"/>
              <w:spacing w:before="80" w:after="80" w:line="276" w:lineRule="auto"/>
              <w:jc w:val="both"/>
              <w:rPr>
                <w:rFonts w:ascii="Verdana" w:hAnsi="Verdana"/>
                <w:b/>
                <w:bCs/>
              </w:rPr>
            </w:pPr>
            <w:r w:rsidRPr="000B7557">
              <w:rPr>
                <w:rFonts w:ascii="Verdana" w:hAnsi="Verdana"/>
                <w:b/>
                <w:bCs/>
              </w:rPr>
              <w:t>Almost certain</w:t>
            </w:r>
          </w:p>
        </w:tc>
        <w:tc>
          <w:tcPr>
            <w:tcW w:w="1435" w:type="dxa"/>
            <w:shd w:val="clear" w:color="auto" w:fill="FFC000"/>
          </w:tcPr>
          <w:p w14:paraId="7D5D180B"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M</w:t>
            </w:r>
          </w:p>
        </w:tc>
        <w:tc>
          <w:tcPr>
            <w:tcW w:w="1436" w:type="dxa"/>
            <w:shd w:val="clear" w:color="auto" w:fill="EB5215"/>
          </w:tcPr>
          <w:p w14:paraId="77705A60"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H</w:t>
            </w:r>
          </w:p>
        </w:tc>
        <w:tc>
          <w:tcPr>
            <w:tcW w:w="1435" w:type="dxa"/>
            <w:shd w:val="clear" w:color="auto" w:fill="EB5215"/>
          </w:tcPr>
          <w:p w14:paraId="2C4802CC"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H</w:t>
            </w:r>
          </w:p>
        </w:tc>
        <w:tc>
          <w:tcPr>
            <w:tcW w:w="1436" w:type="dxa"/>
            <w:shd w:val="clear" w:color="auto" w:fill="D00000"/>
          </w:tcPr>
          <w:p w14:paraId="61A01191"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VH</w:t>
            </w:r>
          </w:p>
        </w:tc>
        <w:tc>
          <w:tcPr>
            <w:tcW w:w="1436" w:type="dxa"/>
            <w:shd w:val="clear" w:color="auto" w:fill="D00000"/>
          </w:tcPr>
          <w:p w14:paraId="54CED020"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VH</w:t>
            </w:r>
          </w:p>
        </w:tc>
      </w:tr>
      <w:tr w:rsidR="008B5839" w:rsidRPr="000B7557" w14:paraId="77474CE7" w14:textId="77777777" w:rsidTr="00C4037F">
        <w:tc>
          <w:tcPr>
            <w:tcW w:w="1838" w:type="dxa"/>
            <w:shd w:val="clear" w:color="auto" w:fill="C2E3EC"/>
          </w:tcPr>
          <w:p w14:paraId="06279A33" w14:textId="77777777" w:rsidR="008B5839" w:rsidRPr="000B7557" w:rsidRDefault="008B5839" w:rsidP="007615BE">
            <w:pPr>
              <w:pStyle w:val="RTOWorksBodyText"/>
              <w:spacing w:before="80" w:after="80" w:line="276" w:lineRule="auto"/>
              <w:jc w:val="both"/>
              <w:rPr>
                <w:rFonts w:ascii="Verdana" w:hAnsi="Verdana"/>
                <w:b/>
                <w:bCs/>
              </w:rPr>
            </w:pPr>
            <w:r w:rsidRPr="000B7557">
              <w:rPr>
                <w:rFonts w:ascii="Verdana" w:hAnsi="Verdana"/>
                <w:b/>
                <w:bCs/>
              </w:rPr>
              <w:t xml:space="preserve">Likely </w:t>
            </w:r>
          </w:p>
        </w:tc>
        <w:tc>
          <w:tcPr>
            <w:tcW w:w="1435" w:type="dxa"/>
            <w:shd w:val="clear" w:color="auto" w:fill="FFC000"/>
          </w:tcPr>
          <w:p w14:paraId="38533AB8"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M</w:t>
            </w:r>
          </w:p>
        </w:tc>
        <w:tc>
          <w:tcPr>
            <w:tcW w:w="1436" w:type="dxa"/>
            <w:shd w:val="clear" w:color="auto" w:fill="FFC000"/>
          </w:tcPr>
          <w:p w14:paraId="6C00746A"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M</w:t>
            </w:r>
          </w:p>
        </w:tc>
        <w:tc>
          <w:tcPr>
            <w:tcW w:w="1435" w:type="dxa"/>
            <w:shd w:val="clear" w:color="auto" w:fill="EB5215"/>
          </w:tcPr>
          <w:p w14:paraId="687F02F6"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H</w:t>
            </w:r>
          </w:p>
        </w:tc>
        <w:tc>
          <w:tcPr>
            <w:tcW w:w="1436" w:type="dxa"/>
            <w:shd w:val="clear" w:color="auto" w:fill="EB5215"/>
          </w:tcPr>
          <w:p w14:paraId="6BA18C54"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H</w:t>
            </w:r>
          </w:p>
        </w:tc>
        <w:tc>
          <w:tcPr>
            <w:tcW w:w="1436" w:type="dxa"/>
            <w:shd w:val="clear" w:color="auto" w:fill="D00000"/>
          </w:tcPr>
          <w:p w14:paraId="2F91611C"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VH</w:t>
            </w:r>
          </w:p>
        </w:tc>
      </w:tr>
      <w:tr w:rsidR="008B5839" w:rsidRPr="000B7557" w14:paraId="6ECCBD77" w14:textId="77777777" w:rsidTr="00C4037F">
        <w:tc>
          <w:tcPr>
            <w:tcW w:w="1838" w:type="dxa"/>
            <w:shd w:val="clear" w:color="auto" w:fill="C2E3EC"/>
          </w:tcPr>
          <w:p w14:paraId="055E430A" w14:textId="77777777" w:rsidR="008B5839" w:rsidRPr="000B7557" w:rsidRDefault="008B5839" w:rsidP="007615BE">
            <w:pPr>
              <w:pStyle w:val="RTOWorksBodyText"/>
              <w:spacing w:before="80" w:after="80" w:line="276" w:lineRule="auto"/>
              <w:jc w:val="both"/>
              <w:rPr>
                <w:rFonts w:ascii="Verdana" w:hAnsi="Verdana"/>
                <w:b/>
                <w:bCs/>
              </w:rPr>
            </w:pPr>
            <w:r w:rsidRPr="000B7557">
              <w:rPr>
                <w:rFonts w:ascii="Verdana" w:hAnsi="Verdana"/>
                <w:b/>
                <w:bCs/>
              </w:rPr>
              <w:t>possible</w:t>
            </w:r>
          </w:p>
        </w:tc>
        <w:tc>
          <w:tcPr>
            <w:tcW w:w="1435" w:type="dxa"/>
            <w:shd w:val="clear" w:color="auto" w:fill="FFFF00"/>
          </w:tcPr>
          <w:p w14:paraId="0C3E99B2"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L</w:t>
            </w:r>
          </w:p>
        </w:tc>
        <w:tc>
          <w:tcPr>
            <w:tcW w:w="1436" w:type="dxa"/>
            <w:shd w:val="clear" w:color="auto" w:fill="FFC000"/>
          </w:tcPr>
          <w:p w14:paraId="589B0AF1"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M</w:t>
            </w:r>
          </w:p>
        </w:tc>
        <w:tc>
          <w:tcPr>
            <w:tcW w:w="1435" w:type="dxa"/>
            <w:shd w:val="clear" w:color="auto" w:fill="EB5215"/>
          </w:tcPr>
          <w:p w14:paraId="4EFFB21E"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H</w:t>
            </w:r>
          </w:p>
        </w:tc>
        <w:tc>
          <w:tcPr>
            <w:tcW w:w="1436" w:type="dxa"/>
            <w:shd w:val="clear" w:color="auto" w:fill="EB5215"/>
          </w:tcPr>
          <w:p w14:paraId="4260F853"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H</w:t>
            </w:r>
          </w:p>
        </w:tc>
        <w:tc>
          <w:tcPr>
            <w:tcW w:w="1436" w:type="dxa"/>
            <w:shd w:val="clear" w:color="auto" w:fill="D00000"/>
          </w:tcPr>
          <w:p w14:paraId="1D235050"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VH</w:t>
            </w:r>
          </w:p>
        </w:tc>
      </w:tr>
      <w:tr w:rsidR="008B5839" w:rsidRPr="000B7557" w14:paraId="420A1FC9" w14:textId="77777777" w:rsidTr="00C4037F">
        <w:tc>
          <w:tcPr>
            <w:tcW w:w="1838" w:type="dxa"/>
            <w:shd w:val="clear" w:color="auto" w:fill="C2E3EC"/>
          </w:tcPr>
          <w:p w14:paraId="3F8D651B" w14:textId="77777777" w:rsidR="008B5839" w:rsidRPr="000B7557" w:rsidRDefault="008B5839" w:rsidP="007615BE">
            <w:pPr>
              <w:pStyle w:val="RTOWorksBodyText"/>
              <w:spacing w:before="80" w:after="80" w:line="276" w:lineRule="auto"/>
              <w:jc w:val="both"/>
              <w:rPr>
                <w:rFonts w:ascii="Verdana" w:hAnsi="Verdana"/>
                <w:b/>
                <w:bCs/>
              </w:rPr>
            </w:pPr>
            <w:r w:rsidRPr="000B7557">
              <w:rPr>
                <w:rFonts w:ascii="Verdana" w:hAnsi="Verdana"/>
                <w:b/>
                <w:bCs/>
              </w:rPr>
              <w:t xml:space="preserve">Unlikely </w:t>
            </w:r>
          </w:p>
        </w:tc>
        <w:tc>
          <w:tcPr>
            <w:tcW w:w="1435" w:type="dxa"/>
            <w:shd w:val="clear" w:color="auto" w:fill="FFFF00"/>
          </w:tcPr>
          <w:p w14:paraId="2E6CA5C9"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L</w:t>
            </w:r>
          </w:p>
        </w:tc>
        <w:tc>
          <w:tcPr>
            <w:tcW w:w="1436" w:type="dxa"/>
            <w:shd w:val="clear" w:color="auto" w:fill="FFFF00"/>
          </w:tcPr>
          <w:p w14:paraId="1920D5DB"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L</w:t>
            </w:r>
          </w:p>
        </w:tc>
        <w:tc>
          <w:tcPr>
            <w:tcW w:w="1435" w:type="dxa"/>
            <w:shd w:val="clear" w:color="auto" w:fill="FFC000"/>
          </w:tcPr>
          <w:p w14:paraId="1BB8F120"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M</w:t>
            </w:r>
          </w:p>
        </w:tc>
        <w:tc>
          <w:tcPr>
            <w:tcW w:w="1436" w:type="dxa"/>
            <w:shd w:val="clear" w:color="auto" w:fill="FFC000"/>
          </w:tcPr>
          <w:p w14:paraId="210725CE"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M</w:t>
            </w:r>
          </w:p>
        </w:tc>
        <w:tc>
          <w:tcPr>
            <w:tcW w:w="1436" w:type="dxa"/>
            <w:shd w:val="clear" w:color="auto" w:fill="EB5215"/>
          </w:tcPr>
          <w:p w14:paraId="2A4206C3"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H</w:t>
            </w:r>
          </w:p>
        </w:tc>
      </w:tr>
      <w:tr w:rsidR="008B5839" w:rsidRPr="000B7557" w14:paraId="6BDBA46F" w14:textId="77777777" w:rsidTr="00C4037F">
        <w:tc>
          <w:tcPr>
            <w:tcW w:w="1838" w:type="dxa"/>
            <w:shd w:val="clear" w:color="auto" w:fill="C2E3EC"/>
          </w:tcPr>
          <w:p w14:paraId="19723DA9" w14:textId="77777777" w:rsidR="008B5839" w:rsidRPr="000B7557" w:rsidRDefault="008B5839" w:rsidP="007615BE">
            <w:pPr>
              <w:pStyle w:val="RTOWorksBodyText"/>
              <w:spacing w:before="80" w:after="80" w:line="276" w:lineRule="auto"/>
              <w:jc w:val="both"/>
              <w:rPr>
                <w:rFonts w:ascii="Verdana" w:hAnsi="Verdana"/>
                <w:b/>
                <w:bCs/>
              </w:rPr>
            </w:pPr>
            <w:r w:rsidRPr="000B7557">
              <w:rPr>
                <w:rFonts w:ascii="Verdana" w:hAnsi="Verdana"/>
                <w:b/>
                <w:bCs/>
              </w:rPr>
              <w:t>Rare</w:t>
            </w:r>
          </w:p>
        </w:tc>
        <w:tc>
          <w:tcPr>
            <w:tcW w:w="1435" w:type="dxa"/>
            <w:shd w:val="clear" w:color="auto" w:fill="FFFF00"/>
          </w:tcPr>
          <w:p w14:paraId="4EB4357D"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L</w:t>
            </w:r>
          </w:p>
        </w:tc>
        <w:tc>
          <w:tcPr>
            <w:tcW w:w="1436" w:type="dxa"/>
            <w:shd w:val="clear" w:color="auto" w:fill="FFFF00"/>
          </w:tcPr>
          <w:p w14:paraId="7274E5FB"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L</w:t>
            </w:r>
          </w:p>
        </w:tc>
        <w:tc>
          <w:tcPr>
            <w:tcW w:w="1435" w:type="dxa"/>
            <w:shd w:val="clear" w:color="auto" w:fill="FFC000"/>
          </w:tcPr>
          <w:p w14:paraId="09A7CBC4"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M</w:t>
            </w:r>
          </w:p>
        </w:tc>
        <w:tc>
          <w:tcPr>
            <w:tcW w:w="1436" w:type="dxa"/>
            <w:shd w:val="clear" w:color="auto" w:fill="FFC000"/>
          </w:tcPr>
          <w:p w14:paraId="0540E22B"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M</w:t>
            </w:r>
          </w:p>
        </w:tc>
        <w:tc>
          <w:tcPr>
            <w:tcW w:w="1436" w:type="dxa"/>
            <w:shd w:val="clear" w:color="auto" w:fill="EB5215"/>
          </w:tcPr>
          <w:p w14:paraId="2531356F"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H</w:t>
            </w:r>
          </w:p>
        </w:tc>
      </w:tr>
    </w:tbl>
    <w:p w14:paraId="6440309B"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You can then evaluate how soon you should act to remove or control the hazard to achieve an ‘acceptable’ level of risk. Any task with a very high level of risk level is unacceptable.</w:t>
      </w:r>
    </w:p>
    <w:p w14:paraId="4AC9D405" w14:textId="77777777" w:rsidR="007021BC" w:rsidRPr="002F70C5" w:rsidRDefault="007021BC" w:rsidP="007615BE">
      <w:pPr>
        <w:pStyle w:val="RTOWorksBodyText"/>
        <w:spacing w:before="80" w:after="80" w:line="276" w:lineRule="auto"/>
        <w:jc w:val="both"/>
        <w:rPr>
          <w:rFonts w:ascii="Verdana" w:hAnsi="Verdana"/>
          <w:sz w:val="4"/>
          <w:szCs w:val="4"/>
        </w:rPr>
      </w:pPr>
    </w:p>
    <w:tbl>
      <w:tblPr>
        <w:tblStyle w:val="TableGrid"/>
        <w:tblW w:w="0" w:type="auto"/>
        <w:tblBorders>
          <w:top w:val="single" w:sz="4" w:space="0" w:color="C2E3EC"/>
          <w:left w:val="single" w:sz="4" w:space="0" w:color="C2E3EC"/>
          <w:bottom w:val="single" w:sz="4" w:space="0" w:color="C2E3EC"/>
          <w:right w:val="single" w:sz="4" w:space="0" w:color="C2E3EC"/>
          <w:insideH w:val="single" w:sz="4" w:space="0" w:color="C2E3EC"/>
          <w:insideV w:val="single" w:sz="4" w:space="0" w:color="C2E3EC"/>
        </w:tblBorders>
        <w:tblLook w:val="04A0" w:firstRow="1" w:lastRow="0" w:firstColumn="1" w:lastColumn="0" w:noHBand="0" w:noVBand="1"/>
      </w:tblPr>
      <w:tblGrid>
        <w:gridCol w:w="1838"/>
        <w:gridCol w:w="7178"/>
      </w:tblGrid>
      <w:tr w:rsidR="008B5839" w:rsidRPr="000B7557" w14:paraId="36C00438" w14:textId="77777777" w:rsidTr="00C4037F">
        <w:trPr>
          <w:tblHeader/>
        </w:trPr>
        <w:tc>
          <w:tcPr>
            <w:tcW w:w="1838" w:type="dxa"/>
            <w:tcBorders>
              <w:right w:val="single" w:sz="4" w:space="0" w:color="FFFFFF" w:themeColor="background1"/>
            </w:tcBorders>
            <w:shd w:val="clear" w:color="auto" w:fill="C2E3EC"/>
          </w:tcPr>
          <w:p w14:paraId="0D9594EF" w14:textId="77777777" w:rsidR="008B5839" w:rsidRPr="000B7557" w:rsidRDefault="008B5839" w:rsidP="007615BE">
            <w:pPr>
              <w:pStyle w:val="RTOWorksBodyText"/>
              <w:spacing w:before="80" w:after="80" w:line="276" w:lineRule="auto"/>
              <w:jc w:val="both"/>
              <w:rPr>
                <w:rFonts w:ascii="Verdana" w:hAnsi="Verdana"/>
                <w:b/>
                <w:bCs/>
              </w:rPr>
            </w:pPr>
            <w:r w:rsidRPr="000B7557">
              <w:rPr>
                <w:rFonts w:ascii="Verdana" w:hAnsi="Verdana"/>
                <w:b/>
                <w:bCs/>
              </w:rPr>
              <w:t xml:space="preserve">Risk level </w:t>
            </w:r>
          </w:p>
        </w:tc>
        <w:tc>
          <w:tcPr>
            <w:tcW w:w="7178" w:type="dxa"/>
            <w:tcBorders>
              <w:left w:val="single" w:sz="4" w:space="0" w:color="FFFFFF" w:themeColor="background1"/>
            </w:tcBorders>
            <w:shd w:val="clear" w:color="auto" w:fill="C2E3EC"/>
          </w:tcPr>
          <w:p w14:paraId="3E7F5A82" w14:textId="77777777" w:rsidR="008B5839" w:rsidRPr="000B7557" w:rsidRDefault="008B5839" w:rsidP="007615BE">
            <w:pPr>
              <w:pStyle w:val="RTOWorksBodyText"/>
              <w:spacing w:before="80" w:after="80" w:line="276" w:lineRule="auto"/>
              <w:jc w:val="both"/>
              <w:rPr>
                <w:rFonts w:ascii="Verdana" w:hAnsi="Verdana"/>
                <w:b/>
                <w:bCs/>
              </w:rPr>
            </w:pPr>
            <w:r w:rsidRPr="000B7557">
              <w:rPr>
                <w:rFonts w:ascii="Verdana" w:hAnsi="Verdana"/>
                <w:b/>
                <w:bCs/>
              </w:rPr>
              <w:t xml:space="preserve">Action </w:t>
            </w:r>
          </w:p>
        </w:tc>
      </w:tr>
      <w:tr w:rsidR="008B5839" w:rsidRPr="000B7557" w14:paraId="0F21BF4E" w14:textId="77777777" w:rsidTr="00C4037F">
        <w:tc>
          <w:tcPr>
            <w:tcW w:w="1838" w:type="dxa"/>
            <w:shd w:val="clear" w:color="auto" w:fill="D00000"/>
          </w:tcPr>
          <w:p w14:paraId="7F6EADC2"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 xml:space="preserve">Very high </w:t>
            </w:r>
          </w:p>
        </w:tc>
        <w:tc>
          <w:tcPr>
            <w:tcW w:w="7178" w:type="dxa"/>
          </w:tcPr>
          <w:p w14:paraId="540CEE60"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 xml:space="preserve">The proposed task or process activity must not proceed. Steps must be taken to lower the risk level to as low as reasonably practicable using the hierarchy of controls. </w:t>
            </w:r>
          </w:p>
        </w:tc>
      </w:tr>
      <w:tr w:rsidR="008B5839" w:rsidRPr="000B7557" w14:paraId="5D6BCA8E" w14:textId="77777777" w:rsidTr="00C4037F">
        <w:tc>
          <w:tcPr>
            <w:tcW w:w="1838" w:type="dxa"/>
            <w:shd w:val="clear" w:color="auto" w:fill="EB5215"/>
          </w:tcPr>
          <w:p w14:paraId="1CB4D26E" w14:textId="77777777" w:rsidR="008B5839" w:rsidRPr="000B7557" w:rsidRDefault="008B5839" w:rsidP="007615BE">
            <w:pPr>
              <w:pStyle w:val="RTOWorksBodyText"/>
              <w:spacing w:before="80" w:after="80" w:line="276" w:lineRule="auto"/>
              <w:jc w:val="both"/>
              <w:rPr>
                <w:rFonts w:ascii="Verdana" w:hAnsi="Verdana"/>
                <w:color w:val="FFFFFF" w:themeColor="background1"/>
              </w:rPr>
            </w:pPr>
            <w:r w:rsidRPr="000B7557">
              <w:rPr>
                <w:rFonts w:ascii="Verdana" w:hAnsi="Verdana"/>
                <w:color w:val="FFFFFF" w:themeColor="background1"/>
              </w:rPr>
              <w:t>High</w:t>
            </w:r>
          </w:p>
        </w:tc>
        <w:tc>
          <w:tcPr>
            <w:tcW w:w="7178" w:type="dxa"/>
          </w:tcPr>
          <w:p w14:paraId="5FF97730"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The proposed task or process activity can only proceed, provided that:</w:t>
            </w:r>
          </w:p>
          <w:p w14:paraId="005E533E" w14:textId="77777777" w:rsidR="008B5839" w:rsidRPr="000B7557" w:rsidRDefault="008B5839" w:rsidP="007615BE">
            <w:pPr>
              <w:pStyle w:val="RTOWorksBullet1"/>
              <w:numPr>
                <w:ilvl w:val="0"/>
                <w:numId w:val="15"/>
              </w:numPr>
              <w:spacing w:before="80" w:after="80" w:line="276" w:lineRule="auto"/>
              <w:jc w:val="both"/>
              <w:rPr>
                <w:rFonts w:ascii="Verdana" w:hAnsi="Verdana"/>
              </w:rPr>
            </w:pPr>
            <w:r w:rsidRPr="000B7557">
              <w:rPr>
                <w:rFonts w:ascii="Verdana" w:hAnsi="Verdana"/>
              </w:rPr>
              <w:t xml:space="preserve">The risk level has been reduced to as low as reasonably practicable using the hierarchy of </w:t>
            </w:r>
            <w:proofErr w:type="gramStart"/>
            <w:r w:rsidRPr="000B7557">
              <w:rPr>
                <w:rFonts w:ascii="Verdana" w:hAnsi="Verdana"/>
              </w:rPr>
              <w:t>controls</w:t>
            </w:r>
            <w:proofErr w:type="gramEnd"/>
          </w:p>
          <w:p w14:paraId="3DAC2D18" w14:textId="77777777" w:rsidR="008B5839" w:rsidRPr="000B7557" w:rsidRDefault="008B5839" w:rsidP="007615BE">
            <w:pPr>
              <w:pStyle w:val="RTOWorksBullet1"/>
              <w:numPr>
                <w:ilvl w:val="0"/>
                <w:numId w:val="15"/>
              </w:numPr>
              <w:spacing w:before="80" w:after="80" w:line="276" w:lineRule="auto"/>
              <w:jc w:val="both"/>
              <w:rPr>
                <w:rFonts w:ascii="Verdana" w:hAnsi="Verdana"/>
              </w:rPr>
            </w:pPr>
            <w:r w:rsidRPr="000B7557">
              <w:rPr>
                <w:rFonts w:ascii="Verdana" w:hAnsi="Verdana"/>
              </w:rPr>
              <w:t>The risk controls must include those identified in legislation, Australian Standards, code of practice etc.</w:t>
            </w:r>
          </w:p>
          <w:p w14:paraId="114AB4B6" w14:textId="77777777" w:rsidR="008B5839" w:rsidRPr="000B7557" w:rsidRDefault="008B5839" w:rsidP="007615BE">
            <w:pPr>
              <w:pStyle w:val="RTOWorksBullet1"/>
              <w:numPr>
                <w:ilvl w:val="0"/>
                <w:numId w:val="15"/>
              </w:numPr>
              <w:spacing w:before="80" w:after="80" w:line="276" w:lineRule="auto"/>
              <w:jc w:val="both"/>
              <w:rPr>
                <w:rFonts w:ascii="Verdana" w:hAnsi="Verdana"/>
              </w:rPr>
            </w:pPr>
            <w:r w:rsidRPr="000B7557">
              <w:rPr>
                <w:rFonts w:ascii="Verdana" w:hAnsi="Verdana"/>
              </w:rPr>
              <w:t xml:space="preserve">The risk assessment has been reviewed and approved by the supervisor or other relevant </w:t>
            </w:r>
            <w:proofErr w:type="gramStart"/>
            <w:r w:rsidRPr="000B7557">
              <w:rPr>
                <w:rFonts w:ascii="Verdana" w:hAnsi="Verdana"/>
              </w:rPr>
              <w:t>personnel</w:t>
            </w:r>
            <w:proofErr w:type="gramEnd"/>
            <w:r w:rsidRPr="000B7557">
              <w:rPr>
                <w:rFonts w:ascii="Verdana" w:hAnsi="Verdana"/>
              </w:rPr>
              <w:t xml:space="preserve"> </w:t>
            </w:r>
          </w:p>
          <w:p w14:paraId="7A035473" w14:textId="77777777" w:rsidR="008B5839" w:rsidRPr="000B7557" w:rsidRDefault="008B5839" w:rsidP="007615BE">
            <w:pPr>
              <w:pStyle w:val="RTOWorksBullet1"/>
              <w:numPr>
                <w:ilvl w:val="0"/>
                <w:numId w:val="15"/>
              </w:numPr>
              <w:spacing w:before="80" w:after="80" w:line="276" w:lineRule="auto"/>
              <w:jc w:val="both"/>
              <w:rPr>
                <w:rFonts w:ascii="Verdana" w:hAnsi="Verdana"/>
              </w:rPr>
            </w:pPr>
            <w:r w:rsidRPr="000B7557">
              <w:rPr>
                <w:rFonts w:ascii="Verdana" w:hAnsi="Verdana"/>
              </w:rPr>
              <w:t xml:space="preserve">A safe working procedure or safe work method has been </w:t>
            </w:r>
            <w:proofErr w:type="gramStart"/>
            <w:r w:rsidRPr="000B7557">
              <w:rPr>
                <w:rFonts w:ascii="Verdana" w:hAnsi="Verdana"/>
              </w:rPr>
              <w:t>prepared</w:t>
            </w:r>
            <w:proofErr w:type="gramEnd"/>
            <w:r w:rsidRPr="000B7557">
              <w:rPr>
                <w:rFonts w:ascii="Verdana" w:hAnsi="Verdana"/>
              </w:rPr>
              <w:t xml:space="preserve"> </w:t>
            </w:r>
          </w:p>
          <w:p w14:paraId="6CCBB1AA" w14:textId="77777777" w:rsidR="008B5839" w:rsidRPr="000B7557" w:rsidRDefault="008B5839" w:rsidP="007615BE">
            <w:pPr>
              <w:pStyle w:val="RTOWorksBullet1"/>
              <w:numPr>
                <w:ilvl w:val="0"/>
                <w:numId w:val="15"/>
              </w:numPr>
              <w:spacing w:before="80" w:after="80" w:line="276" w:lineRule="auto"/>
              <w:jc w:val="both"/>
              <w:rPr>
                <w:rFonts w:ascii="Verdana" w:hAnsi="Verdana"/>
              </w:rPr>
            </w:pPr>
            <w:r w:rsidRPr="000B7557">
              <w:rPr>
                <w:rFonts w:ascii="Verdana" w:hAnsi="Verdana"/>
              </w:rPr>
              <w:t xml:space="preserve">The supervisor must review and document the effectiveness of the implemented risk controls. </w:t>
            </w:r>
          </w:p>
        </w:tc>
      </w:tr>
      <w:tr w:rsidR="008B5839" w:rsidRPr="000B7557" w14:paraId="1F19A0AB" w14:textId="77777777" w:rsidTr="00C4037F">
        <w:tc>
          <w:tcPr>
            <w:tcW w:w="1838" w:type="dxa"/>
            <w:shd w:val="clear" w:color="auto" w:fill="FFC000"/>
          </w:tcPr>
          <w:p w14:paraId="0B4696E9"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Medium</w:t>
            </w:r>
          </w:p>
        </w:tc>
        <w:tc>
          <w:tcPr>
            <w:tcW w:w="7178" w:type="dxa"/>
          </w:tcPr>
          <w:p w14:paraId="2E181CA5"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The proposed task or process can proceed, provided that:</w:t>
            </w:r>
          </w:p>
          <w:p w14:paraId="6E0FC207" w14:textId="77777777" w:rsidR="008B5839" w:rsidRPr="000B7557" w:rsidRDefault="008B5839" w:rsidP="007615BE">
            <w:pPr>
              <w:pStyle w:val="RTOWorksBullet1"/>
              <w:numPr>
                <w:ilvl w:val="0"/>
                <w:numId w:val="15"/>
              </w:numPr>
              <w:spacing w:before="80" w:after="80" w:line="276" w:lineRule="auto"/>
              <w:jc w:val="both"/>
              <w:rPr>
                <w:rFonts w:ascii="Verdana" w:hAnsi="Verdana"/>
              </w:rPr>
            </w:pPr>
            <w:r w:rsidRPr="000B7557">
              <w:rPr>
                <w:rFonts w:ascii="Verdana" w:hAnsi="Verdana"/>
              </w:rPr>
              <w:t xml:space="preserve">The risk level has been reduced to as low as reasonably practicable using the hierarchy of </w:t>
            </w:r>
            <w:proofErr w:type="gramStart"/>
            <w:r w:rsidRPr="000B7557">
              <w:rPr>
                <w:rFonts w:ascii="Verdana" w:hAnsi="Verdana"/>
              </w:rPr>
              <w:t>controls</w:t>
            </w:r>
            <w:proofErr w:type="gramEnd"/>
          </w:p>
          <w:p w14:paraId="6D936972" w14:textId="77777777" w:rsidR="008B5839" w:rsidRPr="000B7557" w:rsidRDefault="008B5839" w:rsidP="007615BE">
            <w:pPr>
              <w:pStyle w:val="RTOWorksBullet1"/>
              <w:numPr>
                <w:ilvl w:val="0"/>
                <w:numId w:val="15"/>
              </w:numPr>
              <w:spacing w:before="80" w:after="80" w:line="276" w:lineRule="auto"/>
              <w:jc w:val="both"/>
              <w:rPr>
                <w:rFonts w:ascii="Verdana" w:hAnsi="Verdana"/>
              </w:rPr>
            </w:pPr>
            <w:r w:rsidRPr="000B7557">
              <w:rPr>
                <w:rFonts w:ascii="Verdana" w:hAnsi="Verdana"/>
              </w:rPr>
              <w:t xml:space="preserve">The risk assessment has been reviewed and approved by the supervisor or other relevant </w:t>
            </w:r>
            <w:proofErr w:type="gramStart"/>
            <w:r w:rsidRPr="000B7557">
              <w:rPr>
                <w:rFonts w:ascii="Verdana" w:hAnsi="Verdana"/>
              </w:rPr>
              <w:t>personnel</w:t>
            </w:r>
            <w:proofErr w:type="gramEnd"/>
            <w:r w:rsidRPr="000B7557">
              <w:rPr>
                <w:rFonts w:ascii="Verdana" w:hAnsi="Verdana"/>
              </w:rPr>
              <w:t xml:space="preserve"> </w:t>
            </w:r>
          </w:p>
          <w:p w14:paraId="4B4131A0" w14:textId="77777777" w:rsidR="008B5839" w:rsidRPr="000B7557" w:rsidRDefault="008B5839" w:rsidP="007615BE">
            <w:pPr>
              <w:pStyle w:val="RTOWorksBullet1"/>
              <w:numPr>
                <w:ilvl w:val="0"/>
                <w:numId w:val="15"/>
              </w:numPr>
              <w:spacing w:before="80" w:after="80" w:line="276" w:lineRule="auto"/>
              <w:jc w:val="both"/>
              <w:rPr>
                <w:rFonts w:ascii="Verdana" w:hAnsi="Verdana"/>
              </w:rPr>
            </w:pPr>
            <w:r w:rsidRPr="000B7557">
              <w:rPr>
                <w:rFonts w:ascii="Verdana" w:hAnsi="Verdana"/>
              </w:rPr>
              <w:t xml:space="preserve">A safe working procedure or safe work method has been prepared. </w:t>
            </w:r>
          </w:p>
        </w:tc>
      </w:tr>
      <w:tr w:rsidR="008B5839" w:rsidRPr="000B7557" w14:paraId="29D2179D" w14:textId="77777777" w:rsidTr="00C4037F">
        <w:tc>
          <w:tcPr>
            <w:tcW w:w="1838" w:type="dxa"/>
            <w:shd w:val="clear" w:color="auto" w:fill="FFFF00"/>
          </w:tcPr>
          <w:p w14:paraId="353575EC"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Low</w:t>
            </w:r>
          </w:p>
        </w:tc>
        <w:tc>
          <w:tcPr>
            <w:tcW w:w="7178" w:type="dxa"/>
          </w:tcPr>
          <w:p w14:paraId="5EF9A23E" w14:textId="77777777" w:rsidR="008B5839" w:rsidRPr="000B7557" w:rsidRDefault="008B5839" w:rsidP="007615BE">
            <w:pPr>
              <w:pStyle w:val="RTOWorksBodyText"/>
              <w:spacing w:before="80" w:after="80" w:line="276" w:lineRule="auto"/>
              <w:jc w:val="both"/>
              <w:rPr>
                <w:rFonts w:ascii="Verdana" w:hAnsi="Verdana"/>
              </w:rPr>
            </w:pPr>
            <w:r w:rsidRPr="000B7557">
              <w:rPr>
                <w:rFonts w:ascii="Verdana" w:hAnsi="Verdana"/>
              </w:rPr>
              <w:t xml:space="preserve">Managed by local documented routine procedures, which must include application of the hierarchy of controls. </w:t>
            </w:r>
          </w:p>
        </w:tc>
      </w:tr>
      <w:bookmarkEnd w:id="12"/>
    </w:tbl>
    <w:p w14:paraId="743DA118" w14:textId="77777777" w:rsidR="00E93408" w:rsidRPr="000B7557" w:rsidRDefault="00E93408" w:rsidP="007615BE">
      <w:pPr>
        <w:pStyle w:val="RTOWorksBodyText"/>
        <w:spacing w:before="80" w:after="80" w:line="276" w:lineRule="auto"/>
        <w:jc w:val="both"/>
        <w:rPr>
          <w:rFonts w:ascii="Verdana" w:hAnsi="Verdana"/>
        </w:rPr>
      </w:pP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6"/>
      </w:tblGrid>
      <w:tr w:rsidR="00F737F1" w:rsidRPr="000B7557" w14:paraId="1D70E5B8" w14:textId="77777777" w:rsidTr="00BC12FF">
        <w:trPr>
          <w:trHeight w:val="454"/>
        </w:trPr>
        <w:tc>
          <w:tcPr>
            <w:tcW w:w="9016" w:type="dxa"/>
            <w:tcBorders>
              <w:bottom w:val="nil"/>
            </w:tcBorders>
            <w:shd w:val="clear" w:color="auto" w:fill="31859C"/>
          </w:tcPr>
          <w:p w14:paraId="693B27C0" w14:textId="77777777" w:rsidR="00F737F1" w:rsidRPr="000B7557" w:rsidRDefault="00F737F1" w:rsidP="000B7557">
            <w:pPr>
              <w:pStyle w:val="RTOWorksActivityHeading"/>
              <w:jc w:val="both"/>
              <w:rPr>
                <w:rFonts w:ascii="Verdana" w:hAnsi="Verdana"/>
              </w:rPr>
            </w:pPr>
            <w:r w:rsidRPr="000B7557">
              <w:rPr>
                <w:rFonts w:ascii="Verdana" w:hAnsi="Verdana"/>
              </w:rPr>
              <w:lastRenderedPageBreak/>
              <w:t xml:space="preserve">LIFT THE LID </w:t>
            </w:r>
          </w:p>
        </w:tc>
      </w:tr>
      <w:tr w:rsidR="00F737F1" w:rsidRPr="000B7557" w14:paraId="25412ECE" w14:textId="77777777" w:rsidTr="00BC12FF">
        <w:tblPrEx>
          <w:shd w:val="clear" w:color="auto" w:fill="auto"/>
          <w:tblCellMar>
            <w:top w:w="0" w:type="dxa"/>
            <w:bottom w:w="0" w:type="dxa"/>
          </w:tblCellMar>
        </w:tblPrEx>
        <w:tc>
          <w:tcPr>
            <w:tcW w:w="9016" w:type="dxa"/>
            <w:tcBorders>
              <w:bottom w:val="nil"/>
            </w:tcBorders>
            <w:shd w:val="clear" w:color="auto" w:fill="C2E3EC"/>
          </w:tcPr>
          <w:p w14:paraId="2A0DC9F2" w14:textId="371ED494" w:rsidR="00F737F1" w:rsidRPr="000B7557" w:rsidRDefault="00F737F1" w:rsidP="000B7557">
            <w:pPr>
              <w:pStyle w:val="RTOWorksBodyText"/>
              <w:spacing w:line="276" w:lineRule="auto"/>
              <w:jc w:val="both"/>
              <w:rPr>
                <w:rFonts w:ascii="Verdana" w:hAnsi="Verdana"/>
              </w:rPr>
            </w:pPr>
            <w:r w:rsidRPr="000B7557">
              <w:rPr>
                <w:rFonts w:ascii="Verdana" w:hAnsi="Verdana"/>
              </w:rPr>
              <w:t>There are also other risk assessment methods that can be used</w:t>
            </w:r>
            <w:r w:rsidR="00F96F1A" w:rsidRPr="000B7557">
              <w:rPr>
                <w:rFonts w:ascii="Verdana" w:hAnsi="Verdana"/>
              </w:rPr>
              <w:t>.</w:t>
            </w:r>
          </w:p>
          <w:p w14:paraId="6E0919E9" w14:textId="2AA6B3AE" w:rsidR="00F737F1" w:rsidRPr="000B7557" w:rsidRDefault="00F96F1A" w:rsidP="000B7557">
            <w:pPr>
              <w:pStyle w:val="RTOWorksBodyText"/>
              <w:spacing w:line="276" w:lineRule="auto"/>
              <w:jc w:val="both"/>
              <w:rPr>
                <w:rFonts w:ascii="Verdana" w:hAnsi="Verdana"/>
                <w:lang w:val="nl-NL"/>
              </w:rPr>
            </w:pPr>
            <w:r w:rsidRPr="000B7557">
              <w:rPr>
                <w:rFonts w:ascii="Verdana" w:hAnsi="Verdana"/>
                <w:lang w:val="nl-NL"/>
              </w:rPr>
              <w:t xml:space="preserve">Website: </w:t>
            </w:r>
            <w:r w:rsidR="00000000">
              <w:fldChar w:fldCharType="begin"/>
            </w:r>
            <w:r w:rsidR="00000000" w:rsidRPr="00BC7240">
              <w:rPr>
                <w:lang w:val="nl-NL"/>
              </w:rPr>
              <w:instrText>HYPERLINK "https://www.clarizen.com/best-qualitative-risk-assessment-methods/"</w:instrText>
            </w:r>
            <w:r w:rsidR="00000000">
              <w:fldChar w:fldCharType="separate"/>
            </w:r>
            <w:r w:rsidR="008B6DF6" w:rsidRPr="000B7557">
              <w:rPr>
                <w:rStyle w:val="Hyperlink"/>
                <w:rFonts w:ascii="Verdana" w:hAnsi="Verdana"/>
                <w:lang w:val="nl-NL"/>
              </w:rPr>
              <w:t>https://www.clarizen.com/best-qualitative-risk-assessment-methods/</w:t>
            </w:r>
            <w:r w:rsidR="00000000">
              <w:rPr>
                <w:rStyle w:val="Hyperlink"/>
                <w:rFonts w:ascii="Verdana" w:hAnsi="Verdana"/>
                <w:lang w:val="nl-NL"/>
              </w:rPr>
              <w:fldChar w:fldCharType="end"/>
            </w:r>
            <w:r w:rsidR="00F737F1" w:rsidRPr="000B7557">
              <w:rPr>
                <w:rFonts w:ascii="Verdana" w:hAnsi="Verdana"/>
                <w:lang w:val="nl-NL"/>
              </w:rPr>
              <w:t xml:space="preserve"> </w:t>
            </w:r>
          </w:p>
          <w:p w14:paraId="7E768E62" w14:textId="6E33E70B" w:rsidR="00F737F1" w:rsidRPr="000B7557" w:rsidRDefault="00F737F1" w:rsidP="000B7557">
            <w:pPr>
              <w:pStyle w:val="RTOWorksBodyText"/>
              <w:jc w:val="both"/>
              <w:rPr>
                <w:rFonts w:ascii="Verdana" w:hAnsi="Verdana"/>
              </w:rPr>
            </w:pPr>
            <w:r w:rsidRPr="000B7557">
              <w:rPr>
                <w:rFonts w:ascii="Verdana" w:hAnsi="Verdana"/>
              </w:rPr>
              <w:t>Share your thoughts about this article with your group in a discussion facilitated by your trainer.</w:t>
            </w:r>
          </w:p>
        </w:tc>
      </w:tr>
    </w:tbl>
    <w:p w14:paraId="7E72515B" w14:textId="77777777" w:rsidR="00E93408" w:rsidRPr="000B7557" w:rsidRDefault="00E93408" w:rsidP="007615BE">
      <w:pPr>
        <w:pStyle w:val="RTOWorksHeading3"/>
        <w:spacing w:before="80" w:after="80" w:line="23" w:lineRule="atLeast"/>
        <w:jc w:val="both"/>
        <w:rPr>
          <w:rFonts w:ascii="Verdana" w:hAnsi="Verdana"/>
        </w:rPr>
      </w:pPr>
      <w:r w:rsidRPr="000B7557">
        <w:rPr>
          <w:rFonts w:ascii="Verdana" w:hAnsi="Verdana"/>
        </w:rPr>
        <w:t>The hierarchy of controls</w:t>
      </w:r>
    </w:p>
    <w:p w14:paraId="02A80B78" w14:textId="77777777" w:rsidR="00E93408" w:rsidRPr="000B7557" w:rsidRDefault="00E93408" w:rsidP="007615BE">
      <w:pPr>
        <w:pStyle w:val="RTOWorksBodyText"/>
        <w:spacing w:before="80" w:after="80" w:line="23" w:lineRule="atLeast"/>
        <w:jc w:val="both"/>
        <w:rPr>
          <w:rFonts w:ascii="Verdana" w:hAnsi="Verdana"/>
        </w:rPr>
      </w:pPr>
      <w:r w:rsidRPr="000B7557">
        <w:rPr>
          <w:rFonts w:ascii="Verdana" w:hAnsi="Verdana"/>
        </w:rPr>
        <w:t>The best way to have an injury-free workplace is to get rid of hazards. If the hazard cannot be eliminated completely, then the risk needs to be minimised. The hierarchy of controls are the actions that can be chosen from to control the hazard. These are known as hazard control measures.</w:t>
      </w:r>
    </w:p>
    <w:p w14:paraId="288CA377" w14:textId="125C4310" w:rsidR="007021BC" w:rsidRPr="000B7557" w:rsidRDefault="007021BC" w:rsidP="007615BE">
      <w:pPr>
        <w:spacing w:before="80" w:after="80" w:line="23" w:lineRule="atLeast"/>
        <w:jc w:val="both"/>
        <w:rPr>
          <w:rFonts w:ascii="Verdana" w:hAnsi="Verdana"/>
        </w:rPr>
      </w:pPr>
    </w:p>
    <w:tbl>
      <w:tblPr>
        <w:tblStyle w:val="TableGrid"/>
        <w:tblW w:w="0" w:type="auto"/>
        <w:tblBorders>
          <w:top w:val="single" w:sz="4" w:space="0" w:color="C2E3EC"/>
          <w:left w:val="single" w:sz="4" w:space="0" w:color="C2E3EC"/>
          <w:bottom w:val="single" w:sz="4" w:space="0" w:color="C2E3EC"/>
          <w:right w:val="single" w:sz="4" w:space="0" w:color="C2E3EC"/>
          <w:insideH w:val="single" w:sz="4" w:space="0" w:color="C2E3EC"/>
          <w:insideV w:val="single" w:sz="4" w:space="0" w:color="C2E3EC"/>
        </w:tblBorders>
        <w:tblLook w:val="04A0" w:firstRow="1" w:lastRow="0" w:firstColumn="1" w:lastColumn="0" w:noHBand="0" w:noVBand="1"/>
      </w:tblPr>
      <w:tblGrid>
        <w:gridCol w:w="4508"/>
        <w:gridCol w:w="4508"/>
      </w:tblGrid>
      <w:tr w:rsidR="008B6DF6" w:rsidRPr="000B7557" w14:paraId="1C155D98" w14:textId="77777777" w:rsidTr="00904B99">
        <w:trPr>
          <w:tblHeader/>
        </w:trPr>
        <w:tc>
          <w:tcPr>
            <w:tcW w:w="4508" w:type="dxa"/>
            <w:tcBorders>
              <w:right w:val="single" w:sz="4" w:space="0" w:color="FFFFFF" w:themeColor="background1"/>
            </w:tcBorders>
            <w:shd w:val="clear" w:color="auto" w:fill="C2E3EC"/>
          </w:tcPr>
          <w:p w14:paraId="2FBC46F8" w14:textId="5E8B7ECF" w:rsidR="008B6DF6" w:rsidRPr="000B7557" w:rsidRDefault="008B6DF6" w:rsidP="007615BE">
            <w:pPr>
              <w:pStyle w:val="RTOWorksBodyText"/>
              <w:spacing w:before="80" w:after="80" w:line="23" w:lineRule="atLeast"/>
              <w:jc w:val="both"/>
              <w:rPr>
                <w:rFonts w:ascii="Verdana" w:hAnsi="Verdana"/>
                <w:b/>
                <w:bCs/>
              </w:rPr>
            </w:pPr>
            <w:r w:rsidRPr="000B7557">
              <w:rPr>
                <w:rFonts w:ascii="Verdana" w:hAnsi="Verdana"/>
                <w:b/>
                <w:bCs/>
              </w:rPr>
              <w:t>Control measures:</w:t>
            </w:r>
          </w:p>
        </w:tc>
        <w:tc>
          <w:tcPr>
            <w:tcW w:w="4508" w:type="dxa"/>
            <w:tcBorders>
              <w:left w:val="single" w:sz="4" w:space="0" w:color="FFFFFF" w:themeColor="background1"/>
            </w:tcBorders>
            <w:shd w:val="clear" w:color="auto" w:fill="C2E3EC"/>
          </w:tcPr>
          <w:p w14:paraId="64FB69C3" w14:textId="77777777" w:rsidR="008B6DF6" w:rsidRPr="000B7557" w:rsidRDefault="008B6DF6" w:rsidP="007615BE">
            <w:pPr>
              <w:pStyle w:val="RTOWorksBodyText"/>
              <w:spacing w:before="80" w:after="80" w:line="23" w:lineRule="atLeast"/>
              <w:jc w:val="both"/>
              <w:rPr>
                <w:rFonts w:ascii="Verdana" w:hAnsi="Verdana"/>
                <w:b/>
                <w:bCs/>
              </w:rPr>
            </w:pPr>
            <w:r w:rsidRPr="000B7557">
              <w:rPr>
                <w:rFonts w:ascii="Verdana" w:hAnsi="Verdana"/>
                <w:b/>
                <w:bCs/>
              </w:rPr>
              <w:t>Can be done by:</w:t>
            </w:r>
          </w:p>
        </w:tc>
      </w:tr>
      <w:tr w:rsidR="008B6DF6" w:rsidRPr="000B7557" w14:paraId="0757C8AD" w14:textId="77777777" w:rsidTr="00C4037F">
        <w:tc>
          <w:tcPr>
            <w:tcW w:w="4508" w:type="dxa"/>
          </w:tcPr>
          <w:p w14:paraId="7AB45E71" w14:textId="77777777" w:rsidR="008B6DF6" w:rsidRPr="000B7557" w:rsidRDefault="008B6DF6" w:rsidP="007615BE">
            <w:pPr>
              <w:pStyle w:val="RTOWorksBodyText"/>
              <w:spacing w:before="80" w:after="80" w:line="23" w:lineRule="atLeast"/>
              <w:jc w:val="both"/>
              <w:rPr>
                <w:rFonts w:ascii="Verdana" w:hAnsi="Verdana"/>
              </w:rPr>
            </w:pPr>
            <w:r w:rsidRPr="000B7557">
              <w:rPr>
                <w:rFonts w:ascii="Verdana" w:hAnsi="Verdana"/>
              </w:rPr>
              <w:t xml:space="preserve">Elimination </w:t>
            </w:r>
          </w:p>
        </w:tc>
        <w:tc>
          <w:tcPr>
            <w:tcW w:w="4508" w:type="dxa"/>
          </w:tcPr>
          <w:p w14:paraId="7498072A" w14:textId="77777777" w:rsidR="008B6DF6" w:rsidRPr="000B7557" w:rsidRDefault="008B6DF6" w:rsidP="007615BE">
            <w:pPr>
              <w:pStyle w:val="RTOWorksBodyText"/>
              <w:spacing w:before="80" w:after="80" w:line="23" w:lineRule="atLeast"/>
              <w:jc w:val="both"/>
              <w:rPr>
                <w:rFonts w:ascii="Verdana" w:hAnsi="Verdana"/>
              </w:rPr>
            </w:pPr>
            <w:r w:rsidRPr="000B7557">
              <w:rPr>
                <w:rFonts w:ascii="Verdana" w:hAnsi="Verdana"/>
              </w:rPr>
              <w:t xml:space="preserve">Removing the hazard completely </w:t>
            </w:r>
          </w:p>
        </w:tc>
      </w:tr>
      <w:tr w:rsidR="008B6DF6" w:rsidRPr="000B7557" w14:paraId="751F607C" w14:textId="77777777" w:rsidTr="00C4037F">
        <w:tc>
          <w:tcPr>
            <w:tcW w:w="4508" w:type="dxa"/>
          </w:tcPr>
          <w:p w14:paraId="4DBA5669" w14:textId="77777777" w:rsidR="008B6DF6" w:rsidRPr="000B7557" w:rsidRDefault="008B6DF6" w:rsidP="007615BE">
            <w:pPr>
              <w:pStyle w:val="RTOWorksBodyText"/>
              <w:spacing w:before="80" w:after="80" w:line="23" w:lineRule="atLeast"/>
              <w:jc w:val="both"/>
              <w:rPr>
                <w:rFonts w:ascii="Verdana" w:hAnsi="Verdana"/>
              </w:rPr>
            </w:pPr>
            <w:r w:rsidRPr="000B7557">
              <w:rPr>
                <w:rFonts w:ascii="Verdana" w:hAnsi="Verdana"/>
              </w:rPr>
              <w:t xml:space="preserve">Substitution  </w:t>
            </w:r>
          </w:p>
        </w:tc>
        <w:tc>
          <w:tcPr>
            <w:tcW w:w="4508" w:type="dxa"/>
          </w:tcPr>
          <w:p w14:paraId="0091D184" w14:textId="77777777" w:rsidR="008B6DF6" w:rsidRPr="000B7557" w:rsidRDefault="008B6DF6" w:rsidP="007615BE">
            <w:pPr>
              <w:pStyle w:val="RTOWorksBodyText"/>
              <w:spacing w:before="80" w:after="80" w:line="23" w:lineRule="atLeast"/>
              <w:jc w:val="both"/>
              <w:rPr>
                <w:rFonts w:ascii="Verdana" w:hAnsi="Verdana"/>
              </w:rPr>
            </w:pPr>
            <w:r w:rsidRPr="000B7557">
              <w:rPr>
                <w:rFonts w:ascii="Verdana" w:hAnsi="Verdana"/>
              </w:rPr>
              <w:t>Substituting the hazard with something safer</w:t>
            </w:r>
          </w:p>
        </w:tc>
      </w:tr>
      <w:tr w:rsidR="008B6DF6" w:rsidRPr="000B7557" w14:paraId="082BAC58" w14:textId="77777777" w:rsidTr="00C4037F">
        <w:tc>
          <w:tcPr>
            <w:tcW w:w="4508" w:type="dxa"/>
          </w:tcPr>
          <w:p w14:paraId="4FC56358" w14:textId="77777777" w:rsidR="008B6DF6" w:rsidRPr="000B7557" w:rsidRDefault="008B6DF6" w:rsidP="007615BE">
            <w:pPr>
              <w:pStyle w:val="RTOWorksBodyText"/>
              <w:spacing w:before="80" w:after="80" w:line="23" w:lineRule="atLeast"/>
              <w:jc w:val="both"/>
              <w:rPr>
                <w:rFonts w:ascii="Verdana" w:hAnsi="Verdana"/>
              </w:rPr>
            </w:pPr>
            <w:r w:rsidRPr="000B7557">
              <w:rPr>
                <w:rFonts w:ascii="Verdana" w:hAnsi="Verdana"/>
              </w:rPr>
              <w:t xml:space="preserve">Engineering measures </w:t>
            </w:r>
          </w:p>
        </w:tc>
        <w:tc>
          <w:tcPr>
            <w:tcW w:w="4508" w:type="dxa"/>
          </w:tcPr>
          <w:p w14:paraId="6280F45E" w14:textId="77777777" w:rsidR="008B6DF6" w:rsidRPr="000B7557" w:rsidRDefault="008B6DF6" w:rsidP="007615BE">
            <w:pPr>
              <w:pStyle w:val="RTOWorksBodyText"/>
              <w:spacing w:before="80" w:after="80" w:line="23" w:lineRule="atLeast"/>
              <w:jc w:val="both"/>
              <w:rPr>
                <w:rFonts w:ascii="Verdana" w:hAnsi="Verdana"/>
              </w:rPr>
            </w:pPr>
            <w:r w:rsidRPr="000B7557">
              <w:rPr>
                <w:rFonts w:ascii="Verdana" w:hAnsi="Verdana"/>
              </w:rPr>
              <w:t>Making changes to plant and equipment or isolating workers from it</w:t>
            </w:r>
          </w:p>
        </w:tc>
      </w:tr>
      <w:tr w:rsidR="008B6DF6" w:rsidRPr="000B7557" w14:paraId="100D9972" w14:textId="77777777" w:rsidTr="00C4037F">
        <w:tc>
          <w:tcPr>
            <w:tcW w:w="4508" w:type="dxa"/>
          </w:tcPr>
          <w:p w14:paraId="0E7F588E" w14:textId="77777777" w:rsidR="008B6DF6" w:rsidRPr="000B7557" w:rsidRDefault="008B6DF6" w:rsidP="007615BE">
            <w:pPr>
              <w:pStyle w:val="RTOWorksBodyText"/>
              <w:spacing w:before="80" w:after="80" w:line="23" w:lineRule="atLeast"/>
              <w:jc w:val="both"/>
              <w:rPr>
                <w:rFonts w:ascii="Verdana" w:hAnsi="Verdana"/>
              </w:rPr>
            </w:pPr>
            <w:r w:rsidRPr="000B7557">
              <w:rPr>
                <w:rFonts w:ascii="Verdana" w:hAnsi="Verdana"/>
              </w:rPr>
              <w:t xml:space="preserve">Administrative/safe work practices </w:t>
            </w:r>
          </w:p>
        </w:tc>
        <w:tc>
          <w:tcPr>
            <w:tcW w:w="4508" w:type="dxa"/>
          </w:tcPr>
          <w:p w14:paraId="4674F5FC" w14:textId="77777777" w:rsidR="008B6DF6" w:rsidRPr="000B7557" w:rsidRDefault="008B6DF6" w:rsidP="007615BE">
            <w:pPr>
              <w:pStyle w:val="RTOWorksBodyText"/>
              <w:spacing w:before="80" w:after="80" w:line="23" w:lineRule="atLeast"/>
              <w:jc w:val="both"/>
              <w:rPr>
                <w:rFonts w:ascii="Verdana" w:hAnsi="Verdana"/>
              </w:rPr>
            </w:pPr>
            <w:r w:rsidRPr="000B7557">
              <w:rPr>
                <w:rFonts w:ascii="Verdana" w:hAnsi="Verdana"/>
              </w:rPr>
              <w:t xml:space="preserve">Minimise any remaining risk with administrative controls, such as training </w:t>
            </w:r>
          </w:p>
        </w:tc>
      </w:tr>
      <w:tr w:rsidR="008B6DF6" w:rsidRPr="000B7557" w14:paraId="201AFE3A" w14:textId="77777777" w:rsidTr="00C4037F">
        <w:tc>
          <w:tcPr>
            <w:tcW w:w="4508" w:type="dxa"/>
          </w:tcPr>
          <w:p w14:paraId="74C4562B" w14:textId="77777777" w:rsidR="008B6DF6" w:rsidRPr="000B7557" w:rsidRDefault="008B6DF6" w:rsidP="007615BE">
            <w:pPr>
              <w:pStyle w:val="RTOWorksBodyText"/>
              <w:spacing w:before="80" w:after="80" w:line="23" w:lineRule="atLeast"/>
              <w:jc w:val="both"/>
              <w:rPr>
                <w:rFonts w:ascii="Verdana" w:hAnsi="Verdana"/>
              </w:rPr>
            </w:pPr>
            <w:r w:rsidRPr="000B7557">
              <w:rPr>
                <w:rFonts w:ascii="Verdana" w:hAnsi="Verdana"/>
              </w:rPr>
              <w:t xml:space="preserve">Personal protective equipment </w:t>
            </w:r>
          </w:p>
        </w:tc>
        <w:tc>
          <w:tcPr>
            <w:tcW w:w="4508" w:type="dxa"/>
          </w:tcPr>
          <w:p w14:paraId="2B2AB2D2" w14:textId="77777777" w:rsidR="008B6DF6" w:rsidRPr="000B7557" w:rsidRDefault="008B6DF6" w:rsidP="007615BE">
            <w:pPr>
              <w:pStyle w:val="RTOWorksBodyText"/>
              <w:spacing w:before="80" w:after="80" w:line="23" w:lineRule="atLeast"/>
              <w:jc w:val="both"/>
              <w:rPr>
                <w:rFonts w:ascii="Verdana" w:hAnsi="Verdana"/>
              </w:rPr>
            </w:pPr>
            <w:r w:rsidRPr="000B7557">
              <w:rPr>
                <w:rFonts w:ascii="Verdana" w:hAnsi="Verdana"/>
              </w:rPr>
              <w:t xml:space="preserve">If a risk </w:t>
            </w:r>
            <w:proofErr w:type="gramStart"/>
            <w:r w:rsidRPr="000B7557">
              <w:rPr>
                <w:rFonts w:ascii="Verdana" w:hAnsi="Verdana"/>
              </w:rPr>
              <w:t>still remains</w:t>
            </w:r>
            <w:proofErr w:type="gramEnd"/>
            <w:r w:rsidRPr="000B7557">
              <w:rPr>
                <w:rFonts w:ascii="Verdana" w:hAnsi="Verdana"/>
              </w:rPr>
              <w:t>, use personal protective equipment to keep employees safe</w:t>
            </w:r>
          </w:p>
        </w:tc>
      </w:tr>
    </w:tbl>
    <w:p w14:paraId="7895DE0C" w14:textId="77777777" w:rsidR="00C7443E" w:rsidRPr="000B7557" w:rsidRDefault="00C7443E" w:rsidP="007615BE">
      <w:pPr>
        <w:pStyle w:val="RTOWorksBodyText"/>
        <w:spacing w:before="80" w:after="80" w:line="23" w:lineRule="atLeast"/>
        <w:jc w:val="both"/>
        <w:rPr>
          <w:rFonts w:ascii="Verdana" w:hAnsi="Verdana"/>
        </w:rPr>
      </w:pPr>
    </w:p>
    <w:p w14:paraId="1F7FEECE" w14:textId="28023AC8" w:rsidR="00E93408" w:rsidRPr="000B7557" w:rsidRDefault="00E93408" w:rsidP="007615BE">
      <w:pPr>
        <w:pStyle w:val="RTOWorksBodyText"/>
        <w:spacing w:before="80" w:after="80" w:line="23" w:lineRule="atLeast"/>
        <w:jc w:val="both"/>
        <w:rPr>
          <w:rFonts w:ascii="Verdana" w:hAnsi="Verdana"/>
        </w:rPr>
      </w:pPr>
      <w:r w:rsidRPr="000B7557">
        <w:rPr>
          <w:rFonts w:ascii="Verdana" w:hAnsi="Verdana"/>
        </w:rPr>
        <w:t>Controls are generally implemented either at the site of the hazard or where it comes from, where it travels or its path, or with the employee.</w:t>
      </w:r>
    </w:p>
    <w:p w14:paraId="0EED893F" w14:textId="1EF62735" w:rsidR="00F737F1" w:rsidRPr="000B7557" w:rsidRDefault="00F737F1" w:rsidP="007615BE">
      <w:pPr>
        <w:pStyle w:val="RTOWorksBodyText"/>
        <w:spacing w:before="80" w:after="80" w:line="23" w:lineRule="atLeast"/>
        <w:jc w:val="both"/>
        <w:rPr>
          <w:rFonts w:ascii="Verdana" w:hAnsi="Verdana"/>
        </w:rPr>
      </w:pPr>
      <w:r w:rsidRPr="000B7557">
        <w:rPr>
          <w:rFonts w:ascii="Verdana" w:hAnsi="Verdana"/>
        </w:rPr>
        <w:t>There are some instances that you may need to refer the decision to a higher staff member for implementing a control measure. These can include:</w:t>
      </w:r>
    </w:p>
    <w:p w14:paraId="644AD978" w14:textId="77777777" w:rsidR="00F737F1" w:rsidRPr="000B7557" w:rsidRDefault="00F737F1" w:rsidP="007615BE">
      <w:pPr>
        <w:pStyle w:val="RTOWorksBullet1"/>
        <w:spacing w:before="80" w:after="80" w:line="23" w:lineRule="atLeast"/>
        <w:jc w:val="both"/>
        <w:rPr>
          <w:rFonts w:ascii="Verdana" w:hAnsi="Verdana"/>
        </w:rPr>
      </w:pPr>
      <w:r w:rsidRPr="000B7557">
        <w:rPr>
          <w:rFonts w:ascii="Verdana" w:hAnsi="Verdana"/>
        </w:rPr>
        <w:t>When the process to control the risk needs to have:</w:t>
      </w:r>
    </w:p>
    <w:p w14:paraId="55898156" w14:textId="5C8CE2BF" w:rsidR="00F737F1" w:rsidRPr="000B7557" w:rsidRDefault="00F737F1" w:rsidP="007615BE">
      <w:pPr>
        <w:pStyle w:val="RTOWorksBullet2"/>
        <w:spacing w:before="80" w:after="80" w:line="23" w:lineRule="atLeast"/>
        <w:jc w:val="both"/>
        <w:rPr>
          <w:rFonts w:ascii="Verdana" w:hAnsi="Verdana"/>
        </w:rPr>
      </w:pPr>
      <w:r w:rsidRPr="000B7557">
        <w:rPr>
          <w:rFonts w:ascii="Verdana" w:hAnsi="Verdana"/>
        </w:rPr>
        <w:t xml:space="preserve">new equipment </w:t>
      </w:r>
      <w:proofErr w:type="gramStart"/>
      <w:r w:rsidRPr="000B7557">
        <w:rPr>
          <w:rFonts w:ascii="Verdana" w:hAnsi="Verdana"/>
        </w:rPr>
        <w:t>installed</w:t>
      </w:r>
      <w:proofErr w:type="gramEnd"/>
    </w:p>
    <w:p w14:paraId="5B8B9F40" w14:textId="247D6A2D" w:rsidR="000E630B" w:rsidRPr="000B7557" w:rsidRDefault="00F737F1" w:rsidP="007615BE">
      <w:pPr>
        <w:pStyle w:val="RTOWorksBullet2"/>
        <w:spacing w:before="80" w:after="80" w:line="23" w:lineRule="atLeast"/>
        <w:jc w:val="both"/>
        <w:rPr>
          <w:rFonts w:ascii="Verdana" w:hAnsi="Verdana"/>
        </w:rPr>
      </w:pPr>
      <w:r w:rsidRPr="000B7557">
        <w:rPr>
          <w:rFonts w:ascii="Verdana" w:hAnsi="Verdana"/>
        </w:rPr>
        <w:t>contractors to come out and fix</w:t>
      </w:r>
      <w:r w:rsidR="000E630B" w:rsidRPr="000B7557">
        <w:rPr>
          <w:rFonts w:ascii="Verdana" w:hAnsi="Verdana"/>
        </w:rPr>
        <w:t xml:space="preserve"> equipment or change something such as remove or replace a bench or shelf that staff have </w:t>
      </w:r>
      <w:r w:rsidR="009530BB" w:rsidRPr="000B7557">
        <w:rPr>
          <w:rFonts w:ascii="Verdana" w:hAnsi="Verdana"/>
        </w:rPr>
        <w:t xml:space="preserve">identified as being a </w:t>
      </w:r>
      <w:proofErr w:type="gramStart"/>
      <w:r w:rsidR="009530BB" w:rsidRPr="000B7557">
        <w:rPr>
          <w:rFonts w:ascii="Verdana" w:hAnsi="Verdana"/>
        </w:rPr>
        <w:t>hazard</w:t>
      </w:r>
      <w:proofErr w:type="gramEnd"/>
    </w:p>
    <w:p w14:paraId="6166F554" w14:textId="0D0AD467" w:rsidR="000E630B" w:rsidRPr="000B7557" w:rsidRDefault="00F737F1" w:rsidP="007615BE">
      <w:pPr>
        <w:pStyle w:val="RTOWorksBullet2"/>
        <w:spacing w:before="80" w:after="80" w:line="23" w:lineRule="atLeast"/>
        <w:jc w:val="both"/>
        <w:rPr>
          <w:rFonts w:ascii="Verdana" w:hAnsi="Verdana"/>
        </w:rPr>
      </w:pPr>
      <w:r w:rsidRPr="000B7557">
        <w:rPr>
          <w:rFonts w:ascii="Verdana" w:hAnsi="Verdana"/>
        </w:rPr>
        <w:t xml:space="preserve">specialised training </w:t>
      </w:r>
      <w:r w:rsidR="000E630B" w:rsidRPr="000B7557">
        <w:rPr>
          <w:rFonts w:ascii="Verdana" w:hAnsi="Verdana"/>
        </w:rPr>
        <w:t xml:space="preserve">such as a new cryo-vac machine has been installed and staff need to be trained on how to use it safely before they can use </w:t>
      </w:r>
      <w:proofErr w:type="gramStart"/>
      <w:r w:rsidR="000E630B" w:rsidRPr="000B7557">
        <w:rPr>
          <w:rFonts w:ascii="Verdana" w:hAnsi="Verdana"/>
        </w:rPr>
        <w:t>it</w:t>
      </w:r>
      <w:proofErr w:type="gramEnd"/>
    </w:p>
    <w:p w14:paraId="06BD078A" w14:textId="0C813550" w:rsidR="000E630B" w:rsidRPr="000B7557" w:rsidRDefault="000E630B" w:rsidP="007615BE">
      <w:pPr>
        <w:pStyle w:val="RTOWorksBullet2"/>
        <w:spacing w:before="80" w:after="80" w:line="23" w:lineRule="atLeast"/>
        <w:jc w:val="both"/>
        <w:rPr>
          <w:rFonts w:ascii="Verdana" w:hAnsi="Verdana"/>
        </w:rPr>
      </w:pPr>
      <w:r w:rsidRPr="000B7557">
        <w:rPr>
          <w:rFonts w:ascii="Verdana" w:hAnsi="Verdana"/>
        </w:rPr>
        <w:t xml:space="preserve">or </w:t>
      </w:r>
      <w:r w:rsidR="00F737F1" w:rsidRPr="000B7557">
        <w:rPr>
          <w:rFonts w:ascii="Verdana" w:hAnsi="Verdana"/>
        </w:rPr>
        <w:t>specialists</w:t>
      </w:r>
      <w:r w:rsidRPr="000B7557">
        <w:rPr>
          <w:rFonts w:ascii="Verdana" w:hAnsi="Verdana"/>
        </w:rPr>
        <w:t xml:space="preserve"> need to be</w:t>
      </w:r>
      <w:r w:rsidR="00F737F1" w:rsidRPr="000B7557">
        <w:rPr>
          <w:rFonts w:ascii="Verdana" w:hAnsi="Verdana"/>
        </w:rPr>
        <w:t xml:space="preserve"> involved</w:t>
      </w:r>
      <w:r w:rsidRPr="000B7557">
        <w:rPr>
          <w:rFonts w:ascii="Verdana" w:hAnsi="Verdana"/>
        </w:rPr>
        <w:t xml:space="preserve"> such as an occupational therapist to determine if the procedure for using the cryo-vac machine will cause muscular issues.</w:t>
      </w:r>
    </w:p>
    <w:p w14:paraId="0B486DC2" w14:textId="056233CB" w:rsidR="00F737F1" w:rsidRPr="000B7557" w:rsidRDefault="00F737F1" w:rsidP="007615BE">
      <w:pPr>
        <w:pStyle w:val="RTOWorksBullet1"/>
        <w:spacing w:before="80" w:after="80" w:line="23" w:lineRule="atLeast"/>
        <w:jc w:val="both"/>
        <w:rPr>
          <w:rFonts w:ascii="Verdana" w:hAnsi="Verdana"/>
        </w:rPr>
      </w:pPr>
      <w:r w:rsidRPr="000B7557">
        <w:rPr>
          <w:rFonts w:ascii="Verdana" w:hAnsi="Verdana"/>
        </w:rPr>
        <w:t xml:space="preserve">If the control measure is outside </w:t>
      </w:r>
      <w:r w:rsidR="000E630B" w:rsidRPr="000B7557">
        <w:rPr>
          <w:rFonts w:ascii="Verdana" w:hAnsi="Verdana"/>
        </w:rPr>
        <w:t>of the person</w:t>
      </w:r>
      <w:r w:rsidR="000F0037" w:rsidRPr="000B7557">
        <w:rPr>
          <w:rFonts w:ascii="Verdana" w:hAnsi="Verdana"/>
        </w:rPr>
        <w:t>’</w:t>
      </w:r>
      <w:r w:rsidR="000E630B" w:rsidRPr="000B7557">
        <w:rPr>
          <w:rFonts w:ascii="Verdana" w:hAnsi="Verdana"/>
        </w:rPr>
        <w:t>s responsibilities</w:t>
      </w:r>
      <w:r w:rsidR="00240E59" w:rsidRPr="000B7557">
        <w:rPr>
          <w:rFonts w:ascii="Verdana" w:hAnsi="Verdana"/>
        </w:rPr>
        <w:t>.</w:t>
      </w:r>
    </w:p>
    <w:p w14:paraId="2AC46277" w14:textId="29B39AF5" w:rsidR="005C2734" w:rsidRPr="002F70C5" w:rsidRDefault="00F737F1" w:rsidP="007615BE">
      <w:pPr>
        <w:pStyle w:val="RTOWorksBullet1"/>
        <w:spacing w:before="80" w:after="80" w:line="23" w:lineRule="atLeast"/>
        <w:jc w:val="both"/>
        <w:rPr>
          <w:rFonts w:ascii="Verdana" w:hAnsi="Verdana"/>
        </w:rPr>
      </w:pPr>
      <w:r w:rsidRPr="000B7557">
        <w:rPr>
          <w:rFonts w:ascii="Verdana" w:hAnsi="Verdana"/>
        </w:rPr>
        <w:t>If the control measure needs to be implemented immediately for staff safety</w:t>
      </w:r>
      <w:r w:rsidR="000E630B" w:rsidRPr="000B7557">
        <w:rPr>
          <w:rFonts w:ascii="Verdana" w:hAnsi="Verdana"/>
        </w:rPr>
        <w:t xml:space="preserve"> (if not controlled immediately may cause serious injury</w:t>
      </w:r>
      <w:r w:rsidR="00801729" w:rsidRPr="000B7557">
        <w:rPr>
          <w:rFonts w:ascii="Verdana" w:hAnsi="Verdana"/>
        </w:rPr>
        <w:t xml:space="preserve">) such as the blender cord has frayed and has exposed </w:t>
      </w:r>
      <w:r w:rsidR="000F0037" w:rsidRPr="000B7557">
        <w:rPr>
          <w:rFonts w:ascii="Verdana" w:hAnsi="Verdana"/>
        </w:rPr>
        <w:t>wires,</w:t>
      </w:r>
      <w:r w:rsidR="00801729" w:rsidRPr="000B7557">
        <w:rPr>
          <w:rFonts w:ascii="Verdana" w:hAnsi="Verdana"/>
        </w:rPr>
        <w:t xml:space="preserve"> so a new blender needs to be purchased immediately for service to continue</w:t>
      </w:r>
      <w:r w:rsidR="00240E59" w:rsidRPr="000B7557">
        <w:rPr>
          <w:rFonts w:ascii="Verdana" w:hAnsi="Verdana"/>
        </w:rPr>
        <w:t xml:space="preserve"> or there is a gas leak</w:t>
      </w:r>
      <w:r w:rsidR="00801729" w:rsidRPr="000B7557">
        <w:rPr>
          <w:rFonts w:ascii="Verdana" w:hAnsi="Verdana"/>
        </w:rPr>
        <w:t>.</w:t>
      </w: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6"/>
      </w:tblGrid>
      <w:tr w:rsidR="00F737F1" w:rsidRPr="000B7557" w14:paraId="2BD46211" w14:textId="77777777" w:rsidTr="00BC12FF">
        <w:trPr>
          <w:trHeight w:val="454"/>
        </w:trPr>
        <w:tc>
          <w:tcPr>
            <w:tcW w:w="9016" w:type="dxa"/>
            <w:tcBorders>
              <w:bottom w:val="nil"/>
            </w:tcBorders>
            <w:shd w:val="clear" w:color="auto" w:fill="31859C"/>
          </w:tcPr>
          <w:p w14:paraId="7BE2188A" w14:textId="77777777" w:rsidR="00F737F1" w:rsidRPr="000B7557" w:rsidRDefault="00F737F1" w:rsidP="007615BE">
            <w:pPr>
              <w:pStyle w:val="RTOWorksActivityHeading"/>
              <w:spacing w:before="80" w:after="80" w:line="23" w:lineRule="atLeast"/>
              <w:jc w:val="both"/>
              <w:rPr>
                <w:rFonts w:ascii="Verdana" w:hAnsi="Verdana"/>
              </w:rPr>
            </w:pPr>
            <w:r w:rsidRPr="000B7557">
              <w:rPr>
                <w:rFonts w:ascii="Verdana" w:hAnsi="Verdana"/>
              </w:rPr>
              <w:lastRenderedPageBreak/>
              <w:t xml:space="preserve">LIFT THE LID </w:t>
            </w:r>
          </w:p>
        </w:tc>
      </w:tr>
      <w:tr w:rsidR="00F737F1" w:rsidRPr="000B7557" w14:paraId="69D880E0" w14:textId="77777777" w:rsidTr="00BC12FF">
        <w:tblPrEx>
          <w:shd w:val="clear" w:color="auto" w:fill="auto"/>
          <w:tblCellMar>
            <w:top w:w="0" w:type="dxa"/>
            <w:bottom w:w="0" w:type="dxa"/>
          </w:tblCellMar>
        </w:tblPrEx>
        <w:tc>
          <w:tcPr>
            <w:tcW w:w="9016" w:type="dxa"/>
            <w:tcBorders>
              <w:bottom w:val="nil"/>
            </w:tcBorders>
            <w:shd w:val="clear" w:color="auto" w:fill="C2E3EC"/>
          </w:tcPr>
          <w:p w14:paraId="768614C2" w14:textId="77777777" w:rsidR="00F737F1" w:rsidRPr="000B7557" w:rsidRDefault="00F737F1" w:rsidP="007615BE">
            <w:pPr>
              <w:pStyle w:val="RTOWorksBodyText"/>
              <w:spacing w:before="80" w:after="80" w:line="23" w:lineRule="atLeast"/>
              <w:jc w:val="both"/>
              <w:rPr>
                <w:rFonts w:ascii="Verdana" w:hAnsi="Verdana"/>
              </w:rPr>
            </w:pPr>
            <w:r w:rsidRPr="000B7557">
              <w:rPr>
                <w:rFonts w:ascii="Verdana" w:hAnsi="Verdana"/>
              </w:rPr>
              <w:t xml:space="preserve">Read SafeWork SA’s detailed article about hazards and risks for kitchen workers. There are some great control measures included. </w:t>
            </w:r>
          </w:p>
          <w:p w14:paraId="5C0655F1" w14:textId="084E3387" w:rsidR="00826C29" w:rsidRPr="000B7557" w:rsidRDefault="008678E7" w:rsidP="007615BE">
            <w:pPr>
              <w:pStyle w:val="RTOWorksBodyText"/>
              <w:spacing w:before="80" w:after="80" w:line="23" w:lineRule="atLeast"/>
              <w:jc w:val="both"/>
              <w:rPr>
                <w:rFonts w:ascii="Verdana" w:hAnsi="Verdana"/>
              </w:rPr>
            </w:pPr>
            <w:r w:rsidRPr="000B7557">
              <w:rPr>
                <w:rFonts w:ascii="Verdana" w:hAnsi="Verdana"/>
              </w:rPr>
              <w:t xml:space="preserve">Website: </w:t>
            </w:r>
            <w:hyperlink r:id="rId73" w:history="1">
              <w:r w:rsidR="00C7443E" w:rsidRPr="000B7557">
                <w:rPr>
                  <w:rStyle w:val="Hyperlink"/>
                  <w:rFonts w:ascii="Verdana" w:hAnsi="Verdana"/>
                </w:rPr>
                <w:t>https://www.safework.sa.gov.au/workers/types-of-workers/kitchen-workers</w:t>
              </w:r>
            </w:hyperlink>
          </w:p>
          <w:p w14:paraId="462A8FB9" w14:textId="7A1BECC4" w:rsidR="00F737F1" w:rsidRPr="000B7557" w:rsidRDefault="00F737F1" w:rsidP="007615BE">
            <w:pPr>
              <w:pStyle w:val="RTOWorksBodyText"/>
              <w:spacing w:before="80" w:after="80" w:line="23" w:lineRule="atLeast"/>
              <w:jc w:val="both"/>
              <w:rPr>
                <w:rFonts w:ascii="Verdana" w:hAnsi="Verdana"/>
              </w:rPr>
            </w:pPr>
            <w:r w:rsidRPr="000B7557">
              <w:rPr>
                <w:rFonts w:ascii="Verdana" w:hAnsi="Verdana"/>
              </w:rPr>
              <w:t>Share your thoughts about this article with your group in a discussion facilitated by your trainer.</w:t>
            </w:r>
          </w:p>
        </w:tc>
      </w:tr>
    </w:tbl>
    <w:p w14:paraId="6900CB7E" w14:textId="7885663F" w:rsidR="007021BC" w:rsidRPr="002F70C5" w:rsidRDefault="007021BC" w:rsidP="007615BE">
      <w:pPr>
        <w:spacing w:before="80" w:after="80" w:line="23" w:lineRule="atLeast"/>
        <w:jc w:val="both"/>
        <w:rPr>
          <w:rFonts w:ascii="Verdana" w:hAnsi="Verdana"/>
          <w:sz w:val="4"/>
          <w:szCs w:val="4"/>
        </w:rPr>
      </w:pP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4"/>
      </w:tblGrid>
      <w:tr w:rsidR="00F737F1" w:rsidRPr="000B7557" w14:paraId="560CD978" w14:textId="77777777" w:rsidTr="00BC12FF">
        <w:trPr>
          <w:trHeight w:val="454"/>
        </w:trPr>
        <w:tc>
          <w:tcPr>
            <w:tcW w:w="9014" w:type="dxa"/>
            <w:tcBorders>
              <w:bottom w:val="nil"/>
            </w:tcBorders>
            <w:shd w:val="clear" w:color="auto" w:fill="31859C"/>
          </w:tcPr>
          <w:p w14:paraId="17CE07C5" w14:textId="64E2B9DA" w:rsidR="00F737F1" w:rsidRPr="000B7557" w:rsidRDefault="00F737F1" w:rsidP="007615BE">
            <w:pPr>
              <w:pStyle w:val="RTOWorksActivityHeading"/>
              <w:spacing w:before="80" w:after="80" w:line="23" w:lineRule="atLeast"/>
              <w:jc w:val="both"/>
              <w:rPr>
                <w:rFonts w:ascii="Verdana" w:hAnsi="Verdana"/>
              </w:rPr>
            </w:pPr>
            <w:r w:rsidRPr="000B7557">
              <w:rPr>
                <w:rFonts w:ascii="Verdana" w:hAnsi="Verdana"/>
              </w:rPr>
              <w:t xml:space="preserve">what’s cooking </w:t>
            </w:r>
          </w:p>
        </w:tc>
      </w:tr>
      <w:tr w:rsidR="00F737F1" w:rsidRPr="000B7557" w14:paraId="45E841CE" w14:textId="77777777" w:rsidTr="00BC12FF">
        <w:tblPrEx>
          <w:shd w:val="clear" w:color="auto" w:fill="auto"/>
          <w:tblCellMar>
            <w:top w:w="0" w:type="dxa"/>
            <w:bottom w:w="0" w:type="dxa"/>
          </w:tblCellMar>
        </w:tblPrEx>
        <w:tc>
          <w:tcPr>
            <w:tcW w:w="9014" w:type="dxa"/>
            <w:tcBorders>
              <w:bottom w:val="nil"/>
            </w:tcBorders>
            <w:shd w:val="clear" w:color="auto" w:fill="C2E3EC"/>
          </w:tcPr>
          <w:p w14:paraId="7159DC64" w14:textId="77777777" w:rsidR="00F737F1" w:rsidRPr="000B7557" w:rsidRDefault="00F737F1" w:rsidP="007615BE">
            <w:pPr>
              <w:pStyle w:val="RTOWorksBodyText"/>
              <w:spacing w:before="80" w:after="80" w:line="23" w:lineRule="atLeast"/>
              <w:jc w:val="both"/>
              <w:rPr>
                <w:rFonts w:ascii="Verdana" w:hAnsi="Verdana"/>
              </w:rPr>
            </w:pPr>
            <w:r w:rsidRPr="000B7557">
              <w:rPr>
                <w:rFonts w:ascii="Verdana" w:hAnsi="Verdana"/>
              </w:rPr>
              <w:t xml:space="preserve">Divide into small groups. Ensure that you divide the work equally. </w:t>
            </w:r>
          </w:p>
          <w:p w14:paraId="1F68DA5F" w14:textId="77777777" w:rsidR="00F737F1" w:rsidRPr="000B7557" w:rsidRDefault="00F737F1" w:rsidP="007615BE">
            <w:pPr>
              <w:pStyle w:val="RTOWorksBullet1"/>
              <w:numPr>
                <w:ilvl w:val="0"/>
                <w:numId w:val="15"/>
              </w:numPr>
              <w:spacing w:before="80" w:after="80" w:line="23" w:lineRule="atLeast"/>
              <w:jc w:val="both"/>
              <w:rPr>
                <w:rFonts w:ascii="Verdana" w:hAnsi="Verdana"/>
              </w:rPr>
            </w:pPr>
            <w:r w:rsidRPr="000B7557">
              <w:rPr>
                <w:rFonts w:ascii="Verdana" w:hAnsi="Verdana"/>
              </w:rPr>
              <w:t xml:space="preserve">Using the hazard checklist provided by your trainer, complete a simple hazard inspection checklist and look over the training kitchen or your RTO facility for hazards. </w:t>
            </w:r>
          </w:p>
          <w:p w14:paraId="148E3386" w14:textId="77777777" w:rsidR="00F737F1" w:rsidRPr="000B7557" w:rsidRDefault="00F737F1" w:rsidP="007615BE">
            <w:pPr>
              <w:pStyle w:val="RTOWorksBullet1"/>
              <w:numPr>
                <w:ilvl w:val="0"/>
                <w:numId w:val="15"/>
              </w:numPr>
              <w:spacing w:before="80" w:after="80" w:line="23" w:lineRule="atLeast"/>
              <w:jc w:val="both"/>
              <w:rPr>
                <w:rFonts w:ascii="Verdana" w:hAnsi="Verdana"/>
              </w:rPr>
            </w:pPr>
            <w:r w:rsidRPr="000B7557">
              <w:rPr>
                <w:rFonts w:ascii="Verdana" w:hAnsi="Verdana"/>
              </w:rPr>
              <w:t xml:space="preserve">As a group, determine and score the level of risk using the risk table shown previously. </w:t>
            </w:r>
          </w:p>
          <w:p w14:paraId="2E5B5A52" w14:textId="77777777" w:rsidR="00F737F1" w:rsidRPr="000B7557" w:rsidRDefault="00F737F1" w:rsidP="007615BE">
            <w:pPr>
              <w:pStyle w:val="RTOWorksBullet1"/>
              <w:numPr>
                <w:ilvl w:val="0"/>
                <w:numId w:val="15"/>
              </w:numPr>
              <w:spacing w:before="80" w:after="80" w:line="23" w:lineRule="atLeast"/>
              <w:jc w:val="both"/>
              <w:rPr>
                <w:rFonts w:ascii="Verdana" w:hAnsi="Verdana"/>
              </w:rPr>
            </w:pPr>
            <w:r w:rsidRPr="000B7557">
              <w:rPr>
                <w:rFonts w:ascii="Verdana" w:hAnsi="Verdana"/>
              </w:rPr>
              <w:t>Note down the diverse opinions of the group.</w:t>
            </w:r>
          </w:p>
          <w:p w14:paraId="01A4CFF0" w14:textId="77777777" w:rsidR="00F737F1" w:rsidRPr="000B7557" w:rsidRDefault="00F737F1" w:rsidP="007615BE">
            <w:pPr>
              <w:pStyle w:val="RTOWorksBullet1"/>
              <w:numPr>
                <w:ilvl w:val="0"/>
                <w:numId w:val="15"/>
              </w:numPr>
              <w:spacing w:before="80" w:after="80" w:line="23" w:lineRule="atLeast"/>
              <w:jc w:val="both"/>
              <w:rPr>
                <w:rFonts w:ascii="Verdana" w:hAnsi="Verdana"/>
              </w:rPr>
            </w:pPr>
            <w:r w:rsidRPr="000B7557">
              <w:rPr>
                <w:rFonts w:ascii="Verdana" w:hAnsi="Verdana"/>
              </w:rPr>
              <w:t>Use the hierarchy of controls and identify what controls could be put in place. Are there any controls currently in place that may not be working?</w:t>
            </w:r>
          </w:p>
          <w:p w14:paraId="0075E53F" w14:textId="033CB7DC" w:rsidR="00F737F1" w:rsidRPr="000B7557" w:rsidRDefault="00F737F1" w:rsidP="007615BE">
            <w:pPr>
              <w:pStyle w:val="RTOWorksBodyText"/>
              <w:spacing w:before="80" w:after="80" w:line="23" w:lineRule="atLeast"/>
              <w:jc w:val="both"/>
              <w:rPr>
                <w:rFonts w:ascii="Verdana" w:hAnsi="Verdana"/>
              </w:rPr>
            </w:pPr>
            <w:r w:rsidRPr="000B7557">
              <w:rPr>
                <w:rFonts w:ascii="Verdana" w:hAnsi="Verdana"/>
              </w:rPr>
              <w:t xml:space="preserve">Present your findings to your trainer and the group. </w:t>
            </w:r>
          </w:p>
        </w:tc>
      </w:tr>
    </w:tbl>
    <w:p w14:paraId="1244DE9B" w14:textId="77777777" w:rsidR="00801729" w:rsidRPr="002F70C5" w:rsidRDefault="00801729" w:rsidP="007615BE">
      <w:pPr>
        <w:pStyle w:val="RTOWorksBodyText"/>
        <w:spacing w:before="80" w:after="80" w:line="23" w:lineRule="atLeast"/>
        <w:jc w:val="both"/>
        <w:rPr>
          <w:rFonts w:ascii="Verdana" w:hAnsi="Verdana"/>
          <w:sz w:val="2"/>
          <w:szCs w:val="2"/>
        </w:rPr>
      </w:pP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4"/>
      </w:tblGrid>
      <w:tr w:rsidR="00F737F1" w:rsidRPr="000B7557" w14:paraId="69F0ED4B" w14:textId="77777777" w:rsidTr="00BC12FF">
        <w:trPr>
          <w:trHeight w:val="454"/>
        </w:trPr>
        <w:tc>
          <w:tcPr>
            <w:tcW w:w="9014" w:type="dxa"/>
            <w:tcBorders>
              <w:bottom w:val="nil"/>
            </w:tcBorders>
            <w:shd w:val="clear" w:color="auto" w:fill="31859C"/>
          </w:tcPr>
          <w:p w14:paraId="33269362" w14:textId="77777777" w:rsidR="00F737F1" w:rsidRPr="000B7557" w:rsidRDefault="00F737F1" w:rsidP="007615BE">
            <w:pPr>
              <w:pStyle w:val="RTOWorksActivityHeading"/>
              <w:spacing w:before="80" w:after="80" w:line="23" w:lineRule="atLeast"/>
              <w:jc w:val="both"/>
              <w:rPr>
                <w:rFonts w:ascii="Verdana" w:hAnsi="Verdana"/>
              </w:rPr>
            </w:pPr>
            <w:r w:rsidRPr="000B7557">
              <w:rPr>
                <w:rFonts w:ascii="Verdana" w:hAnsi="Verdana"/>
              </w:rPr>
              <w:t>what’s COOKING?</w:t>
            </w:r>
          </w:p>
        </w:tc>
      </w:tr>
      <w:tr w:rsidR="00F737F1" w:rsidRPr="000B7557" w14:paraId="5702BC74" w14:textId="77777777" w:rsidTr="00BC12FF">
        <w:tblPrEx>
          <w:shd w:val="clear" w:color="auto" w:fill="auto"/>
          <w:tblCellMar>
            <w:top w:w="0" w:type="dxa"/>
            <w:bottom w:w="0" w:type="dxa"/>
          </w:tblCellMar>
        </w:tblPrEx>
        <w:tc>
          <w:tcPr>
            <w:tcW w:w="9014" w:type="dxa"/>
            <w:tcBorders>
              <w:bottom w:val="nil"/>
            </w:tcBorders>
            <w:shd w:val="clear" w:color="auto" w:fill="C2E3EC"/>
          </w:tcPr>
          <w:p w14:paraId="19154BEA" w14:textId="77777777" w:rsidR="00F737F1" w:rsidRPr="000B7557" w:rsidRDefault="00F737F1" w:rsidP="007615BE">
            <w:pPr>
              <w:pStyle w:val="RTOWorksBodyText"/>
              <w:spacing w:before="80" w:after="80" w:line="23" w:lineRule="atLeast"/>
              <w:jc w:val="both"/>
              <w:rPr>
                <w:rFonts w:ascii="Verdana" w:hAnsi="Verdana"/>
              </w:rPr>
            </w:pPr>
            <w:r w:rsidRPr="000B7557">
              <w:rPr>
                <w:rFonts w:ascii="Verdana" w:hAnsi="Verdana"/>
              </w:rPr>
              <w:t>Assume that you have been asked to implement one of the risk controls and this is training for staff about safe manually handling.</w:t>
            </w:r>
          </w:p>
          <w:p w14:paraId="610E1AB6" w14:textId="77777777" w:rsidR="00F737F1" w:rsidRPr="000B7557" w:rsidRDefault="00F737F1" w:rsidP="007615BE">
            <w:pPr>
              <w:pStyle w:val="RTOWorksBodyText"/>
              <w:spacing w:before="80" w:after="80" w:line="23" w:lineRule="atLeast"/>
              <w:jc w:val="both"/>
              <w:rPr>
                <w:rFonts w:ascii="Verdana" w:hAnsi="Verdana"/>
              </w:rPr>
            </w:pPr>
            <w:r w:rsidRPr="000B7557">
              <w:rPr>
                <w:rFonts w:ascii="Verdana" w:hAnsi="Verdana"/>
              </w:rPr>
              <w:t xml:space="preserve">In small groups research this topic and then create a presentation that could be used to present the information that you have researched.  </w:t>
            </w:r>
          </w:p>
          <w:p w14:paraId="752395A0" w14:textId="77777777" w:rsidR="00F737F1" w:rsidRPr="000B7557" w:rsidRDefault="00F737F1" w:rsidP="007615BE">
            <w:pPr>
              <w:pStyle w:val="RTOWorksBodyText"/>
              <w:spacing w:before="80" w:after="80" w:line="23" w:lineRule="atLeast"/>
              <w:jc w:val="both"/>
              <w:rPr>
                <w:rFonts w:ascii="Verdana" w:hAnsi="Verdana"/>
              </w:rPr>
            </w:pPr>
            <w:r w:rsidRPr="000B7557">
              <w:rPr>
                <w:rFonts w:ascii="Verdana" w:hAnsi="Verdana"/>
              </w:rPr>
              <w:t>The information researched must be professionally presented and in a clear, easy to follow structure.</w:t>
            </w:r>
          </w:p>
          <w:p w14:paraId="71300F56" w14:textId="77777777" w:rsidR="00F737F1" w:rsidRPr="000B7557" w:rsidRDefault="00F737F1" w:rsidP="007615BE">
            <w:pPr>
              <w:pStyle w:val="RTOWorksBodyText"/>
              <w:spacing w:before="80" w:after="80" w:line="23" w:lineRule="atLeast"/>
              <w:jc w:val="both"/>
              <w:rPr>
                <w:rFonts w:ascii="Verdana" w:hAnsi="Verdana"/>
              </w:rPr>
            </w:pPr>
            <w:r w:rsidRPr="000B7557">
              <w:rPr>
                <w:rFonts w:ascii="Verdana" w:hAnsi="Verdana"/>
              </w:rPr>
              <w:t>The presentation should be visually appealing with transitions, animations and consistent styles and colours.</w:t>
            </w:r>
          </w:p>
          <w:p w14:paraId="5BC94BF4" w14:textId="77777777" w:rsidR="00F737F1" w:rsidRPr="000B7557" w:rsidRDefault="00F737F1" w:rsidP="007615BE">
            <w:pPr>
              <w:pStyle w:val="RTOWorksBodyText"/>
              <w:spacing w:before="80" w:after="80" w:line="23" w:lineRule="atLeast"/>
              <w:jc w:val="both"/>
              <w:rPr>
                <w:rFonts w:ascii="Verdana" w:hAnsi="Verdana"/>
              </w:rPr>
            </w:pPr>
            <w:r w:rsidRPr="000B7557">
              <w:rPr>
                <w:rFonts w:ascii="Verdana" w:hAnsi="Verdana"/>
              </w:rPr>
              <w:t xml:space="preserve">Once your presentation is complete you will be required to present it to the rest of the group. </w:t>
            </w:r>
          </w:p>
          <w:p w14:paraId="5473B744" w14:textId="77777777" w:rsidR="00F737F1" w:rsidRPr="000B7557" w:rsidRDefault="00F737F1" w:rsidP="007615BE">
            <w:pPr>
              <w:pStyle w:val="RTOWorksBodyText"/>
              <w:spacing w:before="80" w:after="80" w:line="23" w:lineRule="atLeast"/>
              <w:jc w:val="both"/>
              <w:rPr>
                <w:rFonts w:ascii="Verdana" w:hAnsi="Verdana"/>
              </w:rPr>
            </w:pPr>
            <w:r w:rsidRPr="000B7557">
              <w:rPr>
                <w:rFonts w:ascii="Verdana" w:hAnsi="Verdana"/>
              </w:rPr>
              <w:t>During the presentation you must demonstrate effective communication skills including:</w:t>
            </w:r>
          </w:p>
          <w:p w14:paraId="764A8D8E" w14:textId="77777777" w:rsidR="00F737F1" w:rsidRPr="000B7557" w:rsidRDefault="00F737F1" w:rsidP="007615BE">
            <w:pPr>
              <w:pStyle w:val="RTOWorksBullet1"/>
              <w:numPr>
                <w:ilvl w:val="0"/>
                <w:numId w:val="11"/>
              </w:numPr>
              <w:spacing w:before="80" w:after="80" w:line="23" w:lineRule="atLeast"/>
              <w:jc w:val="both"/>
              <w:rPr>
                <w:rFonts w:ascii="Verdana" w:hAnsi="Verdana"/>
              </w:rPr>
            </w:pPr>
            <w:r w:rsidRPr="000B7557">
              <w:rPr>
                <w:rFonts w:ascii="Verdana" w:hAnsi="Verdana"/>
              </w:rPr>
              <w:t xml:space="preserve">speaking clearly and concisely </w:t>
            </w:r>
          </w:p>
          <w:p w14:paraId="25258955" w14:textId="77777777" w:rsidR="00F737F1" w:rsidRPr="000B7557" w:rsidRDefault="00F737F1" w:rsidP="007615BE">
            <w:pPr>
              <w:pStyle w:val="RTOWorksBullet1"/>
              <w:numPr>
                <w:ilvl w:val="0"/>
                <w:numId w:val="11"/>
              </w:numPr>
              <w:spacing w:before="80" w:after="80" w:line="23" w:lineRule="atLeast"/>
              <w:jc w:val="both"/>
              <w:rPr>
                <w:rFonts w:ascii="Verdana" w:hAnsi="Verdana"/>
              </w:rPr>
            </w:pPr>
            <w:r w:rsidRPr="000B7557">
              <w:rPr>
                <w:rFonts w:ascii="Verdana" w:hAnsi="Verdana"/>
              </w:rPr>
              <w:t xml:space="preserve">using non-verbal communication to assist with </w:t>
            </w:r>
            <w:proofErr w:type="gramStart"/>
            <w:r w:rsidRPr="000B7557">
              <w:rPr>
                <w:rFonts w:ascii="Verdana" w:hAnsi="Verdana"/>
              </w:rPr>
              <w:t>understanding</w:t>
            </w:r>
            <w:proofErr w:type="gramEnd"/>
            <w:r w:rsidRPr="000B7557">
              <w:rPr>
                <w:rFonts w:ascii="Verdana" w:hAnsi="Verdana"/>
              </w:rPr>
              <w:t xml:space="preserve"> </w:t>
            </w:r>
          </w:p>
          <w:p w14:paraId="2C124863" w14:textId="77777777" w:rsidR="00F737F1" w:rsidRPr="000B7557" w:rsidRDefault="00F737F1" w:rsidP="007615BE">
            <w:pPr>
              <w:pStyle w:val="RTOWorksBullet1"/>
              <w:numPr>
                <w:ilvl w:val="0"/>
                <w:numId w:val="11"/>
              </w:numPr>
              <w:spacing w:before="80" w:after="80" w:line="23" w:lineRule="atLeast"/>
              <w:jc w:val="both"/>
              <w:rPr>
                <w:rFonts w:ascii="Verdana" w:hAnsi="Verdana"/>
              </w:rPr>
            </w:pPr>
            <w:r w:rsidRPr="000B7557">
              <w:rPr>
                <w:rFonts w:ascii="Verdana" w:hAnsi="Verdana"/>
              </w:rPr>
              <w:t xml:space="preserve">asking questions to identify required </w:t>
            </w:r>
            <w:proofErr w:type="gramStart"/>
            <w:r w:rsidRPr="000B7557">
              <w:rPr>
                <w:rFonts w:ascii="Verdana" w:hAnsi="Verdana"/>
              </w:rPr>
              <w:t>information</w:t>
            </w:r>
            <w:proofErr w:type="gramEnd"/>
            <w:r w:rsidRPr="000B7557">
              <w:rPr>
                <w:rFonts w:ascii="Verdana" w:hAnsi="Verdana"/>
              </w:rPr>
              <w:t xml:space="preserve"> </w:t>
            </w:r>
          </w:p>
          <w:p w14:paraId="546FD4E1" w14:textId="77777777" w:rsidR="00F737F1" w:rsidRPr="000B7557" w:rsidRDefault="00F737F1" w:rsidP="007615BE">
            <w:pPr>
              <w:pStyle w:val="RTOWorksBullet1"/>
              <w:numPr>
                <w:ilvl w:val="0"/>
                <w:numId w:val="11"/>
              </w:numPr>
              <w:spacing w:before="80" w:after="80" w:line="23" w:lineRule="atLeast"/>
              <w:jc w:val="both"/>
              <w:rPr>
                <w:rFonts w:ascii="Verdana" w:hAnsi="Verdana"/>
              </w:rPr>
            </w:pPr>
            <w:r w:rsidRPr="000B7557">
              <w:rPr>
                <w:rFonts w:ascii="Verdana" w:hAnsi="Verdana"/>
              </w:rPr>
              <w:t xml:space="preserve">responding to questions as required </w:t>
            </w:r>
          </w:p>
          <w:p w14:paraId="6146B08D" w14:textId="77777777" w:rsidR="00F737F1" w:rsidRPr="000B7557" w:rsidRDefault="00F737F1" w:rsidP="007615BE">
            <w:pPr>
              <w:pStyle w:val="RTOWorksBullet1"/>
              <w:numPr>
                <w:ilvl w:val="0"/>
                <w:numId w:val="11"/>
              </w:numPr>
              <w:spacing w:before="80" w:after="80" w:line="23" w:lineRule="atLeast"/>
              <w:jc w:val="both"/>
              <w:rPr>
                <w:rFonts w:ascii="Verdana" w:hAnsi="Verdana"/>
              </w:rPr>
            </w:pPr>
            <w:r w:rsidRPr="000B7557">
              <w:rPr>
                <w:rFonts w:ascii="Verdana" w:hAnsi="Verdana"/>
              </w:rPr>
              <w:t>using active listening techniques to confirm understanding.</w:t>
            </w:r>
          </w:p>
          <w:p w14:paraId="6FEFF1E1" w14:textId="77777777" w:rsidR="00F737F1" w:rsidRPr="000B7557" w:rsidRDefault="00F737F1" w:rsidP="007615BE">
            <w:pPr>
              <w:pStyle w:val="RTOWorksBodyText"/>
              <w:spacing w:before="80" w:after="80" w:line="23" w:lineRule="atLeast"/>
              <w:jc w:val="both"/>
              <w:rPr>
                <w:rFonts w:ascii="Verdana" w:hAnsi="Verdana"/>
              </w:rPr>
            </w:pPr>
            <w:r w:rsidRPr="000B7557">
              <w:rPr>
                <w:rFonts w:ascii="Verdana" w:hAnsi="Verdana"/>
              </w:rPr>
              <w:t xml:space="preserve">As you are undertaking this activity with a team, each person in the group must contribute equally to the design, development of the presentation </w:t>
            </w:r>
            <w:proofErr w:type="gramStart"/>
            <w:r w:rsidRPr="000B7557">
              <w:rPr>
                <w:rFonts w:ascii="Verdana" w:hAnsi="Verdana"/>
              </w:rPr>
              <w:t>and also</w:t>
            </w:r>
            <w:proofErr w:type="gramEnd"/>
            <w:r w:rsidRPr="000B7557">
              <w:rPr>
                <w:rFonts w:ascii="Verdana" w:hAnsi="Verdana"/>
              </w:rPr>
              <w:t xml:space="preserve"> each member must take part in the delivery. </w:t>
            </w:r>
          </w:p>
          <w:p w14:paraId="12580D4B" w14:textId="631F2AB7" w:rsidR="00F737F1" w:rsidRPr="000B7557" w:rsidRDefault="00F737F1" w:rsidP="007615BE">
            <w:pPr>
              <w:pStyle w:val="RTOWorksBodyText"/>
              <w:spacing w:before="80" w:after="80" w:line="23" w:lineRule="atLeast"/>
              <w:jc w:val="both"/>
              <w:rPr>
                <w:rFonts w:ascii="Verdana" w:hAnsi="Verdana"/>
              </w:rPr>
            </w:pPr>
            <w:r w:rsidRPr="000B7557">
              <w:rPr>
                <w:rFonts w:ascii="Verdana" w:hAnsi="Verdana"/>
              </w:rPr>
              <w:t>The trainer/assessor and fellow students will observe you conducting the presentation, ask questions at the end and provide feedback on the information presented and the presentation style.</w:t>
            </w:r>
          </w:p>
        </w:tc>
      </w:tr>
    </w:tbl>
    <w:p w14:paraId="620E6FF6" w14:textId="0B1E9DD8" w:rsidR="00E93408" w:rsidRPr="000B7557" w:rsidRDefault="00E93408" w:rsidP="007615BE">
      <w:pPr>
        <w:pStyle w:val="RTOWorksHeading3"/>
        <w:spacing w:before="100" w:after="100" w:line="22" w:lineRule="atLeast"/>
        <w:jc w:val="both"/>
        <w:rPr>
          <w:rFonts w:ascii="Verdana" w:hAnsi="Verdana"/>
        </w:rPr>
      </w:pPr>
      <w:r w:rsidRPr="000B7557">
        <w:rPr>
          <w:rFonts w:ascii="Verdana" w:hAnsi="Verdana"/>
        </w:rPr>
        <w:lastRenderedPageBreak/>
        <w:t>Monitoring controls</w:t>
      </w:r>
    </w:p>
    <w:p w14:paraId="5EEA22C8" w14:textId="77777777" w:rsidR="00E93408" w:rsidRPr="000B7557" w:rsidRDefault="00E93408" w:rsidP="007615BE">
      <w:pPr>
        <w:pStyle w:val="RTOWorksBodyText"/>
        <w:spacing w:before="100" w:after="100" w:line="22" w:lineRule="atLeast"/>
        <w:jc w:val="both"/>
        <w:rPr>
          <w:rFonts w:ascii="Verdana" w:hAnsi="Verdana"/>
        </w:rPr>
      </w:pPr>
      <w:r w:rsidRPr="000B7557">
        <w:rPr>
          <w:rFonts w:ascii="Verdana" w:hAnsi="Verdana"/>
        </w:rPr>
        <w:t>Just because a hazard has been identified and actions have been taken to address it, this does not mean that business can go on ‘as usual’ and everyone forgets about the hazard.</w:t>
      </w:r>
    </w:p>
    <w:p w14:paraId="57453A81" w14:textId="77777777" w:rsidR="00E93408" w:rsidRPr="000B7557" w:rsidRDefault="00E93408" w:rsidP="007615BE">
      <w:pPr>
        <w:pStyle w:val="RTOWorksBodyText"/>
        <w:spacing w:before="100" w:after="100" w:line="22" w:lineRule="atLeast"/>
        <w:jc w:val="both"/>
        <w:rPr>
          <w:rFonts w:ascii="Verdana" w:hAnsi="Verdana"/>
        </w:rPr>
      </w:pPr>
      <w:r w:rsidRPr="000B7557">
        <w:rPr>
          <w:rFonts w:ascii="Verdana" w:hAnsi="Verdana"/>
        </w:rPr>
        <w:t xml:space="preserve">Not all controls implemented may work, and this can be due to </w:t>
      </w:r>
      <w:proofErr w:type="gramStart"/>
      <w:r w:rsidRPr="000B7557">
        <w:rPr>
          <w:rFonts w:ascii="Verdana" w:hAnsi="Verdana"/>
        </w:rPr>
        <w:t>a number of</w:t>
      </w:r>
      <w:proofErr w:type="gramEnd"/>
      <w:r w:rsidRPr="000B7557">
        <w:rPr>
          <w:rFonts w:ascii="Verdana" w:hAnsi="Verdana"/>
        </w:rPr>
        <w:t xml:space="preserve"> reasons:</w:t>
      </w:r>
    </w:p>
    <w:p w14:paraId="15E25DA1"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employees are not trained on the new processes or systems put in </w:t>
      </w:r>
      <w:proofErr w:type="gramStart"/>
      <w:r w:rsidRPr="000B7557">
        <w:rPr>
          <w:rFonts w:ascii="Verdana" w:hAnsi="Verdana"/>
        </w:rPr>
        <w:t>place</w:t>
      </w:r>
      <w:proofErr w:type="gramEnd"/>
      <w:r w:rsidRPr="000B7557">
        <w:rPr>
          <w:rFonts w:ascii="Verdana" w:hAnsi="Verdana"/>
        </w:rPr>
        <w:t xml:space="preserve"> </w:t>
      </w:r>
    </w:p>
    <w:p w14:paraId="282E9925"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new systems and processes are not </w:t>
      </w:r>
      <w:proofErr w:type="gramStart"/>
      <w:r w:rsidRPr="000B7557">
        <w:rPr>
          <w:rFonts w:ascii="Verdana" w:hAnsi="Verdana"/>
        </w:rPr>
        <w:t>communicated</w:t>
      </w:r>
      <w:proofErr w:type="gramEnd"/>
    </w:p>
    <w:p w14:paraId="1EB5E800"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the control is only suitable in specific circumstances (that is, the full range of conditions relevant to the hazard were not considered)</w:t>
      </w:r>
    </w:p>
    <w:p w14:paraId="43920D62"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the controls introduce another hazard. </w:t>
      </w:r>
    </w:p>
    <w:p w14:paraId="55184A15" w14:textId="77777777" w:rsidR="00E93408" w:rsidRPr="000B7557" w:rsidRDefault="00E93408" w:rsidP="007615BE">
      <w:pPr>
        <w:pStyle w:val="RTOWorksBodyText"/>
        <w:spacing w:before="100" w:after="100" w:line="22" w:lineRule="atLeast"/>
        <w:jc w:val="both"/>
        <w:rPr>
          <w:rFonts w:ascii="Verdana" w:hAnsi="Verdana"/>
        </w:rPr>
      </w:pPr>
      <w:r w:rsidRPr="000B7557">
        <w:rPr>
          <w:rFonts w:ascii="Verdana" w:hAnsi="Verdana"/>
        </w:rPr>
        <w:t>Monitoring should occur on an ongoing basis, making sure that the hazard has been effectively controlled and that no new issues are arising. This can be done by:</w:t>
      </w:r>
    </w:p>
    <w:p w14:paraId="1FDEED89"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regularly observing the work activity or process and seeing the effectiveness (or otherwise) of the implemented control (for example, how many people are using safety guards on that have been installed on kitchen equipment, or how many people are using manual handling equipment to move heavy loads)</w:t>
      </w:r>
    </w:p>
    <w:p w14:paraId="464B5572"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looking for new hazards (for example, has the introduction of manual handling equipment such as trolleys lead to an increase of near misses because people are not manoeuvring them safely through the kitchen)</w:t>
      </w:r>
    </w:p>
    <w:p w14:paraId="5319C47D"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determining whether the problems have in fact been solved or simply lessened in impact or volume (for example, how many employees are still complaining of back ache or similar, or how many employees are still using poor lifting techniques when moving loads on to the trolleys)</w:t>
      </w:r>
    </w:p>
    <w:p w14:paraId="1E93D397"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making sure awareness of the hazards and controls have been communicated (for example, does everyone know that there are trolleys available to help move heavy loads?)</w:t>
      </w:r>
      <w:r w:rsidRPr="000B7557">
        <w:rPr>
          <w:rFonts w:ascii="Verdana" w:hAnsi="Verdana"/>
        </w:rPr>
        <w:tab/>
      </w:r>
    </w:p>
    <w:p w14:paraId="28291C14"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asking employees whether they believe the controls are working (for example, you may find out that the trolley wheels don’t turn corners very well and are causing some issues that could lead to accidents or breakage)</w:t>
      </w:r>
    </w:p>
    <w:p w14:paraId="4C26E509"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reviewing accident/incident records and looking for a decrease in reports related to the specific area. </w:t>
      </w:r>
    </w:p>
    <w:p w14:paraId="0B2D65D6" w14:textId="1A395E8F" w:rsidR="00E93408" w:rsidRPr="000B7557" w:rsidRDefault="00E93408" w:rsidP="007615BE">
      <w:pPr>
        <w:pStyle w:val="RTOWorksHeading3"/>
        <w:spacing w:before="100" w:after="100" w:line="22" w:lineRule="atLeast"/>
        <w:jc w:val="both"/>
        <w:rPr>
          <w:rFonts w:ascii="Verdana" w:hAnsi="Verdana"/>
        </w:rPr>
      </w:pPr>
      <w:r w:rsidRPr="000B7557">
        <w:rPr>
          <w:rFonts w:ascii="Verdana" w:hAnsi="Verdana"/>
        </w:rPr>
        <w:t xml:space="preserve">Record keeping </w:t>
      </w:r>
    </w:p>
    <w:p w14:paraId="67A874DE" w14:textId="77777777" w:rsidR="00E93408" w:rsidRPr="000B7557" w:rsidRDefault="00E93408" w:rsidP="007615BE">
      <w:pPr>
        <w:pStyle w:val="RTOWorksBodyText"/>
        <w:spacing w:before="100" w:after="100" w:line="22" w:lineRule="atLeast"/>
        <w:jc w:val="both"/>
        <w:rPr>
          <w:rFonts w:ascii="Verdana" w:hAnsi="Verdana"/>
        </w:rPr>
      </w:pPr>
      <w:r w:rsidRPr="000B7557">
        <w:rPr>
          <w:rFonts w:ascii="Verdana" w:hAnsi="Verdana"/>
        </w:rPr>
        <w:t xml:space="preserve">WHS record keeping is vital as part of the WHS system. It provides: </w:t>
      </w:r>
    </w:p>
    <w:p w14:paraId="44985658"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valuable data for analysis </w:t>
      </w:r>
    </w:p>
    <w:p w14:paraId="233544D0"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identification of safety, security, accident and injury trends </w:t>
      </w:r>
    </w:p>
    <w:p w14:paraId="4D9DA70B"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patterns of behaviour in the work environment and their relationship to accidents and injuries</w:t>
      </w:r>
    </w:p>
    <w:p w14:paraId="341E35C7"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cycles of events and their relationship to external and/or internal factors </w:t>
      </w:r>
    </w:p>
    <w:p w14:paraId="0601D289"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the correlation between safety and productivity </w:t>
      </w:r>
    </w:p>
    <w:p w14:paraId="0EF690F0"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cost analysis </w:t>
      </w:r>
    </w:p>
    <w:p w14:paraId="2422FF63"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issues that have not been picked up by employees or management.</w:t>
      </w:r>
    </w:p>
    <w:p w14:paraId="6DAC3548" w14:textId="181E30F5" w:rsidR="00E93408" w:rsidRPr="000B7557" w:rsidRDefault="00E93408" w:rsidP="007615BE">
      <w:pPr>
        <w:pStyle w:val="RTOWorksBodyText"/>
        <w:spacing w:before="100" w:after="100" w:line="22" w:lineRule="atLeast"/>
        <w:jc w:val="both"/>
        <w:rPr>
          <w:rFonts w:ascii="Verdana" w:hAnsi="Verdana"/>
        </w:rPr>
      </w:pPr>
      <w:r w:rsidRPr="000B7557">
        <w:rPr>
          <w:rFonts w:ascii="Verdana" w:hAnsi="Verdana"/>
        </w:rPr>
        <w:t xml:space="preserve">WHS is also a legal requirement, therefore the workplace will be demonstrating compliance with their state or territory’s WHS/Act. </w:t>
      </w:r>
    </w:p>
    <w:p w14:paraId="0284ED77" w14:textId="641D232E" w:rsidR="00E93408" w:rsidRPr="000B7557" w:rsidRDefault="00E93408" w:rsidP="007615BE">
      <w:pPr>
        <w:pStyle w:val="RTOWorksBodyText"/>
        <w:spacing w:before="100" w:after="100" w:line="22" w:lineRule="atLeast"/>
        <w:jc w:val="both"/>
        <w:rPr>
          <w:rFonts w:ascii="Verdana" w:hAnsi="Verdana"/>
          <w:noProof/>
        </w:rPr>
      </w:pPr>
      <w:r w:rsidRPr="000B7557">
        <w:rPr>
          <w:rFonts w:ascii="Verdana" w:hAnsi="Verdana"/>
        </w:rPr>
        <w:t>Records will provide both quantitative and qualitative data:</w:t>
      </w:r>
      <w:r w:rsidR="00A7611D" w:rsidRPr="000B7557">
        <w:rPr>
          <w:rFonts w:ascii="Verdana" w:hAnsi="Verdana"/>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8411"/>
      </w:tblGrid>
      <w:tr w:rsidR="001670C7" w:rsidRPr="000B7557" w14:paraId="4F6C3A7F" w14:textId="77777777" w:rsidTr="00C4037F">
        <w:tc>
          <w:tcPr>
            <w:tcW w:w="603" w:type="dxa"/>
            <w:vAlign w:val="center"/>
          </w:tcPr>
          <w:p w14:paraId="1501BDBB" w14:textId="77777777" w:rsidR="001670C7" w:rsidRPr="000B7557" w:rsidRDefault="001670C7" w:rsidP="007615BE">
            <w:pPr>
              <w:pStyle w:val="RTOWorksBodyText"/>
              <w:spacing w:before="100" w:after="100" w:line="22" w:lineRule="atLeast"/>
              <w:jc w:val="both"/>
              <w:rPr>
                <w:rFonts w:ascii="Verdana" w:hAnsi="Verdana"/>
              </w:rPr>
            </w:pPr>
            <w:r w:rsidRPr="000B7557">
              <w:rPr>
                <w:rFonts w:ascii="Verdana" w:hAnsi="Verdana"/>
                <w:noProof/>
              </w:rPr>
              <w:lastRenderedPageBreak/>
              <w:drawing>
                <wp:inline distT="0" distB="0" distL="0" distR="0" wp14:anchorId="64C367C7" wp14:editId="37711BC7">
                  <wp:extent cx="253497" cy="253497"/>
                  <wp:effectExtent l="0" t="0" r="0" b="0"/>
                  <wp:docPr id="55" name="Graphic 55"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ic 55" descr="Document with solid fill"/>
                          <pic:cNvPicPr/>
                        </pic:nvPicPr>
                        <pic:blipFill>
                          <a:blip r:embed="rId74" cstate="print">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258540" cy="258540"/>
                          </a:xfrm>
                          <a:prstGeom prst="rect">
                            <a:avLst/>
                          </a:prstGeom>
                        </pic:spPr>
                      </pic:pic>
                    </a:graphicData>
                  </a:graphic>
                </wp:inline>
              </w:drawing>
            </w:r>
          </w:p>
        </w:tc>
        <w:tc>
          <w:tcPr>
            <w:tcW w:w="8413" w:type="dxa"/>
          </w:tcPr>
          <w:p w14:paraId="7ED86A20" w14:textId="77777777" w:rsidR="001670C7" w:rsidRPr="000B7557" w:rsidRDefault="001670C7" w:rsidP="007615BE">
            <w:pPr>
              <w:pStyle w:val="RTOWorksBodyText"/>
              <w:spacing w:before="100" w:after="100" w:line="22" w:lineRule="atLeast"/>
              <w:jc w:val="both"/>
              <w:rPr>
                <w:rFonts w:ascii="Verdana" w:hAnsi="Verdana"/>
              </w:rPr>
            </w:pPr>
            <w:r w:rsidRPr="000B7557">
              <w:rPr>
                <w:rFonts w:ascii="Verdana" w:hAnsi="Verdana"/>
                <w:b/>
                <w:bCs/>
              </w:rPr>
              <w:t>Quantitative data</w:t>
            </w:r>
            <w:r w:rsidRPr="000B7557">
              <w:rPr>
                <w:rFonts w:ascii="Verdana" w:hAnsi="Verdana"/>
              </w:rPr>
              <w:t xml:space="preserve"> is numerical information that can be translated into statistical information. This is useful in identifying trends and patterns. </w:t>
            </w:r>
          </w:p>
        </w:tc>
      </w:tr>
      <w:tr w:rsidR="001670C7" w:rsidRPr="000B7557" w14:paraId="3131F652" w14:textId="77777777" w:rsidTr="00C4037F">
        <w:tc>
          <w:tcPr>
            <w:tcW w:w="603" w:type="dxa"/>
            <w:vAlign w:val="center"/>
          </w:tcPr>
          <w:p w14:paraId="060CF122" w14:textId="77777777" w:rsidR="001670C7" w:rsidRPr="000B7557" w:rsidRDefault="001670C7" w:rsidP="007615BE">
            <w:pPr>
              <w:pStyle w:val="RTOWorksBodyText"/>
              <w:spacing w:before="100" w:after="100" w:line="22" w:lineRule="atLeast"/>
              <w:jc w:val="both"/>
              <w:rPr>
                <w:rFonts w:ascii="Verdana" w:hAnsi="Verdana"/>
              </w:rPr>
            </w:pPr>
            <w:r w:rsidRPr="000B7557">
              <w:rPr>
                <w:rFonts w:ascii="Verdana" w:hAnsi="Verdana"/>
                <w:noProof/>
              </w:rPr>
              <w:drawing>
                <wp:inline distT="0" distB="0" distL="0" distR="0" wp14:anchorId="09437D02" wp14:editId="7D1F75C9">
                  <wp:extent cx="253497" cy="253497"/>
                  <wp:effectExtent l="0" t="0" r="0" b="0"/>
                  <wp:docPr id="56" name="Graphic 56"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ic 55" descr="Document with solid fill"/>
                          <pic:cNvPicPr/>
                        </pic:nvPicPr>
                        <pic:blipFill>
                          <a:blip r:embed="rId74" cstate="print">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258540" cy="258540"/>
                          </a:xfrm>
                          <a:prstGeom prst="rect">
                            <a:avLst/>
                          </a:prstGeom>
                        </pic:spPr>
                      </pic:pic>
                    </a:graphicData>
                  </a:graphic>
                </wp:inline>
              </w:drawing>
            </w:r>
          </w:p>
        </w:tc>
        <w:tc>
          <w:tcPr>
            <w:tcW w:w="8413" w:type="dxa"/>
          </w:tcPr>
          <w:p w14:paraId="398B5468" w14:textId="77777777" w:rsidR="001670C7" w:rsidRPr="000B7557" w:rsidRDefault="001670C7" w:rsidP="007615BE">
            <w:pPr>
              <w:pStyle w:val="RTOWorksBodyText"/>
              <w:spacing w:before="100" w:after="100" w:line="22" w:lineRule="atLeast"/>
              <w:jc w:val="both"/>
              <w:rPr>
                <w:rFonts w:ascii="Verdana" w:hAnsi="Verdana"/>
              </w:rPr>
            </w:pPr>
            <w:r w:rsidRPr="000B7557">
              <w:rPr>
                <w:rFonts w:ascii="Verdana" w:hAnsi="Verdana"/>
                <w:b/>
                <w:bCs/>
              </w:rPr>
              <w:t>Qualitative data</w:t>
            </w:r>
            <w:r w:rsidRPr="000B7557">
              <w:rPr>
                <w:rFonts w:ascii="Verdana" w:hAnsi="Verdana"/>
              </w:rPr>
              <w:t xml:space="preserve"> provides more subjective information and provides deeper insight into situations and behaviours. For example, it may include the written observations of a witness to an incident or accident. </w:t>
            </w:r>
          </w:p>
        </w:tc>
      </w:tr>
    </w:tbl>
    <w:p w14:paraId="5C896A7F" w14:textId="60D40ABF" w:rsidR="00E93408" w:rsidRPr="000B7557" w:rsidRDefault="00E93408" w:rsidP="007615BE">
      <w:pPr>
        <w:pStyle w:val="RTOWorksBodyText"/>
        <w:spacing w:before="100" w:after="100" w:line="22" w:lineRule="atLeast"/>
        <w:jc w:val="both"/>
        <w:rPr>
          <w:rFonts w:ascii="Verdana" w:hAnsi="Verdana"/>
        </w:rPr>
      </w:pPr>
      <w:r w:rsidRPr="000B7557">
        <w:rPr>
          <w:rFonts w:ascii="Verdana" w:hAnsi="Verdana"/>
        </w:rPr>
        <w:t>The types of WHS records that need to be completed and maintained and that will assist in hazard identification and risk control may include:</w:t>
      </w:r>
    </w:p>
    <w:p w14:paraId="1EC764E1" w14:textId="3E78E2EA"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audit reports</w:t>
      </w:r>
    </w:p>
    <w:p w14:paraId="6275BDF0"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training records, including training needs analysis and action plans</w:t>
      </w:r>
    </w:p>
    <w:p w14:paraId="5A0494D9"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induction records</w:t>
      </w:r>
    </w:p>
    <w:p w14:paraId="7CCF41EA"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hazard and incident reports </w:t>
      </w:r>
    </w:p>
    <w:p w14:paraId="36209C3A" w14:textId="37E77DCB"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incident investigations </w:t>
      </w:r>
    </w:p>
    <w:p w14:paraId="1C163E68"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risk assessments </w:t>
      </w:r>
    </w:p>
    <w:p w14:paraId="1C64CD63"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policies and procedures</w:t>
      </w:r>
    </w:p>
    <w:p w14:paraId="62280BE1" w14:textId="0C771830"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communications with the WHS regulator </w:t>
      </w:r>
    </w:p>
    <w:p w14:paraId="355CAA6E" w14:textId="793D6395"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records of alcohol or drug testing (where applicable to the workplace) </w:t>
      </w:r>
    </w:p>
    <w:p w14:paraId="3F0302D2" w14:textId="3E3E4388"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WHS meeting minutes and agendas (or evidence of other consultative activities)</w:t>
      </w:r>
    </w:p>
    <w:p w14:paraId="7190095A" w14:textId="478F10A0" w:rsidR="00E93408" w:rsidRPr="000B7557" w:rsidRDefault="008D593D" w:rsidP="007615BE">
      <w:pPr>
        <w:pStyle w:val="RTOWorksBullet1"/>
        <w:numPr>
          <w:ilvl w:val="0"/>
          <w:numId w:val="15"/>
        </w:numPr>
        <w:spacing w:before="100" w:after="100" w:line="22" w:lineRule="atLeast"/>
        <w:jc w:val="both"/>
        <w:rPr>
          <w:rFonts w:ascii="Verdana" w:hAnsi="Verdana"/>
        </w:rPr>
      </w:pPr>
      <w:r w:rsidRPr="000B7557">
        <w:rPr>
          <w:rFonts w:ascii="Verdana" w:hAnsi="Verdana"/>
          <w:noProof/>
        </w:rPr>
        <w:drawing>
          <wp:anchor distT="0" distB="0" distL="114300" distR="114300" simplePos="0" relativeHeight="251702272" behindDoc="0" locked="0" layoutInCell="1" allowOverlap="1" wp14:anchorId="137D1F69" wp14:editId="1EEF07D6">
            <wp:simplePos x="0" y="0"/>
            <wp:positionH relativeFrom="margin">
              <wp:posOffset>3269615</wp:posOffset>
            </wp:positionH>
            <wp:positionV relativeFrom="paragraph">
              <wp:posOffset>90170</wp:posOffset>
            </wp:positionV>
            <wp:extent cx="2463165" cy="2368550"/>
            <wp:effectExtent l="0" t="0" r="0" b="0"/>
            <wp:wrapSquare wrapText="bothSides"/>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pic:nvPicPr>
                  <pic:blipFill rotWithShape="1">
                    <a:blip r:embed="rId76" cstate="print">
                      <a:extLst>
                        <a:ext uri="{28A0092B-C50C-407E-A947-70E740481C1C}">
                          <a14:useLocalDpi xmlns:a14="http://schemas.microsoft.com/office/drawing/2010/main" val="0"/>
                        </a:ext>
                      </a:extLst>
                    </a:blip>
                    <a:srcRect t="10235" b="6725"/>
                    <a:stretch/>
                  </pic:blipFill>
                  <pic:spPr bwMode="auto">
                    <a:xfrm>
                      <a:off x="0" y="0"/>
                      <a:ext cx="2463165" cy="236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3408" w:rsidRPr="000B7557">
        <w:rPr>
          <w:rFonts w:ascii="Verdana" w:hAnsi="Verdana"/>
        </w:rPr>
        <w:t>monitoring reports and recommendations for change, including effectiveness of:</w:t>
      </w:r>
    </w:p>
    <w:p w14:paraId="3DC3C472" w14:textId="38051CF2" w:rsidR="00E93408" w:rsidRPr="000B7557" w:rsidRDefault="00E93408" w:rsidP="007615BE">
      <w:pPr>
        <w:pStyle w:val="RTOWorksBullet2"/>
        <w:numPr>
          <w:ilvl w:val="1"/>
          <w:numId w:val="15"/>
        </w:numPr>
        <w:spacing w:before="100" w:after="100" w:line="22" w:lineRule="atLeast"/>
        <w:jc w:val="both"/>
        <w:rPr>
          <w:rFonts w:ascii="Verdana" w:hAnsi="Verdana"/>
        </w:rPr>
      </w:pPr>
      <w:r w:rsidRPr="000B7557">
        <w:rPr>
          <w:rFonts w:ascii="Verdana" w:hAnsi="Verdana"/>
        </w:rPr>
        <w:t>agendas for and minutes of meetings</w:t>
      </w:r>
    </w:p>
    <w:p w14:paraId="1A5421E8" w14:textId="77777777" w:rsidR="00E93408" w:rsidRPr="000B7557" w:rsidRDefault="00E93408" w:rsidP="007615BE">
      <w:pPr>
        <w:pStyle w:val="RTOWorksBullet2"/>
        <w:numPr>
          <w:ilvl w:val="1"/>
          <w:numId w:val="15"/>
        </w:numPr>
        <w:spacing w:before="100" w:after="100" w:line="22" w:lineRule="atLeast"/>
        <w:jc w:val="both"/>
        <w:rPr>
          <w:rFonts w:ascii="Verdana" w:hAnsi="Verdana"/>
        </w:rPr>
      </w:pPr>
      <w:r w:rsidRPr="000B7557">
        <w:rPr>
          <w:rFonts w:ascii="Verdana" w:hAnsi="Verdana"/>
        </w:rPr>
        <w:t>committee members</w:t>
      </w:r>
    </w:p>
    <w:p w14:paraId="28A5889D" w14:textId="77777777" w:rsidR="00E93408" w:rsidRPr="000B7557" w:rsidRDefault="00E93408" w:rsidP="007615BE">
      <w:pPr>
        <w:pStyle w:val="RTOWorksBullet2"/>
        <w:numPr>
          <w:ilvl w:val="1"/>
          <w:numId w:val="15"/>
        </w:numPr>
        <w:spacing w:before="100" w:after="100" w:line="22" w:lineRule="atLeast"/>
        <w:jc w:val="both"/>
        <w:rPr>
          <w:rFonts w:ascii="Verdana" w:hAnsi="Verdana"/>
        </w:rPr>
      </w:pPr>
      <w:r w:rsidRPr="000B7557">
        <w:rPr>
          <w:rFonts w:ascii="Verdana" w:hAnsi="Verdana"/>
        </w:rPr>
        <w:t>consultation decisions and follow-up actions</w:t>
      </w:r>
    </w:p>
    <w:p w14:paraId="7176C5E0" w14:textId="77777777" w:rsidR="00E93408" w:rsidRPr="000B7557" w:rsidRDefault="00E93408" w:rsidP="007615BE">
      <w:pPr>
        <w:pStyle w:val="RTOWorksBullet2"/>
        <w:numPr>
          <w:ilvl w:val="1"/>
          <w:numId w:val="15"/>
        </w:numPr>
        <w:spacing w:before="100" w:after="100" w:line="22" w:lineRule="atLeast"/>
        <w:jc w:val="both"/>
        <w:rPr>
          <w:rFonts w:ascii="Verdana" w:hAnsi="Verdana"/>
        </w:rPr>
      </w:pPr>
      <w:r w:rsidRPr="000B7557">
        <w:rPr>
          <w:rFonts w:ascii="Verdana" w:hAnsi="Verdana"/>
        </w:rPr>
        <w:t>consultation processes</w:t>
      </w:r>
    </w:p>
    <w:p w14:paraId="74921038" w14:textId="7128ED42" w:rsidR="00E93408" w:rsidRPr="000B7557" w:rsidRDefault="00E93408" w:rsidP="007615BE">
      <w:pPr>
        <w:pStyle w:val="RTOWorksBullet2"/>
        <w:numPr>
          <w:ilvl w:val="1"/>
          <w:numId w:val="15"/>
        </w:numPr>
        <w:spacing w:before="100" w:after="100" w:line="22" w:lineRule="atLeast"/>
        <w:jc w:val="both"/>
        <w:rPr>
          <w:rFonts w:ascii="Verdana" w:hAnsi="Verdana"/>
        </w:rPr>
      </w:pPr>
      <w:r w:rsidRPr="000B7557">
        <w:rPr>
          <w:rFonts w:ascii="Verdana" w:hAnsi="Verdana"/>
        </w:rPr>
        <w:t>diaries of meetings</w:t>
      </w:r>
    </w:p>
    <w:p w14:paraId="22851920" w14:textId="30F9F7E8" w:rsidR="00E93408" w:rsidRPr="000B7557" w:rsidRDefault="00E93408" w:rsidP="007615BE">
      <w:pPr>
        <w:pStyle w:val="RTOWorksBullet2"/>
        <w:numPr>
          <w:ilvl w:val="1"/>
          <w:numId w:val="15"/>
        </w:numPr>
        <w:spacing w:before="100" w:after="100" w:line="22" w:lineRule="atLeast"/>
        <w:jc w:val="both"/>
        <w:rPr>
          <w:rFonts w:ascii="Verdana" w:hAnsi="Verdana"/>
        </w:rPr>
      </w:pPr>
      <w:r w:rsidRPr="000B7557">
        <w:rPr>
          <w:rFonts w:ascii="Verdana" w:hAnsi="Verdana"/>
        </w:rPr>
        <w:t xml:space="preserve">work </w:t>
      </w:r>
      <w:r w:rsidR="00E154E8" w:rsidRPr="000B7557">
        <w:rPr>
          <w:rFonts w:ascii="Verdana" w:hAnsi="Verdana"/>
        </w:rPr>
        <w:t xml:space="preserve">health, safety, and security </w:t>
      </w:r>
      <w:r w:rsidRPr="000B7557">
        <w:rPr>
          <w:rFonts w:ascii="Verdana" w:hAnsi="Verdana"/>
        </w:rPr>
        <w:t xml:space="preserve">information provided to </w:t>
      </w:r>
      <w:proofErr w:type="gramStart"/>
      <w:r w:rsidRPr="000B7557">
        <w:rPr>
          <w:rFonts w:ascii="Verdana" w:hAnsi="Verdana"/>
        </w:rPr>
        <w:t>personnel</w:t>
      </w:r>
      <w:proofErr w:type="gramEnd"/>
    </w:p>
    <w:p w14:paraId="67219FF0" w14:textId="1F985807" w:rsidR="00E93408" w:rsidRPr="000B7557" w:rsidRDefault="00E93408" w:rsidP="007615BE">
      <w:pPr>
        <w:pStyle w:val="RTOWorksBullet2"/>
        <w:numPr>
          <w:ilvl w:val="1"/>
          <w:numId w:val="15"/>
        </w:numPr>
        <w:spacing w:before="100" w:after="100" w:line="22" w:lineRule="atLeast"/>
        <w:jc w:val="both"/>
        <w:rPr>
          <w:rFonts w:ascii="Verdana" w:hAnsi="Verdana"/>
        </w:rPr>
      </w:pPr>
      <w:r w:rsidRPr="000B7557">
        <w:rPr>
          <w:rFonts w:ascii="Verdana" w:hAnsi="Verdana"/>
        </w:rPr>
        <w:t>risk controls</w:t>
      </w:r>
    </w:p>
    <w:p w14:paraId="1001A6B0" w14:textId="723EADA4" w:rsidR="00E93408" w:rsidRPr="000B7557" w:rsidRDefault="007615BE" w:rsidP="007615BE">
      <w:pPr>
        <w:pStyle w:val="RTOWorksBullet2"/>
        <w:numPr>
          <w:ilvl w:val="1"/>
          <w:numId w:val="15"/>
        </w:numPr>
        <w:spacing w:before="100" w:after="100" w:line="22" w:lineRule="atLeast"/>
        <w:jc w:val="both"/>
        <w:rPr>
          <w:rFonts w:ascii="Verdana" w:hAnsi="Verdana"/>
        </w:rPr>
      </w:pPr>
      <w:r w:rsidRPr="000B7557">
        <w:rPr>
          <w:rFonts w:ascii="Verdana" w:hAnsi="Verdana"/>
          <w:noProof/>
        </w:rPr>
        <mc:AlternateContent>
          <mc:Choice Requires="wps">
            <w:drawing>
              <wp:anchor distT="0" distB="0" distL="114300" distR="114300" simplePos="0" relativeHeight="251742208" behindDoc="0" locked="0" layoutInCell="1" allowOverlap="1" wp14:anchorId="7F323FF8" wp14:editId="334EA9BE">
                <wp:simplePos x="0" y="0"/>
                <wp:positionH relativeFrom="margin">
                  <wp:posOffset>3540760</wp:posOffset>
                </wp:positionH>
                <wp:positionV relativeFrom="paragraph">
                  <wp:posOffset>77470</wp:posOffset>
                </wp:positionV>
                <wp:extent cx="2181860" cy="1828800"/>
                <wp:effectExtent l="0" t="0" r="8890" b="0"/>
                <wp:wrapSquare wrapText="bothSides"/>
                <wp:docPr id="54" name="Text Box 54"/>
                <wp:cNvGraphicFramePr/>
                <a:graphic xmlns:a="http://schemas.openxmlformats.org/drawingml/2006/main">
                  <a:graphicData uri="http://schemas.microsoft.com/office/word/2010/wordprocessingShape">
                    <wps:wsp>
                      <wps:cNvSpPr txBox="1"/>
                      <wps:spPr>
                        <a:xfrm>
                          <a:off x="0" y="0"/>
                          <a:ext cx="2181860" cy="1828800"/>
                        </a:xfrm>
                        <a:prstGeom prst="rect">
                          <a:avLst/>
                        </a:prstGeom>
                        <a:noFill/>
                        <a:ln w="6350">
                          <a:noFill/>
                        </a:ln>
                      </wps:spPr>
                      <wps:txbx>
                        <w:txbxContent>
                          <w:p w14:paraId="25F26ECA" w14:textId="77777777" w:rsidR="00A7611D" w:rsidRPr="00A43208" w:rsidRDefault="00A7611D" w:rsidP="00A7611D">
                            <w:pPr>
                              <w:pStyle w:val="RTOWorksImageCreditText"/>
                            </w:pPr>
                            <w:r>
                              <w:t xml:space="preserve">Image by </w:t>
                            </w:r>
                            <w:hyperlink r:id="rId77" w:history="1">
                              <w:r w:rsidRPr="00611C31">
                                <w:rPr>
                                  <w:rStyle w:val="Hyperlink"/>
                                  <w:rFonts w:ascii="Century Gothic" w:hAnsi="Century Gothic"/>
                                </w:rPr>
                                <w:t>Alexander Grey</w:t>
                              </w:r>
                            </w:hyperlink>
                            <w:r>
                              <w:t xml:space="preserve"> on </w:t>
                            </w:r>
                            <w:hyperlink r:id="rId78" w:history="1">
                              <w:proofErr w:type="spellStart"/>
                              <w:r w:rsidRPr="00611C31">
                                <w:rPr>
                                  <w:rStyle w:val="Hyperlink"/>
                                  <w:rFonts w:ascii="Century Gothic" w:hAnsi="Century Gothic"/>
                                </w:rPr>
                                <w:t>Unsplash</w:t>
                              </w:r>
                              <w:proofErr w:type="spellEnd"/>
                            </w:hyperlink>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323FF8" id="Text Box 54" o:spid="_x0000_s1032" type="#_x0000_t202" style="position:absolute;left:0;text-align:left;margin-left:278.8pt;margin-top:6.1pt;width:171.8pt;height:2in;z-index:251742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" filled="f" stroked="f" strokeweight=".5pt">
                <v:textbox style="mso-fit-shape-to-text:t" inset="0,,0">
                  <w:txbxContent>
                    <w:p w14:paraId="25F26ECA" w14:textId="77777777" w:rsidR="00A7611D" w:rsidRPr="00A43208" w:rsidRDefault="00A7611D" w:rsidP="00A7611D">
                      <w:pPr>
                        <w:pStyle w:val="RTOWorksImageCreditText"/>
                      </w:pPr>
                      <w:r>
                        <w:t xml:space="preserve">Image by </w:t>
                      </w:r>
                      <w:hyperlink r:id="rId80" w:history="1">
                        <w:r w:rsidRPr="00611C31">
                          <w:rPr>
                            <w:rStyle w:val="Hyperlink"/>
                            <w:rFonts w:ascii="Century Gothic" w:hAnsi="Century Gothic"/>
                          </w:rPr>
                          <w:t>Alexander Grey</w:t>
                        </w:r>
                      </w:hyperlink>
                      <w:r>
                        <w:t xml:space="preserve"> on </w:t>
                      </w:r>
                      <w:hyperlink r:id="rId81" w:history="1">
                        <w:proofErr w:type="spellStart"/>
                        <w:r w:rsidRPr="00611C31">
                          <w:rPr>
                            <w:rStyle w:val="Hyperlink"/>
                            <w:rFonts w:ascii="Century Gothic" w:hAnsi="Century Gothic"/>
                          </w:rPr>
                          <w:t>Unsplash</w:t>
                        </w:r>
                        <w:proofErr w:type="spellEnd"/>
                      </w:hyperlink>
                    </w:p>
                  </w:txbxContent>
                </v:textbox>
                <w10:wrap type="square" anchorx="margin"/>
              </v:shape>
            </w:pict>
          </mc:Fallback>
        </mc:AlternateContent>
      </w:r>
      <w:r w:rsidR="00E93408" w:rsidRPr="000B7557">
        <w:rPr>
          <w:rFonts w:ascii="Verdana" w:hAnsi="Verdana"/>
        </w:rPr>
        <w:t>safe work practices</w:t>
      </w:r>
    </w:p>
    <w:p w14:paraId="2A646204" w14:textId="37E0F998"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equipment registers</w:t>
      </w:r>
    </w:p>
    <w:p w14:paraId="6810F025" w14:textId="4B215D98"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plant and equipment manufacturer instructions </w:t>
      </w:r>
    </w:p>
    <w:p w14:paraId="6CD99A39" w14:textId="6FD24F72"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 xml:space="preserve">records of equipment inspection and maintenance/testing </w:t>
      </w:r>
    </w:p>
    <w:p w14:paraId="72FE744A"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SDS and dangerous goods registers</w:t>
      </w:r>
    </w:p>
    <w:p w14:paraId="26C03731"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first aid records</w:t>
      </w:r>
    </w:p>
    <w:p w14:paraId="37121377"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workers’ compensation and rehabilitation records</w:t>
      </w:r>
    </w:p>
    <w:p w14:paraId="4B818CB4" w14:textId="77777777" w:rsidR="00E93408" w:rsidRPr="000B7557" w:rsidRDefault="00E93408" w:rsidP="007615BE">
      <w:pPr>
        <w:pStyle w:val="RTOWorksBullet1"/>
        <w:numPr>
          <w:ilvl w:val="0"/>
          <w:numId w:val="15"/>
        </w:numPr>
        <w:spacing w:before="100" w:after="100" w:line="22" w:lineRule="atLeast"/>
        <w:jc w:val="both"/>
        <w:rPr>
          <w:rFonts w:ascii="Verdana" w:hAnsi="Verdana"/>
        </w:rPr>
      </w:pPr>
      <w:r w:rsidRPr="000B7557">
        <w:rPr>
          <w:rFonts w:ascii="Verdana" w:hAnsi="Verdana"/>
        </w:rPr>
        <w:t>workplace environmental monitoring records.</w:t>
      </w:r>
    </w:p>
    <w:p w14:paraId="43FFB260" w14:textId="77777777" w:rsidR="00E93408" w:rsidRPr="000B7557" w:rsidRDefault="00E93408" w:rsidP="007615BE">
      <w:pPr>
        <w:pStyle w:val="RTOWorksBodyText"/>
        <w:spacing w:before="100" w:after="100" w:line="22" w:lineRule="atLeast"/>
        <w:jc w:val="both"/>
        <w:rPr>
          <w:rFonts w:ascii="Verdana" w:hAnsi="Verdana"/>
        </w:rPr>
      </w:pPr>
      <w:r w:rsidRPr="000B7557">
        <w:rPr>
          <w:rFonts w:ascii="Verdana" w:hAnsi="Verdana"/>
        </w:rPr>
        <w:t xml:space="preserve">All records must be completed accurately and must be filled out legibly (that is, the person’s handwriting can be easily read). This is especially important with accident/incident report forms because there may be a need for the report to be submitted to the WHS regulator if the situation is a notifiable incident. </w:t>
      </w:r>
    </w:p>
    <w:p w14:paraId="436AF6AD" w14:textId="77777777" w:rsidR="00E93408" w:rsidRPr="000B7557" w:rsidRDefault="00E93408" w:rsidP="000B7557">
      <w:pPr>
        <w:pStyle w:val="RTOWorksHeading2"/>
        <w:jc w:val="both"/>
        <w:rPr>
          <w:rFonts w:ascii="Verdana" w:hAnsi="Verdana"/>
        </w:rPr>
      </w:pPr>
      <w:r w:rsidRPr="000B7557">
        <w:rPr>
          <w:rFonts w:ascii="Verdana" w:hAnsi="Verdana"/>
        </w:rPr>
        <w:lastRenderedPageBreak/>
        <w:t>What can you do with WHS records?</w:t>
      </w:r>
    </w:p>
    <w:p w14:paraId="7986109A" w14:textId="77777777" w:rsidR="00E93408" w:rsidRPr="000B7557" w:rsidRDefault="00E93408" w:rsidP="000B7557">
      <w:pPr>
        <w:pStyle w:val="RTOWorksBodyText"/>
        <w:jc w:val="both"/>
        <w:rPr>
          <w:rFonts w:ascii="Verdana" w:hAnsi="Verdana"/>
        </w:rPr>
      </w:pPr>
      <w:r w:rsidRPr="000B7557">
        <w:rPr>
          <w:rFonts w:ascii="Verdana" w:hAnsi="Verdana"/>
        </w:rPr>
        <w:t>Records and information can be analysed and used to assist future management of WHS. Examples include:</w:t>
      </w:r>
    </w:p>
    <w:p w14:paraId="2737E845"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Equipment maintenance and testing reports can provide information about the reliability of equipment and whether there are specific parts that continue to fail; these reports can also provide information about the reliability of the manufacturer. </w:t>
      </w:r>
    </w:p>
    <w:p w14:paraId="26D6705E"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How many accidents, injuries or near misses are occurring in specific work areas (for example, are the kitchen staff having more safety issues than the wait staff?).</w:t>
      </w:r>
    </w:p>
    <w:p w14:paraId="0BA17CB3"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What activities are being performed when accidents, injuries or near misses occur (identifies the need for further training in an area, or whether equipment is a problem).</w:t>
      </w:r>
    </w:p>
    <w:p w14:paraId="4D399B7E"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What times accidents, injuries or near misses are occurring and how long the person/people involved have been work (for example, is there an indication that fatigue is leading to WHS issues).</w:t>
      </w:r>
    </w:p>
    <w:p w14:paraId="360F2104"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What area of work or work activity has been identified as having the hazards with the highest level of risk?</w:t>
      </w:r>
    </w:p>
    <w:p w14:paraId="7D727409"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How often are people calling in sick?</w:t>
      </w:r>
    </w:p>
    <w:p w14:paraId="2ADA7874"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Has there been a reduction or increase in WHS issues in certain areas?</w:t>
      </w:r>
    </w:p>
    <w:p w14:paraId="1A4BC54C"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Is reporting accurate? </w:t>
      </w:r>
    </w:p>
    <w:p w14:paraId="67DCAF34"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What controls are to be put in place and have they been effective?</w:t>
      </w:r>
    </w:p>
    <w:p w14:paraId="183A3961"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Have all controls and changes discussed as part of consultation </w:t>
      </w:r>
      <w:proofErr w:type="gramStart"/>
      <w:r w:rsidRPr="000B7557">
        <w:rPr>
          <w:rFonts w:ascii="Verdana" w:hAnsi="Verdana"/>
        </w:rPr>
        <w:t>actually been</w:t>
      </w:r>
      <w:proofErr w:type="gramEnd"/>
      <w:r w:rsidRPr="000B7557">
        <w:rPr>
          <w:rFonts w:ascii="Verdana" w:hAnsi="Verdana"/>
        </w:rPr>
        <w:t xml:space="preserve"> implemented?</w:t>
      </w:r>
    </w:p>
    <w:p w14:paraId="0CB80FC4"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How many security breaches or issues have been identified/reported? </w:t>
      </w:r>
    </w:p>
    <w:p w14:paraId="0C41774C" w14:textId="77777777" w:rsidR="00E93408" w:rsidRPr="000B7557" w:rsidRDefault="00E93408" w:rsidP="000B7557">
      <w:pPr>
        <w:pStyle w:val="RTOWorksBodyText"/>
        <w:spacing w:after="240"/>
        <w:jc w:val="both"/>
        <w:rPr>
          <w:rFonts w:ascii="Verdana" w:hAnsi="Verdana"/>
        </w:rPr>
        <w:sectPr w:rsidR="00E93408" w:rsidRPr="000B7557" w:rsidSect="0009207A">
          <w:type w:val="continuous"/>
          <w:pgSz w:w="11906" w:h="16838" w:code="9"/>
          <w:pgMar w:top="2155" w:right="1440" w:bottom="1440" w:left="1440" w:header="624" w:footer="454" w:gutter="0"/>
          <w:cols w:space="708"/>
          <w:docGrid w:linePitch="360"/>
        </w:sectPr>
      </w:pPr>
      <w:r w:rsidRPr="000B7557">
        <w:rPr>
          <w:rFonts w:ascii="Verdana" w:hAnsi="Verdana"/>
        </w:rPr>
        <w:t xml:space="preserve">All data can be used to look for areas for improvement. It’s important to make sure that the data is relevant, current and reliable. Historical data can be used to determine a baseline, but you need to be measuring current performance to be able to take appropriate actions. </w:t>
      </w:r>
      <w:bookmarkStart w:id="13" w:name="_Toc43719722"/>
      <w:r w:rsidRPr="000B7557">
        <w:rPr>
          <w:rFonts w:ascii="Verdana" w:hAnsi="Verdana"/>
        </w:rPr>
        <w:br w:type="page"/>
      </w:r>
    </w:p>
    <w:p w14:paraId="468A4EB7" w14:textId="77777777" w:rsidR="00E93408" w:rsidRPr="000B7557" w:rsidRDefault="00E93408" w:rsidP="000B7557">
      <w:pPr>
        <w:pStyle w:val="RTOWorksHeading1"/>
        <w:jc w:val="both"/>
        <w:rPr>
          <w:rFonts w:ascii="Verdana" w:hAnsi="Verdana"/>
        </w:rPr>
      </w:pPr>
      <w:bookmarkStart w:id="14" w:name="_Toc43722552"/>
      <w:bookmarkStart w:id="15" w:name="_Toc112313535"/>
      <w:r w:rsidRPr="000B7557">
        <w:rPr>
          <w:rFonts w:ascii="Verdana" w:hAnsi="Verdana"/>
        </w:rPr>
        <w:lastRenderedPageBreak/>
        <w:t>3: Consultation and hazards and risks</w:t>
      </w:r>
      <w:bookmarkEnd w:id="13"/>
      <w:bookmarkEnd w:id="14"/>
      <w:bookmarkEnd w:id="15"/>
    </w:p>
    <w:p w14:paraId="2112A112" w14:textId="47BE3A29" w:rsidR="00E93408" w:rsidRPr="000B7557" w:rsidRDefault="00E93408" w:rsidP="000B7557">
      <w:pPr>
        <w:pStyle w:val="RTOWorksBodyText"/>
        <w:jc w:val="both"/>
        <w:rPr>
          <w:rFonts w:ascii="Verdana" w:hAnsi="Verdana"/>
        </w:rPr>
      </w:pPr>
      <w:r w:rsidRPr="000B7557">
        <w:rPr>
          <w:rFonts w:ascii="Verdana" w:hAnsi="Verdana"/>
        </w:rPr>
        <w:t xml:space="preserve">A person conducting a business or undertaking must consult, so far as is reasonably practicable, with workers who carry out work for the business or undertaking and who are (or are likely to be) directly affected by a </w:t>
      </w:r>
      <w:r w:rsidR="00E154E8" w:rsidRPr="000B7557">
        <w:rPr>
          <w:rFonts w:ascii="Verdana" w:hAnsi="Verdana"/>
        </w:rPr>
        <w:t xml:space="preserve">health, safety, and security </w:t>
      </w:r>
      <w:r w:rsidRPr="000B7557">
        <w:rPr>
          <w:rFonts w:ascii="Verdana" w:hAnsi="Verdana"/>
        </w:rPr>
        <w:t xml:space="preserve">matter. </w:t>
      </w:r>
    </w:p>
    <w:p w14:paraId="62B9ECE7" w14:textId="77777777" w:rsidR="00E93408" w:rsidRPr="000B7557" w:rsidRDefault="00E93408" w:rsidP="000B7557">
      <w:pPr>
        <w:pStyle w:val="RTOWorksBodyText"/>
        <w:jc w:val="both"/>
        <w:rPr>
          <w:rFonts w:ascii="Verdana" w:hAnsi="Verdana"/>
        </w:rPr>
      </w:pPr>
      <w:r w:rsidRPr="000B7557">
        <w:rPr>
          <w:rFonts w:ascii="Verdana" w:hAnsi="Verdana"/>
        </w:rPr>
        <w:t>Consultation is a legal requirement. Consultation should be a communicative, two-way process and consider the geographical location, availability and diversity of workers.  Effective consultation:</w:t>
      </w:r>
    </w:p>
    <w:p w14:paraId="11C2510F"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considers workplace </w:t>
      </w:r>
      <w:proofErr w:type="gramStart"/>
      <w:r w:rsidRPr="000B7557">
        <w:rPr>
          <w:rFonts w:ascii="Verdana" w:hAnsi="Verdana"/>
        </w:rPr>
        <w:t>culture</w:t>
      </w:r>
      <w:proofErr w:type="gramEnd"/>
    </w:p>
    <w:p w14:paraId="66AC5894"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is led by senior </w:t>
      </w:r>
      <w:proofErr w:type="gramStart"/>
      <w:r w:rsidRPr="000B7557">
        <w:rPr>
          <w:rFonts w:ascii="Verdana" w:hAnsi="Verdana"/>
        </w:rPr>
        <w:t>management</w:t>
      </w:r>
      <w:proofErr w:type="gramEnd"/>
    </w:p>
    <w:p w14:paraId="7CCF2571"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provides contribution and </w:t>
      </w:r>
      <w:proofErr w:type="gramStart"/>
      <w:r w:rsidRPr="000B7557">
        <w:rPr>
          <w:rFonts w:ascii="Verdana" w:hAnsi="Verdana"/>
        </w:rPr>
        <w:t>feedback</w:t>
      </w:r>
      <w:proofErr w:type="gramEnd"/>
    </w:p>
    <w:p w14:paraId="31DC4DAC"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integrates with other systems in the organisation.</w:t>
      </w:r>
    </w:p>
    <w:p w14:paraId="6B9C8F6E" w14:textId="77777777" w:rsidR="00E93408" w:rsidRPr="000B7557" w:rsidRDefault="00E93408" w:rsidP="000B7557">
      <w:pPr>
        <w:pStyle w:val="RTOWorksBodyText"/>
        <w:jc w:val="both"/>
        <w:rPr>
          <w:rFonts w:ascii="Verdana" w:hAnsi="Verdana"/>
        </w:rPr>
      </w:pPr>
      <w:r w:rsidRPr="000B7557">
        <w:rPr>
          <w:rFonts w:ascii="Verdana" w:hAnsi="Verdana"/>
        </w:rPr>
        <w:t xml:space="preserve">Consultation can lead to fewer workplace </w:t>
      </w:r>
      <w:proofErr w:type="gramStart"/>
      <w:r w:rsidRPr="000B7557">
        <w:rPr>
          <w:rFonts w:ascii="Verdana" w:hAnsi="Verdana"/>
        </w:rPr>
        <w:t>injuries</w:t>
      </w:r>
      <w:proofErr w:type="gramEnd"/>
      <w:r w:rsidRPr="000B7557">
        <w:rPr>
          <w:rFonts w:ascii="Verdana" w:hAnsi="Verdana"/>
        </w:rPr>
        <w:t xml:space="preserve"> and it can provide a way to discuss and share WHS concerns, identification of hazards and risks, implement solutions, and contribute to decision making.</w:t>
      </w:r>
    </w:p>
    <w:p w14:paraId="703767E5" w14:textId="77777777" w:rsidR="00E93408" w:rsidRPr="000B7557" w:rsidRDefault="00E93408" w:rsidP="002F70C5">
      <w:pPr>
        <w:pStyle w:val="RTOWorksBodyText"/>
        <w:jc w:val="both"/>
        <w:rPr>
          <w:rFonts w:ascii="Verdana" w:hAnsi="Verdana"/>
        </w:rPr>
      </w:pPr>
      <w:r w:rsidRPr="000B7557">
        <w:rPr>
          <w:rFonts w:ascii="Verdana" w:hAnsi="Verdana"/>
        </w:rPr>
        <w:t xml:space="preserve">Consultation can be through elected health and safety representatives and/or health and safety committees. </w:t>
      </w:r>
    </w:p>
    <w:p w14:paraId="18999C7A" w14:textId="77777777" w:rsidR="00E93408" w:rsidRPr="000B7557" w:rsidRDefault="00E93408" w:rsidP="002F70C5">
      <w:pPr>
        <w:pStyle w:val="RTOWorksHeading3"/>
        <w:spacing w:before="0"/>
        <w:jc w:val="both"/>
        <w:rPr>
          <w:rFonts w:ascii="Verdana" w:hAnsi="Verdana"/>
        </w:rPr>
      </w:pPr>
      <w:r w:rsidRPr="000B7557">
        <w:rPr>
          <w:rFonts w:ascii="Verdana" w:hAnsi="Verdana"/>
        </w:rPr>
        <w:t>Health and safety representatives</w:t>
      </w:r>
    </w:p>
    <w:p w14:paraId="5814B788" w14:textId="77777777" w:rsidR="00E93408" w:rsidRPr="000B7557" w:rsidRDefault="00E93408" w:rsidP="000B7557">
      <w:pPr>
        <w:pStyle w:val="RTOWorksBodyText"/>
        <w:jc w:val="both"/>
        <w:rPr>
          <w:rFonts w:ascii="Verdana" w:hAnsi="Verdana"/>
        </w:rPr>
      </w:pPr>
      <w:r w:rsidRPr="000B7557">
        <w:rPr>
          <w:rFonts w:ascii="Verdana" w:hAnsi="Verdana"/>
        </w:rPr>
        <w:t>You may have already heard the term health and safety representatives (HSRs), or this may be the first time you have heard about them.</w:t>
      </w:r>
    </w:p>
    <w:p w14:paraId="2DD1B3A0" w14:textId="0C978AD1" w:rsidR="00E93408" w:rsidRPr="000B7557" w:rsidRDefault="00E93408" w:rsidP="000B7557">
      <w:pPr>
        <w:pStyle w:val="RTOWorksBodyText"/>
        <w:jc w:val="both"/>
        <w:rPr>
          <w:rFonts w:ascii="Verdana" w:hAnsi="Verdana"/>
        </w:rPr>
      </w:pPr>
      <w:r w:rsidRPr="000B7557">
        <w:rPr>
          <w:rFonts w:ascii="Verdana" w:hAnsi="Verdana"/>
        </w:rPr>
        <w:t xml:space="preserve">Some workplaces will have an HSR. Some may have more than one, depending on its size and the different types of work that is conducted. This person is normally elected by the employees to represent them in relation to work </w:t>
      </w:r>
      <w:r w:rsidR="00E154E8" w:rsidRPr="000B7557">
        <w:rPr>
          <w:rFonts w:ascii="Verdana" w:hAnsi="Verdana"/>
        </w:rPr>
        <w:t xml:space="preserve">health, safety, and security </w:t>
      </w:r>
      <w:r w:rsidRPr="000B7557">
        <w:rPr>
          <w:rFonts w:ascii="Verdana" w:hAnsi="Verdana"/>
        </w:rPr>
        <w:t xml:space="preserve">issues. This role is important as not all employees may feel comfortable approaching management about work </w:t>
      </w:r>
      <w:r w:rsidR="00E154E8" w:rsidRPr="000B7557">
        <w:rPr>
          <w:rFonts w:ascii="Verdana" w:hAnsi="Verdana"/>
        </w:rPr>
        <w:t xml:space="preserve">health, safety, and security </w:t>
      </w:r>
      <w:r w:rsidRPr="000B7557">
        <w:rPr>
          <w:rFonts w:ascii="Verdana" w:hAnsi="Verdana"/>
        </w:rPr>
        <w:t xml:space="preserve">issues, especially if it involves reporting something they have seen another person do. </w:t>
      </w:r>
    </w:p>
    <w:p w14:paraId="60E4C515" w14:textId="30919149" w:rsidR="00E93408" w:rsidRPr="000B7557" w:rsidRDefault="002F70C5" w:rsidP="000B7557">
      <w:pPr>
        <w:pStyle w:val="RTOWorksBodyText"/>
        <w:spacing w:after="180"/>
        <w:jc w:val="both"/>
        <w:rPr>
          <w:rFonts w:ascii="Verdana" w:hAnsi="Verdana"/>
        </w:rPr>
      </w:pPr>
      <w:r w:rsidRPr="000B7557">
        <w:rPr>
          <w:rFonts w:ascii="Verdana" w:hAnsi="Verdana"/>
          <w:noProof/>
        </w:rPr>
        <w:drawing>
          <wp:anchor distT="0" distB="0" distL="114300" distR="114300" simplePos="0" relativeHeight="251752448" behindDoc="0" locked="0" layoutInCell="1" allowOverlap="1" wp14:anchorId="786B3FF7" wp14:editId="63735731">
            <wp:simplePos x="0" y="0"/>
            <wp:positionH relativeFrom="column">
              <wp:posOffset>-10071</wp:posOffset>
            </wp:positionH>
            <wp:positionV relativeFrom="paragraph">
              <wp:posOffset>386937</wp:posOffset>
            </wp:positionV>
            <wp:extent cx="5728850" cy="1967024"/>
            <wp:effectExtent l="0" t="0" r="5715" b="0"/>
            <wp:wrapThrough wrapText="bothSides">
              <wp:wrapPolygon edited="0">
                <wp:start x="0" y="0"/>
                <wp:lineTo x="0" y="21342"/>
                <wp:lineTo x="21550" y="21342"/>
                <wp:lineTo x="21550" y="0"/>
                <wp:lineTo x="0" y="0"/>
              </wp:wrapPolygon>
            </wp:wrapThrough>
            <wp:docPr id="37" name="Picture 37" descr="A group of chefs in a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oup of chefs in a kitchen&#10;&#10;Description automatically generated"/>
                    <pic:cNvPicPr/>
                  </pic:nvPicPr>
                  <pic:blipFill rotWithShape="1">
                    <a:blip r:embed="rId82" cstate="print">
                      <a:extLst>
                        <a:ext uri="{28A0092B-C50C-407E-A947-70E740481C1C}">
                          <a14:useLocalDpi xmlns:a14="http://schemas.microsoft.com/office/drawing/2010/main" val="0"/>
                        </a:ext>
                      </a:extLst>
                    </a:blip>
                    <a:srcRect t="24882" b="11604"/>
                    <a:stretch/>
                  </pic:blipFill>
                  <pic:spPr bwMode="auto">
                    <a:xfrm>
                      <a:off x="0" y="0"/>
                      <a:ext cx="5728850" cy="1967024"/>
                    </a:xfrm>
                    <a:prstGeom prst="rect">
                      <a:avLst/>
                    </a:prstGeom>
                    <a:ln>
                      <a:noFill/>
                    </a:ln>
                    <a:extLst>
                      <a:ext uri="{53640926-AAD7-44D8-BBD7-CCE9431645EC}">
                        <a14:shadowObscured xmlns:a14="http://schemas.microsoft.com/office/drawing/2010/main"/>
                      </a:ext>
                    </a:extLst>
                  </pic:spPr>
                </pic:pic>
              </a:graphicData>
            </a:graphic>
          </wp:anchor>
        </w:drawing>
      </w:r>
      <w:r w:rsidR="00E93408" w:rsidRPr="000B7557">
        <w:rPr>
          <w:rFonts w:ascii="Verdana" w:hAnsi="Verdana"/>
        </w:rPr>
        <w:t xml:space="preserve">Employees can talk to the HSR about their concerns, who will then discuss them with management. This encourages a consultative environment. </w:t>
      </w:r>
    </w:p>
    <w:p w14:paraId="6748EE43" w14:textId="2F3D7541" w:rsidR="007F028C" w:rsidRPr="000B7557" w:rsidRDefault="002F70C5" w:rsidP="000B7557">
      <w:pPr>
        <w:pStyle w:val="RTOWorksBodyText"/>
        <w:spacing w:after="180"/>
        <w:jc w:val="both"/>
        <w:rPr>
          <w:rFonts w:ascii="Verdana" w:hAnsi="Verdana"/>
        </w:rPr>
      </w:pPr>
      <w:r w:rsidRPr="00AE4A63">
        <w:rPr>
          <w:rFonts w:ascii="Verdana" w:hAnsi="Verdana"/>
          <w:noProof/>
        </w:rPr>
        <mc:AlternateContent>
          <mc:Choice Requires="wps">
            <w:drawing>
              <wp:anchor distT="0" distB="0" distL="114300" distR="114300" simplePos="0" relativeHeight="251754496" behindDoc="0" locked="0" layoutInCell="1" allowOverlap="1" wp14:anchorId="30248D7E" wp14:editId="7E8CACBF">
                <wp:simplePos x="0" y="0"/>
                <wp:positionH relativeFrom="margin">
                  <wp:posOffset>4305832</wp:posOffset>
                </wp:positionH>
                <wp:positionV relativeFrom="paragraph">
                  <wp:posOffset>1816248</wp:posOffset>
                </wp:positionV>
                <wp:extent cx="1605280" cy="233680"/>
                <wp:effectExtent l="0" t="0" r="13970" b="0"/>
                <wp:wrapSquare wrapText="bothSides"/>
                <wp:docPr id="25" name="Text Box 25"/>
                <wp:cNvGraphicFramePr/>
                <a:graphic xmlns:a="http://schemas.openxmlformats.org/drawingml/2006/main">
                  <a:graphicData uri="http://schemas.microsoft.com/office/word/2010/wordprocessingShape">
                    <wps:wsp>
                      <wps:cNvSpPr txBox="1"/>
                      <wps:spPr>
                        <a:xfrm>
                          <a:off x="0" y="0"/>
                          <a:ext cx="1605280" cy="233680"/>
                        </a:xfrm>
                        <a:prstGeom prst="rect">
                          <a:avLst/>
                        </a:prstGeom>
                        <a:noFill/>
                        <a:ln w="6350">
                          <a:noFill/>
                        </a:ln>
                      </wps:spPr>
                      <wps:txbx>
                        <w:txbxContent>
                          <w:p w14:paraId="7F9C4AFF" w14:textId="77777777" w:rsidR="002F70C5" w:rsidRPr="000B7557" w:rsidRDefault="002F70C5" w:rsidP="002F70C5">
                            <w:pPr>
                              <w:pStyle w:val="RTOWorksImageCreditText"/>
                              <w:spacing w:before="0" w:after="0"/>
                              <w:jc w:val="both"/>
                              <w:rPr>
                                <w:rFonts w:ascii="Verdana" w:hAnsi="Verdana"/>
                              </w:rPr>
                            </w:pPr>
                            <w:r w:rsidRPr="000B7557">
                              <w:rPr>
                                <w:rFonts w:ascii="Verdana" w:hAnsi="Verdana"/>
                              </w:rPr>
                              <w:t xml:space="preserve">Image by </w:t>
                            </w:r>
                            <w:hyperlink r:id="rId83" w:history="1">
                              <w:proofErr w:type="spellStart"/>
                              <w:r w:rsidRPr="000B7557">
                                <w:rPr>
                                  <w:rStyle w:val="Hyperlink"/>
                                  <w:rFonts w:ascii="Verdana" w:hAnsi="Verdana"/>
                                </w:rPr>
                                <w:t>Mealpro</w:t>
                              </w:r>
                              <w:proofErr w:type="spellEnd"/>
                            </w:hyperlink>
                            <w:r w:rsidRPr="000B7557">
                              <w:rPr>
                                <w:rFonts w:ascii="Verdana" w:hAnsi="Verdana"/>
                              </w:rPr>
                              <w:t xml:space="preserve"> on </w:t>
                            </w:r>
                            <w:hyperlink r:id="rId84" w:history="1">
                              <w:proofErr w:type="spellStart"/>
                              <w:r w:rsidRPr="000B7557">
                                <w:rPr>
                                  <w:rStyle w:val="Hyperlink"/>
                                  <w:rFonts w:ascii="Verdana" w:hAnsi="Verdana"/>
                                </w:rPr>
                                <w:t>Unsplash</w:t>
                              </w:r>
                              <w:proofErr w:type="spellEnd"/>
                            </w:hyperlink>
                          </w:p>
                          <w:p w14:paraId="55CBBA3F" w14:textId="0784757F" w:rsidR="002F70C5" w:rsidRPr="003C1D22" w:rsidRDefault="002F70C5" w:rsidP="002F70C5">
                            <w:pPr>
                              <w:pStyle w:val="RTOWorksImageCreditText"/>
                              <w:spacing w:before="0" w:after="0"/>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48D7E" id="Text Box 25" o:spid="_x0000_s1033" type="#_x0000_t202" style="position:absolute;left:0;text-align:left;margin-left:339.05pt;margin-top:143pt;width:126.4pt;height:18.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" filled="f" stroked="f" strokeweight=".5pt">
                <v:textbox inset="0,,0">
                  <w:txbxContent>
                    <w:p w14:paraId="7F9C4AFF" w14:textId="77777777" w:rsidR="002F70C5" w:rsidRPr="000B7557" w:rsidRDefault="002F70C5" w:rsidP="002F70C5">
                      <w:pPr>
                        <w:pStyle w:val="RTOWorksImageCreditText"/>
                        <w:spacing w:before="0" w:after="0"/>
                        <w:jc w:val="both"/>
                        <w:rPr>
                          <w:rFonts w:ascii="Verdana" w:hAnsi="Verdana"/>
                        </w:rPr>
                      </w:pPr>
                      <w:r w:rsidRPr="000B7557">
                        <w:rPr>
                          <w:rFonts w:ascii="Verdana" w:hAnsi="Verdana"/>
                        </w:rPr>
                        <w:t xml:space="preserve">Image by </w:t>
                      </w:r>
                      <w:hyperlink r:id="rId85" w:history="1">
                        <w:proofErr w:type="spellStart"/>
                        <w:r w:rsidRPr="000B7557">
                          <w:rPr>
                            <w:rStyle w:val="Hyperlink"/>
                            <w:rFonts w:ascii="Verdana" w:hAnsi="Verdana"/>
                          </w:rPr>
                          <w:t>Mealpro</w:t>
                        </w:r>
                        <w:proofErr w:type="spellEnd"/>
                      </w:hyperlink>
                      <w:r w:rsidRPr="000B7557">
                        <w:rPr>
                          <w:rFonts w:ascii="Verdana" w:hAnsi="Verdana"/>
                        </w:rPr>
                        <w:t xml:space="preserve"> on </w:t>
                      </w:r>
                      <w:hyperlink r:id="rId86" w:history="1">
                        <w:proofErr w:type="spellStart"/>
                        <w:r w:rsidRPr="000B7557">
                          <w:rPr>
                            <w:rStyle w:val="Hyperlink"/>
                            <w:rFonts w:ascii="Verdana" w:hAnsi="Verdana"/>
                          </w:rPr>
                          <w:t>Unsplash</w:t>
                        </w:r>
                        <w:proofErr w:type="spellEnd"/>
                      </w:hyperlink>
                    </w:p>
                    <w:p w14:paraId="55CBBA3F" w14:textId="0784757F" w:rsidR="002F70C5" w:rsidRPr="003C1D22" w:rsidRDefault="002F70C5" w:rsidP="002F70C5">
                      <w:pPr>
                        <w:pStyle w:val="RTOWorksImageCreditText"/>
                        <w:spacing w:before="0" w:after="0"/>
                      </w:pPr>
                    </w:p>
                  </w:txbxContent>
                </v:textbox>
                <w10:wrap type="square" anchorx="margin"/>
              </v:shape>
            </w:pict>
          </mc:Fallback>
        </mc:AlternateContent>
      </w:r>
    </w:p>
    <w:p w14:paraId="4369AD2A" w14:textId="7473B11A" w:rsidR="00E93408" w:rsidRPr="000B7557" w:rsidRDefault="00E93408" w:rsidP="002F70C5">
      <w:pPr>
        <w:pStyle w:val="RTOWorksHeading3"/>
        <w:spacing w:before="0"/>
        <w:jc w:val="both"/>
        <w:rPr>
          <w:rFonts w:ascii="Verdana" w:hAnsi="Verdana"/>
        </w:rPr>
      </w:pPr>
      <w:r w:rsidRPr="000B7557">
        <w:rPr>
          <w:rFonts w:ascii="Verdana" w:hAnsi="Verdana"/>
        </w:rPr>
        <w:lastRenderedPageBreak/>
        <w:t>Health and safety committees</w:t>
      </w:r>
    </w:p>
    <w:p w14:paraId="48250BBC" w14:textId="0F2CB868" w:rsidR="00E93408" w:rsidRPr="000B7557" w:rsidRDefault="00E93408" w:rsidP="000B7557">
      <w:pPr>
        <w:pStyle w:val="RTOWorksBodyText"/>
        <w:jc w:val="both"/>
        <w:rPr>
          <w:rFonts w:ascii="Verdana" w:hAnsi="Verdana"/>
        </w:rPr>
      </w:pPr>
      <w:r w:rsidRPr="000B7557">
        <w:rPr>
          <w:rFonts w:ascii="Verdana" w:hAnsi="Verdana"/>
        </w:rPr>
        <w:t>Health and safety committees consist of a group of workplace representatives who work with the employer to discuss and act on WHS issues. The committee can include HSRs. Committees are usually created in large workplaces so that representatives from different departments or areas can come together to talk about health</w:t>
      </w:r>
      <w:r w:rsidR="00240E59" w:rsidRPr="000B7557">
        <w:rPr>
          <w:rFonts w:ascii="Verdana" w:hAnsi="Verdana"/>
        </w:rPr>
        <w:t>,</w:t>
      </w:r>
      <w:r w:rsidRPr="000B7557">
        <w:rPr>
          <w:rFonts w:ascii="Verdana" w:hAnsi="Verdana"/>
        </w:rPr>
        <w:t xml:space="preserve"> safety</w:t>
      </w:r>
      <w:r w:rsidR="00E154E8" w:rsidRPr="000B7557">
        <w:rPr>
          <w:rFonts w:ascii="Verdana" w:hAnsi="Verdana"/>
        </w:rPr>
        <w:t>,</w:t>
      </w:r>
      <w:r w:rsidR="00240E59" w:rsidRPr="000B7557">
        <w:rPr>
          <w:rFonts w:ascii="Verdana" w:hAnsi="Verdana"/>
        </w:rPr>
        <w:t xml:space="preserve"> and security</w:t>
      </w:r>
      <w:r w:rsidRPr="000B7557">
        <w:rPr>
          <w:rFonts w:ascii="Verdana" w:hAnsi="Verdana"/>
        </w:rPr>
        <w:t xml:space="preserve">. </w:t>
      </w:r>
    </w:p>
    <w:p w14:paraId="482111E4" w14:textId="2B1FA9AF" w:rsidR="00240E59" w:rsidRPr="000B7557" w:rsidRDefault="00E93408" w:rsidP="000B7557">
      <w:pPr>
        <w:pStyle w:val="RTOWorksBodyText"/>
        <w:jc w:val="both"/>
        <w:rPr>
          <w:rFonts w:ascii="Verdana" w:hAnsi="Verdana"/>
        </w:rPr>
      </w:pPr>
      <w:r w:rsidRPr="000B7557">
        <w:rPr>
          <w:rFonts w:ascii="Verdana" w:hAnsi="Verdana"/>
        </w:rPr>
        <w:t>A good example of when a committee may be required is in a hospitality venue that includes accommodation, food and beverage services (such as a restaurant, bar and café), health and fitness (</w:t>
      </w:r>
      <w:proofErr w:type="gramStart"/>
      <w:r w:rsidRPr="000B7557">
        <w:rPr>
          <w:rFonts w:ascii="Verdana" w:hAnsi="Verdana"/>
        </w:rPr>
        <w:t>i.e.</w:t>
      </w:r>
      <w:proofErr w:type="gramEnd"/>
      <w:r w:rsidRPr="000B7557">
        <w:rPr>
          <w:rFonts w:ascii="Verdana" w:hAnsi="Verdana"/>
        </w:rPr>
        <w:t xml:space="preserve"> gym and spa facilities), gaming facilities and events. Each of these venues will have quite different concerns about health, </w:t>
      </w:r>
      <w:r w:rsidR="00240E59" w:rsidRPr="000B7557">
        <w:rPr>
          <w:rFonts w:ascii="Verdana" w:hAnsi="Verdana"/>
        </w:rPr>
        <w:t>safety,</w:t>
      </w:r>
      <w:r w:rsidRPr="000B7557">
        <w:rPr>
          <w:rFonts w:ascii="Verdana" w:hAnsi="Verdana"/>
        </w:rPr>
        <w:t xml:space="preserve"> and security. </w:t>
      </w: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4"/>
      </w:tblGrid>
      <w:tr w:rsidR="00BD6D5F" w:rsidRPr="000B7557" w14:paraId="6E24A006" w14:textId="77777777" w:rsidTr="00BC12FF">
        <w:trPr>
          <w:trHeight w:val="454"/>
        </w:trPr>
        <w:tc>
          <w:tcPr>
            <w:tcW w:w="9014" w:type="dxa"/>
            <w:tcBorders>
              <w:bottom w:val="nil"/>
            </w:tcBorders>
            <w:shd w:val="clear" w:color="auto" w:fill="31859C"/>
          </w:tcPr>
          <w:p w14:paraId="34139414" w14:textId="0003CD5D" w:rsidR="00BD6D5F" w:rsidRPr="000B7557" w:rsidRDefault="0056077B" w:rsidP="002F70C5">
            <w:pPr>
              <w:pStyle w:val="RTOWorksActivityHeading"/>
              <w:spacing w:line="276" w:lineRule="auto"/>
              <w:rPr>
                <w:rFonts w:ascii="Verdana" w:hAnsi="Verdana"/>
              </w:rPr>
            </w:pPr>
            <w:r w:rsidRPr="000B7557">
              <w:rPr>
                <w:rFonts w:ascii="Verdana" w:hAnsi="Verdana"/>
              </w:rPr>
              <w:t>lift the lid</w:t>
            </w:r>
          </w:p>
        </w:tc>
      </w:tr>
      <w:tr w:rsidR="00BD6D5F" w:rsidRPr="000B7557" w14:paraId="59857CE8" w14:textId="77777777" w:rsidTr="00BC12FF">
        <w:tblPrEx>
          <w:shd w:val="clear" w:color="auto" w:fill="auto"/>
          <w:tblCellMar>
            <w:top w:w="0" w:type="dxa"/>
            <w:bottom w:w="0" w:type="dxa"/>
          </w:tblCellMar>
        </w:tblPrEx>
        <w:tc>
          <w:tcPr>
            <w:tcW w:w="9014" w:type="dxa"/>
            <w:tcBorders>
              <w:bottom w:val="nil"/>
            </w:tcBorders>
            <w:shd w:val="clear" w:color="auto" w:fill="C2E3EC"/>
          </w:tcPr>
          <w:p w14:paraId="20FFC91B" w14:textId="5C9B122F" w:rsidR="00BD6D5F" w:rsidRPr="000B7557" w:rsidRDefault="00BD6D5F" w:rsidP="002F70C5">
            <w:pPr>
              <w:pStyle w:val="RTOWorksBodyText"/>
              <w:spacing w:line="276" w:lineRule="auto"/>
              <w:rPr>
                <w:rFonts w:ascii="Verdana" w:hAnsi="Verdana"/>
              </w:rPr>
            </w:pPr>
            <w:r w:rsidRPr="000B7557">
              <w:rPr>
                <w:rFonts w:ascii="Verdana" w:hAnsi="Verdana"/>
              </w:rPr>
              <w:t>Have a look on your state or territory regulator’s website about the role of an HSR and</w:t>
            </w:r>
            <w:r w:rsidR="00E2403F" w:rsidRPr="000B7557">
              <w:rPr>
                <w:rFonts w:ascii="Verdana" w:hAnsi="Verdana"/>
              </w:rPr>
              <w:t>:</w:t>
            </w:r>
          </w:p>
          <w:p w14:paraId="11598F23" w14:textId="77777777" w:rsidR="000D665D" w:rsidRPr="000B7557" w:rsidRDefault="000D665D" w:rsidP="002F70C5">
            <w:pPr>
              <w:pStyle w:val="RTOWorksBullet1"/>
              <w:spacing w:line="276" w:lineRule="auto"/>
              <w:rPr>
                <w:rFonts w:ascii="Verdana" w:hAnsi="Verdana"/>
              </w:rPr>
            </w:pPr>
            <w:r w:rsidRPr="000B7557">
              <w:rPr>
                <w:rFonts w:ascii="Verdana" w:hAnsi="Verdana"/>
              </w:rPr>
              <w:t>how they are elected</w:t>
            </w:r>
          </w:p>
          <w:p w14:paraId="33D4FA8C" w14:textId="77777777" w:rsidR="000D665D" w:rsidRPr="000B7557" w:rsidRDefault="000D665D" w:rsidP="002F70C5">
            <w:pPr>
              <w:pStyle w:val="RTOWorksBullet1"/>
              <w:spacing w:line="276" w:lineRule="auto"/>
              <w:rPr>
                <w:rFonts w:ascii="Verdana" w:hAnsi="Verdana"/>
              </w:rPr>
            </w:pPr>
            <w:r w:rsidRPr="000B7557">
              <w:rPr>
                <w:rFonts w:ascii="Verdana" w:hAnsi="Verdana"/>
              </w:rPr>
              <w:t>their responsibilities and powers</w:t>
            </w:r>
          </w:p>
          <w:p w14:paraId="30CBC261" w14:textId="023F7A51" w:rsidR="00BD6D5F" w:rsidRPr="000B7557" w:rsidRDefault="000D665D" w:rsidP="002F70C5">
            <w:pPr>
              <w:pStyle w:val="RTOWorksBullet1"/>
              <w:numPr>
                <w:ilvl w:val="0"/>
                <w:numId w:val="5"/>
              </w:numPr>
              <w:spacing w:line="276" w:lineRule="auto"/>
              <w:rPr>
                <w:rFonts w:ascii="Verdana" w:hAnsi="Verdana"/>
              </w:rPr>
            </w:pPr>
            <w:r w:rsidRPr="000B7557">
              <w:rPr>
                <w:rFonts w:ascii="Verdana" w:hAnsi="Verdana"/>
              </w:rPr>
              <w:t>how they work with both employees and the employer.</w:t>
            </w:r>
          </w:p>
          <w:p w14:paraId="636FF7E2" w14:textId="2FD2C879" w:rsidR="00BD6D5F" w:rsidRPr="000B7557" w:rsidRDefault="00BD6D5F" w:rsidP="002F70C5">
            <w:pPr>
              <w:pStyle w:val="RTOWorksBodyText"/>
              <w:spacing w:line="276" w:lineRule="auto"/>
              <w:rPr>
                <w:rFonts w:ascii="Verdana" w:hAnsi="Verdana"/>
              </w:rPr>
            </w:pPr>
            <w:r w:rsidRPr="000B7557">
              <w:rPr>
                <w:rFonts w:ascii="Verdana" w:hAnsi="Verdana"/>
              </w:rPr>
              <w:t>Share your findings with your group in a discussion facilitated by your trainer.</w:t>
            </w:r>
          </w:p>
        </w:tc>
      </w:tr>
    </w:tbl>
    <w:p w14:paraId="1FE2E486" w14:textId="1D4CB95D" w:rsidR="00BD6D5F" w:rsidRPr="002F70C5" w:rsidRDefault="00BD6D5F" w:rsidP="002F70C5">
      <w:pPr>
        <w:pStyle w:val="RTOWorksBodyText"/>
        <w:spacing w:after="0" w:line="276" w:lineRule="auto"/>
        <w:jc w:val="both"/>
        <w:rPr>
          <w:rFonts w:ascii="Verdana" w:hAnsi="Verdana"/>
          <w:sz w:val="4"/>
          <w:szCs w:val="4"/>
        </w:rPr>
      </w:pP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26"/>
      </w:tblGrid>
      <w:tr w:rsidR="00BD6D5F" w:rsidRPr="000B7557" w14:paraId="0AEA3458" w14:textId="77777777" w:rsidTr="00BC12FF">
        <w:trPr>
          <w:trHeight w:val="454"/>
        </w:trPr>
        <w:tc>
          <w:tcPr>
            <w:tcW w:w="9016" w:type="dxa"/>
            <w:tcBorders>
              <w:bottom w:val="nil"/>
            </w:tcBorders>
            <w:shd w:val="clear" w:color="auto" w:fill="31859C"/>
          </w:tcPr>
          <w:p w14:paraId="79F6C4D6" w14:textId="01936242" w:rsidR="00BD6D5F" w:rsidRPr="000B7557" w:rsidRDefault="00BD6D5F" w:rsidP="002F70C5">
            <w:pPr>
              <w:pStyle w:val="RTOWorksActivityHeading"/>
              <w:spacing w:line="276" w:lineRule="auto"/>
              <w:rPr>
                <w:rFonts w:ascii="Verdana" w:hAnsi="Verdana"/>
              </w:rPr>
            </w:pPr>
            <w:r w:rsidRPr="000B7557">
              <w:rPr>
                <w:rFonts w:ascii="Verdana" w:hAnsi="Verdana"/>
              </w:rPr>
              <w:t xml:space="preserve">LIFT THE LID </w:t>
            </w:r>
          </w:p>
        </w:tc>
      </w:tr>
      <w:tr w:rsidR="00BD6D5F" w:rsidRPr="000B7557" w14:paraId="527211F3" w14:textId="77777777" w:rsidTr="00BC12FF">
        <w:tblPrEx>
          <w:shd w:val="clear" w:color="auto" w:fill="auto"/>
          <w:tblCellMar>
            <w:top w:w="0" w:type="dxa"/>
            <w:bottom w:w="0" w:type="dxa"/>
          </w:tblCellMar>
        </w:tblPrEx>
        <w:tc>
          <w:tcPr>
            <w:tcW w:w="9016" w:type="dxa"/>
            <w:tcBorders>
              <w:bottom w:val="nil"/>
            </w:tcBorders>
            <w:shd w:val="clear" w:color="auto" w:fill="C2E3EC"/>
          </w:tcPr>
          <w:p w14:paraId="5E8A17F6" w14:textId="6EE58F30" w:rsidR="00BD6D5F" w:rsidRPr="000B7557" w:rsidRDefault="00BD6D5F" w:rsidP="002F70C5">
            <w:pPr>
              <w:pStyle w:val="RTOWorksBodyText"/>
              <w:spacing w:line="276" w:lineRule="auto"/>
              <w:rPr>
                <w:rFonts w:ascii="Verdana" w:hAnsi="Verdana"/>
              </w:rPr>
            </w:pPr>
            <w:r w:rsidRPr="000B7557">
              <w:rPr>
                <w:rFonts w:ascii="Verdana" w:hAnsi="Verdana"/>
              </w:rPr>
              <w:t>Watch the following video</w:t>
            </w:r>
            <w:r w:rsidR="00CF63BB" w:rsidRPr="000B7557">
              <w:rPr>
                <w:rFonts w:ascii="Verdana" w:hAnsi="Verdana"/>
              </w:rPr>
              <w:t xml:space="preserve"> on a </w:t>
            </w:r>
            <w:r w:rsidRPr="000B7557">
              <w:rPr>
                <w:rFonts w:ascii="Verdana" w:hAnsi="Verdana"/>
              </w:rPr>
              <w:t>day in the life of a health and safety representative</w:t>
            </w:r>
            <w:r w:rsidR="008F25DF" w:rsidRPr="000B7557">
              <w:rPr>
                <w:rFonts w:ascii="Verdana" w:hAnsi="Verdana"/>
              </w:rPr>
              <w:t>.</w:t>
            </w:r>
          </w:p>
          <w:p w14:paraId="72C61859" w14:textId="78A027BF" w:rsidR="00BD6D5F" w:rsidRPr="000B7557" w:rsidRDefault="008F25DF" w:rsidP="002F70C5">
            <w:pPr>
              <w:pStyle w:val="RTOWorksBodyText"/>
              <w:spacing w:line="276" w:lineRule="auto"/>
              <w:rPr>
                <w:rFonts w:ascii="Verdana" w:hAnsi="Verdana"/>
              </w:rPr>
            </w:pPr>
            <w:r w:rsidRPr="000B7557">
              <w:rPr>
                <w:rFonts w:ascii="Verdana" w:hAnsi="Verdana"/>
              </w:rPr>
              <w:t xml:space="preserve">Video: </w:t>
            </w:r>
            <w:hyperlink r:id="rId87" w:history="1">
              <w:r w:rsidRPr="000B7557">
                <w:rPr>
                  <w:rStyle w:val="Hyperlink"/>
                  <w:rFonts w:ascii="Verdana" w:hAnsi="Verdana"/>
                </w:rPr>
                <w:t>https://www.youtube.com/watch?time_continue=5&amp;v=a2tgvsCtKuA&amp;feature=emb_logo</w:t>
              </w:r>
            </w:hyperlink>
            <w:r w:rsidRPr="000B7557">
              <w:rPr>
                <w:rFonts w:ascii="Verdana" w:hAnsi="Verdana"/>
                <w:color w:val="0000FF"/>
                <w:u w:val="single"/>
              </w:rPr>
              <w:t xml:space="preserve"> </w:t>
            </w:r>
            <w:r w:rsidRPr="000B7557">
              <w:rPr>
                <w:rFonts w:ascii="Verdana" w:hAnsi="Verdana"/>
              </w:rPr>
              <w:t>(01:48)</w:t>
            </w:r>
          </w:p>
          <w:p w14:paraId="767A71F1" w14:textId="34A10252" w:rsidR="00BD6D5F" w:rsidRPr="000B7557" w:rsidRDefault="00BD6D5F" w:rsidP="002F70C5">
            <w:pPr>
              <w:pStyle w:val="RTOWorksBodyText"/>
              <w:spacing w:line="276" w:lineRule="auto"/>
              <w:rPr>
                <w:rFonts w:ascii="Verdana" w:hAnsi="Verdana"/>
              </w:rPr>
            </w:pPr>
            <w:r w:rsidRPr="000B7557">
              <w:rPr>
                <w:rFonts w:ascii="Verdana" w:hAnsi="Verdana"/>
              </w:rPr>
              <w:t>Share your thoughts with your group in a discussion facilitated by your trainer.</w:t>
            </w:r>
          </w:p>
        </w:tc>
      </w:tr>
    </w:tbl>
    <w:p w14:paraId="64C60195" w14:textId="2F9E2B1C" w:rsidR="00E93408" w:rsidRPr="000B7557" w:rsidRDefault="00E93408" w:rsidP="002F70C5">
      <w:pPr>
        <w:pStyle w:val="RTOWorksHeading2"/>
        <w:spacing w:before="120" w:line="276" w:lineRule="auto"/>
        <w:rPr>
          <w:rFonts w:ascii="Verdana" w:hAnsi="Verdana"/>
        </w:rPr>
      </w:pPr>
      <w:r w:rsidRPr="000B7557">
        <w:rPr>
          <w:rFonts w:ascii="Verdana" w:hAnsi="Verdana"/>
        </w:rPr>
        <w:t xml:space="preserve">Effective consultation for </w:t>
      </w:r>
      <w:r w:rsidR="00E154E8" w:rsidRPr="000B7557">
        <w:rPr>
          <w:rFonts w:ascii="Verdana" w:hAnsi="Verdana"/>
        </w:rPr>
        <w:t>health, safety, and security</w:t>
      </w:r>
      <w:r w:rsidRPr="000B7557">
        <w:rPr>
          <w:rFonts w:ascii="Verdana" w:hAnsi="Verdana"/>
        </w:rPr>
        <w:t xml:space="preserve"> risks in the workplace</w:t>
      </w: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6"/>
      </w:tblGrid>
      <w:tr w:rsidR="00BD6D5F" w:rsidRPr="000B7557" w14:paraId="03E93CAA" w14:textId="77777777" w:rsidTr="00BC12FF">
        <w:trPr>
          <w:trHeight w:val="454"/>
        </w:trPr>
        <w:tc>
          <w:tcPr>
            <w:tcW w:w="9016" w:type="dxa"/>
            <w:tcBorders>
              <w:bottom w:val="nil"/>
            </w:tcBorders>
            <w:shd w:val="clear" w:color="auto" w:fill="31859C"/>
          </w:tcPr>
          <w:p w14:paraId="182FFC28" w14:textId="77777777" w:rsidR="00BD6D5F" w:rsidRPr="000B7557" w:rsidRDefault="00BD6D5F" w:rsidP="002F70C5">
            <w:pPr>
              <w:pStyle w:val="RTOWorksActivityHeading"/>
              <w:spacing w:line="276" w:lineRule="auto"/>
              <w:rPr>
                <w:rFonts w:ascii="Verdana" w:hAnsi="Verdana"/>
              </w:rPr>
            </w:pPr>
            <w:r w:rsidRPr="000B7557">
              <w:rPr>
                <w:rFonts w:ascii="Verdana" w:hAnsi="Verdana"/>
              </w:rPr>
              <w:t xml:space="preserve">LIFT THE LID </w:t>
            </w:r>
          </w:p>
        </w:tc>
      </w:tr>
      <w:tr w:rsidR="00BD6D5F" w:rsidRPr="000B7557" w14:paraId="23A397B1" w14:textId="77777777" w:rsidTr="00BC12FF">
        <w:tblPrEx>
          <w:shd w:val="clear" w:color="auto" w:fill="auto"/>
          <w:tblCellMar>
            <w:top w:w="0" w:type="dxa"/>
            <w:bottom w:w="0" w:type="dxa"/>
          </w:tblCellMar>
        </w:tblPrEx>
        <w:tc>
          <w:tcPr>
            <w:tcW w:w="9016" w:type="dxa"/>
            <w:tcBorders>
              <w:bottom w:val="nil"/>
            </w:tcBorders>
            <w:shd w:val="clear" w:color="auto" w:fill="C2E3EC"/>
          </w:tcPr>
          <w:p w14:paraId="6A6357A8" w14:textId="77777777" w:rsidR="00BD6D5F" w:rsidRPr="000B7557" w:rsidRDefault="00BD6D5F" w:rsidP="002F70C5">
            <w:pPr>
              <w:pStyle w:val="RTOWorksBodyText"/>
              <w:spacing w:before="60" w:after="60" w:line="276" w:lineRule="auto"/>
              <w:rPr>
                <w:rFonts w:ascii="Verdana" w:hAnsi="Verdana"/>
              </w:rPr>
            </w:pPr>
            <w:r w:rsidRPr="000B7557">
              <w:rPr>
                <w:rFonts w:ascii="Verdana" w:hAnsi="Verdana"/>
              </w:rPr>
              <w:t>Your trainer will show a video developed by SafeWork NSW that discusses WHS consultation.</w:t>
            </w:r>
          </w:p>
          <w:p w14:paraId="0026ABD7" w14:textId="4C7BA0C3" w:rsidR="00BD6D5F" w:rsidRPr="000B7557" w:rsidRDefault="00BD6D5F" w:rsidP="002F70C5">
            <w:pPr>
              <w:pStyle w:val="RTOWorksBodyText"/>
              <w:spacing w:before="60" w:after="60" w:line="276" w:lineRule="auto"/>
              <w:rPr>
                <w:rFonts w:ascii="Verdana" w:hAnsi="Verdana"/>
              </w:rPr>
            </w:pPr>
            <w:r w:rsidRPr="000B7557">
              <w:rPr>
                <w:rFonts w:ascii="Verdana" w:hAnsi="Verdana"/>
              </w:rPr>
              <w:t>Consultation@work: the basics</w:t>
            </w:r>
            <w:r w:rsidR="002F0037" w:rsidRPr="000B7557">
              <w:rPr>
                <w:rFonts w:ascii="Verdana" w:hAnsi="Verdana"/>
              </w:rPr>
              <w:t>.</w:t>
            </w:r>
          </w:p>
          <w:p w14:paraId="669B087B" w14:textId="39DD1FD1" w:rsidR="00BD6D5F" w:rsidRPr="000B7557" w:rsidRDefault="002F0037" w:rsidP="002F70C5">
            <w:pPr>
              <w:pStyle w:val="RTOWorksBodyText"/>
              <w:spacing w:before="60" w:after="60" w:line="276" w:lineRule="auto"/>
              <w:rPr>
                <w:rFonts w:ascii="Verdana" w:hAnsi="Verdana"/>
              </w:rPr>
            </w:pPr>
            <w:r w:rsidRPr="000B7557">
              <w:rPr>
                <w:rFonts w:ascii="Verdana" w:hAnsi="Verdana"/>
              </w:rPr>
              <w:t xml:space="preserve">Video: </w:t>
            </w:r>
            <w:hyperlink r:id="rId88" w:history="1">
              <w:r w:rsidRPr="000B7557">
                <w:rPr>
                  <w:rStyle w:val="Hyperlink"/>
                  <w:rFonts w:ascii="Verdana" w:hAnsi="Verdana"/>
                </w:rPr>
                <w:t>https://www.safework.nsw.gov.au/safety-starts-here/consultation@work</w:t>
              </w:r>
            </w:hyperlink>
            <w:r w:rsidRPr="000B7557">
              <w:rPr>
                <w:rFonts w:ascii="Verdana" w:hAnsi="Verdana"/>
              </w:rPr>
              <w:t xml:space="preserve"> (04:40)</w:t>
            </w:r>
          </w:p>
          <w:p w14:paraId="64A14B6C" w14:textId="77777777" w:rsidR="00BD6D5F" w:rsidRPr="000B7557" w:rsidRDefault="00BD6D5F" w:rsidP="002F70C5">
            <w:pPr>
              <w:pStyle w:val="RTOWorksBodyText"/>
              <w:spacing w:before="60" w:after="60" w:line="276" w:lineRule="auto"/>
              <w:rPr>
                <w:rFonts w:ascii="Verdana" w:hAnsi="Verdana"/>
              </w:rPr>
            </w:pPr>
            <w:r w:rsidRPr="000B7557">
              <w:rPr>
                <w:rFonts w:ascii="Verdana" w:hAnsi="Verdana"/>
              </w:rPr>
              <w:t>Share your thoughts in a discussion facilitated by your trainer.</w:t>
            </w:r>
          </w:p>
          <w:p w14:paraId="1A755DFE" w14:textId="1AD75650" w:rsidR="00BD6D5F" w:rsidRPr="000B7557" w:rsidRDefault="00BD6D5F" w:rsidP="002F70C5">
            <w:pPr>
              <w:pStyle w:val="RTOWorksBodyText"/>
              <w:spacing w:before="60" w:after="60" w:line="276" w:lineRule="auto"/>
              <w:rPr>
                <w:rFonts w:ascii="Verdana" w:hAnsi="Verdana"/>
              </w:rPr>
            </w:pPr>
            <w:r w:rsidRPr="000B7557">
              <w:rPr>
                <w:rFonts w:ascii="Verdana" w:hAnsi="Verdana"/>
              </w:rPr>
              <w:t>Trainer: show the video to the group and encourage discussion about why consultation is so important in having a good WHS culture.</w:t>
            </w:r>
          </w:p>
        </w:tc>
      </w:tr>
    </w:tbl>
    <w:p w14:paraId="5C632AC1" w14:textId="7490E873" w:rsidR="00E93408" w:rsidRPr="000B7557" w:rsidRDefault="00E93408" w:rsidP="000B7557">
      <w:pPr>
        <w:pStyle w:val="RTOWorksBodyText"/>
        <w:jc w:val="both"/>
        <w:rPr>
          <w:rFonts w:ascii="Verdana" w:hAnsi="Verdana"/>
        </w:rPr>
      </w:pPr>
      <w:bookmarkStart w:id="16" w:name="_Hlk35345991"/>
      <w:r w:rsidRPr="000B7557">
        <w:rPr>
          <w:rFonts w:ascii="Verdana" w:hAnsi="Verdana"/>
        </w:rPr>
        <w:lastRenderedPageBreak/>
        <w:t xml:space="preserve">Consultation gives people the opportunity to participate and share information about work </w:t>
      </w:r>
      <w:r w:rsidR="00E154E8" w:rsidRPr="000B7557">
        <w:rPr>
          <w:rFonts w:ascii="Verdana" w:hAnsi="Verdana"/>
        </w:rPr>
        <w:t>health, safety, and security</w:t>
      </w:r>
      <w:r w:rsidRPr="000B7557">
        <w:rPr>
          <w:rFonts w:ascii="Verdana" w:hAnsi="Verdana"/>
        </w:rPr>
        <w:t>.</w:t>
      </w:r>
    </w:p>
    <w:p w14:paraId="636C08C7" w14:textId="16BE4ACC" w:rsidR="00E93408" w:rsidRPr="000B7557" w:rsidRDefault="00E93408" w:rsidP="000B7557">
      <w:pPr>
        <w:pStyle w:val="RTOWorksBodyText"/>
        <w:jc w:val="both"/>
        <w:rPr>
          <w:rFonts w:ascii="Verdana" w:hAnsi="Verdana"/>
        </w:rPr>
      </w:pPr>
      <w:r w:rsidRPr="000B7557">
        <w:rPr>
          <w:rFonts w:ascii="Verdana" w:hAnsi="Verdana"/>
        </w:rPr>
        <w:t>Consultation is a legal requirement and an essential part of managing health</w:t>
      </w:r>
      <w:r w:rsidR="00E154E8" w:rsidRPr="000B7557">
        <w:rPr>
          <w:rFonts w:ascii="Verdana" w:hAnsi="Verdana"/>
        </w:rPr>
        <w:t xml:space="preserve">, safety, and security </w:t>
      </w:r>
      <w:r w:rsidRPr="000B7557">
        <w:rPr>
          <w:rFonts w:ascii="Verdana" w:hAnsi="Verdana"/>
        </w:rPr>
        <w:t>risks.</w:t>
      </w:r>
    </w:p>
    <w:p w14:paraId="4299A2E5" w14:textId="25FF6C01" w:rsidR="00E93408" w:rsidRPr="000B7557" w:rsidRDefault="00E93408" w:rsidP="000B7557">
      <w:pPr>
        <w:pStyle w:val="RTOWorksBodyText"/>
        <w:jc w:val="both"/>
        <w:rPr>
          <w:rFonts w:ascii="Verdana" w:hAnsi="Verdana"/>
        </w:rPr>
      </w:pPr>
      <w:r w:rsidRPr="000B7557">
        <w:rPr>
          <w:rFonts w:ascii="Verdana" w:hAnsi="Verdana"/>
        </w:rPr>
        <w:t xml:space="preserve">Consultation with employees must take place for work </w:t>
      </w:r>
      <w:r w:rsidR="00E154E8" w:rsidRPr="000B7557">
        <w:rPr>
          <w:rFonts w:ascii="Verdana" w:hAnsi="Verdana"/>
        </w:rPr>
        <w:t xml:space="preserve">health, safety, and security </w:t>
      </w:r>
      <w:r w:rsidRPr="000B7557">
        <w:rPr>
          <w:rFonts w:ascii="Verdana" w:hAnsi="Verdana"/>
        </w:rPr>
        <w:t>matters including:</w:t>
      </w:r>
    </w:p>
    <w:p w14:paraId="1B0AF48C"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undertaking risk management activities</w:t>
      </w:r>
    </w:p>
    <w:p w14:paraId="0E547208" w14:textId="558071D1"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proposing changes that may affect the </w:t>
      </w:r>
      <w:r w:rsidR="00E154E8" w:rsidRPr="000B7557">
        <w:rPr>
          <w:rFonts w:ascii="Verdana" w:hAnsi="Verdana"/>
        </w:rPr>
        <w:t xml:space="preserve">health, safety, and security </w:t>
      </w:r>
      <w:r w:rsidRPr="000B7557">
        <w:rPr>
          <w:rFonts w:ascii="Verdana" w:hAnsi="Verdana"/>
        </w:rPr>
        <w:t xml:space="preserve">of </w:t>
      </w:r>
      <w:proofErr w:type="gramStart"/>
      <w:r w:rsidRPr="000B7557">
        <w:rPr>
          <w:rFonts w:ascii="Verdana" w:hAnsi="Verdana"/>
        </w:rPr>
        <w:t>workers</w:t>
      </w:r>
      <w:proofErr w:type="gramEnd"/>
    </w:p>
    <w:p w14:paraId="58A76835" w14:textId="4E5617EF"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making decisions about any work </w:t>
      </w:r>
      <w:r w:rsidR="00E154E8" w:rsidRPr="000B7557">
        <w:rPr>
          <w:rFonts w:ascii="Verdana" w:hAnsi="Verdana"/>
        </w:rPr>
        <w:t xml:space="preserve">health, safety, and security </w:t>
      </w:r>
      <w:r w:rsidRPr="000B7557">
        <w:rPr>
          <w:rFonts w:ascii="Verdana" w:hAnsi="Verdana"/>
        </w:rPr>
        <w:t>procedures</w:t>
      </w:r>
    </w:p>
    <w:p w14:paraId="2955A826"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the adequacy of facilities for the welfare of workers.</w:t>
      </w:r>
    </w:p>
    <w:p w14:paraId="56208D0D" w14:textId="471E595F" w:rsidR="00E93408" w:rsidRPr="000B7557" w:rsidRDefault="00E93408" w:rsidP="000B7557">
      <w:pPr>
        <w:pStyle w:val="RTOWorksBodyText"/>
        <w:jc w:val="both"/>
        <w:rPr>
          <w:rFonts w:ascii="Verdana" w:hAnsi="Verdana"/>
        </w:rPr>
      </w:pPr>
      <w:r w:rsidRPr="000B7557">
        <w:rPr>
          <w:rFonts w:ascii="Verdana" w:hAnsi="Verdana"/>
        </w:rPr>
        <w:t xml:space="preserve">When you share WHS duties with another employer or business, you must consult, cooperate and coordinate with each other and any workers of the business whose </w:t>
      </w:r>
      <w:r w:rsidR="00E154E8" w:rsidRPr="000B7557">
        <w:rPr>
          <w:rFonts w:ascii="Verdana" w:hAnsi="Verdana"/>
        </w:rPr>
        <w:t xml:space="preserve">health, safety, and security </w:t>
      </w:r>
      <w:r w:rsidRPr="000B7557">
        <w:rPr>
          <w:rFonts w:ascii="Verdana" w:hAnsi="Verdana"/>
        </w:rPr>
        <w:t>is likely to be affected.</w:t>
      </w:r>
    </w:p>
    <w:p w14:paraId="39CFFDFF" w14:textId="77777777" w:rsidR="00E93408" w:rsidRPr="000B7557" w:rsidRDefault="00E93408" w:rsidP="000B7557">
      <w:pPr>
        <w:pStyle w:val="RTOWorksBodyText"/>
        <w:jc w:val="both"/>
        <w:rPr>
          <w:rFonts w:ascii="Verdana" w:hAnsi="Verdana"/>
        </w:rPr>
      </w:pPr>
      <w:r w:rsidRPr="000B7557">
        <w:rPr>
          <w:rFonts w:ascii="Verdana" w:hAnsi="Verdana"/>
        </w:rPr>
        <w:t>Consultation arrangements include:</w:t>
      </w:r>
    </w:p>
    <w:p w14:paraId="7B4FE40B"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establishing consultation arrangements that suit the consultation needs of </w:t>
      </w:r>
      <w:proofErr w:type="gramStart"/>
      <w:r w:rsidRPr="000B7557">
        <w:rPr>
          <w:rFonts w:ascii="Verdana" w:hAnsi="Verdana"/>
        </w:rPr>
        <w:t>employees</w:t>
      </w:r>
      <w:proofErr w:type="gramEnd"/>
    </w:p>
    <w:p w14:paraId="42EC73FB" w14:textId="208FD86B"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electing health and safety representatives to represent and investigate </w:t>
      </w:r>
      <w:r w:rsidR="00E154E8" w:rsidRPr="000B7557">
        <w:rPr>
          <w:rFonts w:ascii="Verdana" w:hAnsi="Verdana"/>
        </w:rPr>
        <w:t xml:space="preserve">health, safety, and security </w:t>
      </w:r>
      <w:proofErr w:type="gramStart"/>
      <w:r w:rsidRPr="000B7557">
        <w:rPr>
          <w:rFonts w:ascii="Verdana" w:hAnsi="Verdana"/>
        </w:rPr>
        <w:t>issues</w:t>
      </w:r>
      <w:proofErr w:type="gramEnd"/>
    </w:p>
    <w:p w14:paraId="042A32F0" w14:textId="4EB9EA1C"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health and safety committees facilitating cooperation and helping to develop work </w:t>
      </w:r>
      <w:r w:rsidR="00E154E8" w:rsidRPr="000B7557">
        <w:rPr>
          <w:rFonts w:ascii="Verdana" w:hAnsi="Verdana"/>
        </w:rPr>
        <w:t xml:space="preserve">health, safety, and security </w:t>
      </w:r>
      <w:r w:rsidRPr="000B7557">
        <w:rPr>
          <w:rFonts w:ascii="Verdana" w:hAnsi="Verdana"/>
        </w:rPr>
        <w:t xml:space="preserve">policies, standards, </w:t>
      </w:r>
      <w:r w:rsidR="00E154E8" w:rsidRPr="000B7557">
        <w:rPr>
          <w:rFonts w:ascii="Verdana" w:hAnsi="Verdana"/>
        </w:rPr>
        <w:t>rules,</w:t>
      </w:r>
      <w:r w:rsidRPr="000B7557">
        <w:rPr>
          <w:rFonts w:ascii="Verdana" w:hAnsi="Verdana"/>
        </w:rPr>
        <w:t xml:space="preserve"> and procedures</w:t>
      </w:r>
      <w:r w:rsidR="00A81B45" w:rsidRPr="000B7557">
        <w:rPr>
          <w:rFonts w:ascii="Verdana" w:hAnsi="Verdana"/>
        </w:rPr>
        <w:t>.</w:t>
      </w:r>
    </w:p>
    <w:p w14:paraId="77E1B6F2" w14:textId="77777777" w:rsidR="00D36469" w:rsidRPr="000B7557" w:rsidRDefault="00D36469" w:rsidP="000B7557">
      <w:pPr>
        <w:pStyle w:val="RTOWorksBodyText"/>
        <w:jc w:val="both"/>
        <w:rPr>
          <w:rFonts w:ascii="Verdana" w:hAnsi="Verdana"/>
        </w:rPr>
      </w:pPr>
    </w:p>
    <w:p w14:paraId="0FE218EA" w14:textId="77777777" w:rsidR="00D36469" w:rsidRPr="000B7557" w:rsidRDefault="00D36469" w:rsidP="000B7557">
      <w:pPr>
        <w:pStyle w:val="RTOWorksBodyText"/>
        <w:jc w:val="both"/>
        <w:rPr>
          <w:rFonts w:ascii="Verdana" w:hAnsi="Verdana"/>
        </w:rPr>
      </w:pPr>
      <w:r w:rsidRPr="000B7557">
        <w:rPr>
          <w:rFonts w:ascii="Verdana" w:hAnsi="Verdana"/>
          <w:noProof/>
        </w:rPr>
        <w:drawing>
          <wp:inline distT="0" distB="0" distL="0" distR="0" wp14:anchorId="62214C70" wp14:editId="1B0D18FA">
            <wp:extent cx="5730422" cy="3136605"/>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23279" b="9767"/>
                    <a:stretch/>
                  </pic:blipFill>
                  <pic:spPr bwMode="auto">
                    <a:xfrm>
                      <a:off x="0" y="0"/>
                      <a:ext cx="5735288" cy="3139268"/>
                    </a:xfrm>
                    <a:prstGeom prst="rect">
                      <a:avLst/>
                    </a:prstGeom>
                    <a:ln>
                      <a:noFill/>
                    </a:ln>
                    <a:extLst>
                      <a:ext uri="{53640926-AAD7-44D8-BBD7-CCE9431645EC}">
                        <a14:shadowObscured xmlns:a14="http://schemas.microsoft.com/office/drawing/2010/main"/>
                      </a:ext>
                    </a:extLst>
                  </pic:spPr>
                </pic:pic>
              </a:graphicData>
            </a:graphic>
          </wp:inline>
        </w:drawing>
      </w:r>
    </w:p>
    <w:p w14:paraId="6FE292A9" w14:textId="77777777" w:rsidR="00D36469" w:rsidRPr="000B7557" w:rsidRDefault="00D36469" w:rsidP="002F70C5">
      <w:pPr>
        <w:pStyle w:val="RTOWorksImageCreditText"/>
        <w:rPr>
          <w:rFonts w:ascii="Verdana" w:hAnsi="Verdana"/>
        </w:rPr>
      </w:pPr>
      <w:r w:rsidRPr="000B7557">
        <w:rPr>
          <w:rFonts w:ascii="Verdana" w:hAnsi="Verdana"/>
        </w:rPr>
        <w:t xml:space="preserve">Image by </w:t>
      </w:r>
      <w:hyperlink r:id="rId90" w:history="1">
        <w:proofErr w:type="spellStart"/>
        <w:r w:rsidRPr="000B7557">
          <w:rPr>
            <w:rStyle w:val="Hyperlink"/>
            <w:rFonts w:ascii="Verdana" w:hAnsi="Verdana"/>
          </w:rPr>
          <w:t>Mealpro</w:t>
        </w:r>
        <w:proofErr w:type="spellEnd"/>
      </w:hyperlink>
      <w:r w:rsidRPr="000B7557">
        <w:rPr>
          <w:rFonts w:ascii="Verdana" w:hAnsi="Verdana"/>
        </w:rPr>
        <w:t xml:space="preserve"> on </w:t>
      </w:r>
      <w:hyperlink r:id="rId91" w:history="1">
        <w:proofErr w:type="spellStart"/>
        <w:r w:rsidRPr="000B7557">
          <w:rPr>
            <w:rStyle w:val="Hyperlink"/>
            <w:rFonts w:ascii="Verdana" w:hAnsi="Verdana"/>
          </w:rPr>
          <w:t>Unsplash</w:t>
        </w:r>
        <w:proofErr w:type="spellEnd"/>
      </w:hyperlink>
    </w:p>
    <w:p w14:paraId="5A8AE04C" w14:textId="77777777" w:rsidR="00D36469" w:rsidRPr="000B7557" w:rsidRDefault="00D36469" w:rsidP="000B7557">
      <w:pPr>
        <w:pStyle w:val="RTOWorksBodyText"/>
        <w:jc w:val="both"/>
        <w:rPr>
          <w:rFonts w:ascii="Verdana" w:hAnsi="Verdana"/>
        </w:rPr>
      </w:pPr>
    </w:p>
    <w:p w14:paraId="61F0D0FD" w14:textId="08C33310" w:rsidR="00E93408" w:rsidRPr="000B7557" w:rsidRDefault="00E93408" w:rsidP="000B7557">
      <w:pPr>
        <w:pStyle w:val="RTOWorksBodyText"/>
        <w:jc w:val="both"/>
        <w:rPr>
          <w:rFonts w:ascii="Verdana" w:hAnsi="Verdana"/>
        </w:rPr>
      </w:pPr>
      <w:r w:rsidRPr="000B7557">
        <w:rPr>
          <w:rFonts w:ascii="Verdana" w:hAnsi="Verdana"/>
        </w:rPr>
        <w:lastRenderedPageBreak/>
        <w:t>Information gained from consultation can occur through:</w:t>
      </w:r>
    </w:p>
    <w:p w14:paraId="6E8E75C4"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examining Commonwealth and state or territory WHS Acts, regulations and codes of practice</w:t>
      </w:r>
    </w:p>
    <w:p w14:paraId="6A48C3B5"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checking equipment before and during work activities </w:t>
      </w:r>
    </w:p>
    <w:p w14:paraId="0488D8FD"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consulting work team members through daily informal consultation as well as regular formal meetings</w:t>
      </w:r>
    </w:p>
    <w:p w14:paraId="10F91A69"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housekeeping</w:t>
      </w:r>
    </w:p>
    <w:p w14:paraId="3F76DFF9" w14:textId="062186F6"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reviewing </w:t>
      </w:r>
      <w:r w:rsidR="00E154E8" w:rsidRPr="000B7557">
        <w:rPr>
          <w:rFonts w:ascii="Verdana" w:hAnsi="Verdana"/>
        </w:rPr>
        <w:t xml:space="preserve">health, safety, and security </w:t>
      </w:r>
      <w:r w:rsidRPr="000B7557">
        <w:rPr>
          <w:rFonts w:ascii="Verdana" w:hAnsi="Verdana"/>
        </w:rPr>
        <w:t xml:space="preserve">records, including hazard reports, hazardous substances and dangerous goods registers, </w:t>
      </w:r>
      <w:r w:rsidR="00C3515A" w:rsidRPr="000B7557">
        <w:rPr>
          <w:rFonts w:ascii="Verdana" w:hAnsi="Verdana"/>
        </w:rPr>
        <w:t xml:space="preserve">security breaches </w:t>
      </w:r>
      <w:r w:rsidRPr="000B7557">
        <w:rPr>
          <w:rFonts w:ascii="Verdana" w:hAnsi="Verdana"/>
        </w:rPr>
        <w:t>and injury records</w:t>
      </w:r>
    </w:p>
    <w:p w14:paraId="4E7B2547"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WHS audits and review of audit reports</w:t>
      </w:r>
    </w:p>
    <w:p w14:paraId="6551FC1E"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workplace inspections in area of responsibility.</w:t>
      </w:r>
    </w:p>
    <w:p w14:paraId="1541F73F" w14:textId="1EDF7AF4" w:rsidR="00E93408" w:rsidRPr="000B7557" w:rsidRDefault="00E93408" w:rsidP="000B7557">
      <w:pPr>
        <w:pStyle w:val="RTOWorksBodyText"/>
        <w:jc w:val="both"/>
        <w:rPr>
          <w:rFonts w:ascii="Verdana" w:hAnsi="Verdana"/>
        </w:rPr>
      </w:pPr>
      <w:r w:rsidRPr="000B7557">
        <w:rPr>
          <w:rFonts w:ascii="Verdana" w:hAnsi="Verdana"/>
        </w:rPr>
        <w:t xml:space="preserve">The type of consultation procedures will </w:t>
      </w:r>
      <w:r w:rsidR="00BD6D5F" w:rsidRPr="000B7557">
        <w:rPr>
          <w:rFonts w:ascii="Verdana" w:hAnsi="Verdana"/>
        </w:rPr>
        <w:t>vary</w:t>
      </w:r>
      <w:r w:rsidRPr="000B7557">
        <w:rPr>
          <w:rFonts w:ascii="Verdana" w:hAnsi="Verdana"/>
        </w:rPr>
        <w:t xml:space="preserve"> however there are some commonalities that apply, such as:</w:t>
      </w:r>
    </w:p>
    <w:p w14:paraId="1EB6F864"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attendance of health and safety representatives at management and WHS meetings</w:t>
      </w:r>
    </w:p>
    <w:p w14:paraId="6C63D943"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early response to employee suggestions, requests, reports and concerns </w:t>
      </w:r>
    </w:p>
    <w:p w14:paraId="4D92BD60"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election of health and safety representatives according to legislative requirements</w:t>
      </w:r>
    </w:p>
    <w:p w14:paraId="1177E438"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formal and informal WHS meetings</w:t>
      </w:r>
    </w:p>
    <w:p w14:paraId="3F7AF1BD"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development of health and safety committees</w:t>
      </w:r>
    </w:p>
    <w:p w14:paraId="6A98BEBE"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individual performance management processes</w:t>
      </w:r>
    </w:p>
    <w:p w14:paraId="00DA6C20"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other committees, for example planning and </w:t>
      </w:r>
      <w:proofErr w:type="gramStart"/>
      <w:r w:rsidRPr="000B7557">
        <w:rPr>
          <w:rFonts w:ascii="Verdana" w:hAnsi="Verdana"/>
        </w:rPr>
        <w:t>purchasing</w:t>
      </w:r>
      <w:proofErr w:type="gramEnd"/>
    </w:p>
    <w:p w14:paraId="5672A6B8" w14:textId="77777777" w:rsidR="00E93408" w:rsidRPr="000B7557" w:rsidRDefault="00E93408" w:rsidP="000B7557">
      <w:pPr>
        <w:pStyle w:val="RTOWorksBullet1"/>
        <w:jc w:val="both"/>
        <w:rPr>
          <w:rFonts w:ascii="Verdana" w:hAnsi="Verdana"/>
        </w:rPr>
      </w:pPr>
      <w:r w:rsidRPr="000B7557">
        <w:rPr>
          <w:rFonts w:ascii="Verdana" w:hAnsi="Verdana"/>
        </w:rPr>
        <w:t>requirements as specified in Commonwealth and state or territory WHS Acts, regulations and codes of practice.</w:t>
      </w:r>
    </w:p>
    <w:p w14:paraId="33C2F3D8" w14:textId="77777777" w:rsidR="000C4C32" w:rsidRPr="000B7557" w:rsidRDefault="000C4C32" w:rsidP="000B7557">
      <w:pPr>
        <w:pStyle w:val="RTOWorksBodyText"/>
        <w:jc w:val="both"/>
        <w:rPr>
          <w:rFonts w:ascii="Verdana" w:hAnsi="Verdana"/>
        </w:rPr>
      </w:pP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4"/>
      </w:tblGrid>
      <w:tr w:rsidR="00BD6D5F" w:rsidRPr="000B7557" w14:paraId="3F1313E3" w14:textId="77777777" w:rsidTr="00BC12FF">
        <w:trPr>
          <w:trHeight w:val="454"/>
        </w:trPr>
        <w:tc>
          <w:tcPr>
            <w:tcW w:w="9014" w:type="dxa"/>
            <w:tcBorders>
              <w:bottom w:val="nil"/>
            </w:tcBorders>
            <w:shd w:val="clear" w:color="auto" w:fill="31859C"/>
          </w:tcPr>
          <w:p w14:paraId="79940865" w14:textId="77777777" w:rsidR="00BD6D5F" w:rsidRPr="000B7557" w:rsidRDefault="00BD6D5F" w:rsidP="000B7557">
            <w:pPr>
              <w:pStyle w:val="RTOWorksActivityHeading"/>
              <w:jc w:val="both"/>
              <w:rPr>
                <w:rFonts w:ascii="Verdana" w:hAnsi="Verdana"/>
              </w:rPr>
            </w:pPr>
            <w:r w:rsidRPr="000B7557">
              <w:rPr>
                <w:rFonts w:ascii="Verdana" w:hAnsi="Verdana"/>
              </w:rPr>
              <w:t xml:space="preserve">SHARE PLATE </w:t>
            </w:r>
          </w:p>
        </w:tc>
      </w:tr>
      <w:tr w:rsidR="00BD6D5F" w:rsidRPr="000B7557" w14:paraId="22DA5C4C" w14:textId="77777777" w:rsidTr="00BC12FF">
        <w:tblPrEx>
          <w:shd w:val="clear" w:color="auto" w:fill="auto"/>
          <w:tblCellMar>
            <w:top w:w="0" w:type="dxa"/>
            <w:bottom w:w="0" w:type="dxa"/>
          </w:tblCellMar>
        </w:tblPrEx>
        <w:tc>
          <w:tcPr>
            <w:tcW w:w="9014" w:type="dxa"/>
            <w:tcBorders>
              <w:bottom w:val="nil"/>
            </w:tcBorders>
            <w:shd w:val="clear" w:color="auto" w:fill="C2E3EC"/>
          </w:tcPr>
          <w:p w14:paraId="656E3B2E" w14:textId="77777777" w:rsidR="00BD6D5F" w:rsidRPr="000B7557" w:rsidRDefault="00BD6D5F" w:rsidP="000B7557">
            <w:pPr>
              <w:pStyle w:val="RTOWorksBodyText"/>
              <w:jc w:val="both"/>
              <w:rPr>
                <w:rFonts w:ascii="Verdana" w:hAnsi="Verdana"/>
              </w:rPr>
            </w:pPr>
            <w:r w:rsidRPr="000B7557">
              <w:rPr>
                <w:rFonts w:ascii="Verdana" w:hAnsi="Verdana"/>
              </w:rPr>
              <w:t>Share with the group your thoughts about the following:</w:t>
            </w:r>
          </w:p>
          <w:p w14:paraId="50E13D36" w14:textId="77777777" w:rsidR="00BD6D5F" w:rsidRPr="000B7557" w:rsidRDefault="00BD6D5F" w:rsidP="000B7557">
            <w:pPr>
              <w:pStyle w:val="RTOWorksBullet1"/>
              <w:numPr>
                <w:ilvl w:val="0"/>
                <w:numId w:val="15"/>
              </w:numPr>
              <w:jc w:val="both"/>
              <w:rPr>
                <w:rFonts w:ascii="Verdana" w:hAnsi="Verdana"/>
              </w:rPr>
            </w:pPr>
            <w:r w:rsidRPr="000B7557">
              <w:rPr>
                <w:rFonts w:ascii="Verdana" w:hAnsi="Verdana"/>
              </w:rPr>
              <w:t>What would be the benefits of consulting with employees when undertaking risk management?</w:t>
            </w:r>
          </w:p>
          <w:p w14:paraId="35B2AE6D" w14:textId="16F3FDD9" w:rsidR="00BD6D5F" w:rsidRPr="000B7557" w:rsidRDefault="00BD6D5F" w:rsidP="000B7557">
            <w:pPr>
              <w:pStyle w:val="RTOWorksBodyText"/>
              <w:jc w:val="both"/>
              <w:rPr>
                <w:rFonts w:ascii="Verdana" w:hAnsi="Verdana"/>
              </w:rPr>
            </w:pPr>
            <w:r w:rsidRPr="000B7557">
              <w:rPr>
                <w:rFonts w:ascii="Verdana" w:hAnsi="Verdana"/>
              </w:rPr>
              <w:t>Share your thoughts in a discussion facilitated by your trainer.</w:t>
            </w:r>
          </w:p>
        </w:tc>
      </w:tr>
      <w:bookmarkEnd w:id="16"/>
    </w:tbl>
    <w:p w14:paraId="3DE0D70B" w14:textId="77777777" w:rsidR="002F70C5" w:rsidRDefault="002F70C5" w:rsidP="000B7557">
      <w:pPr>
        <w:pStyle w:val="RTOWorksHeading2"/>
        <w:jc w:val="both"/>
        <w:rPr>
          <w:rFonts w:ascii="Verdana" w:hAnsi="Verdana"/>
        </w:rPr>
      </w:pPr>
    </w:p>
    <w:p w14:paraId="104D3AEC" w14:textId="77777777" w:rsidR="002F70C5" w:rsidRDefault="002F70C5" w:rsidP="000B7557">
      <w:pPr>
        <w:pStyle w:val="RTOWorksHeading2"/>
        <w:jc w:val="both"/>
        <w:rPr>
          <w:rFonts w:ascii="Verdana" w:hAnsi="Verdana"/>
        </w:rPr>
      </w:pPr>
    </w:p>
    <w:p w14:paraId="355496FB" w14:textId="77777777" w:rsidR="002F70C5" w:rsidRDefault="002F70C5" w:rsidP="000B7557">
      <w:pPr>
        <w:pStyle w:val="RTOWorksHeading2"/>
        <w:jc w:val="both"/>
        <w:rPr>
          <w:rFonts w:ascii="Verdana" w:hAnsi="Verdana"/>
        </w:rPr>
      </w:pPr>
    </w:p>
    <w:p w14:paraId="3DF8E5CA" w14:textId="7DDA289A" w:rsidR="00E93408" w:rsidRPr="000B7557" w:rsidRDefault="00E93408" w:rsidP="000B7557">
      <w:pPr>
        <w:pStyle w:val="RTOWorksHeading2"/>
        <w:jc w:val="both"/>
        <w:rPr>
          <w:rFonts w:ascii="Verdana" w:hAnsi="Verdana"/>
        </w:rPr>
      </w:pPr>
      <w:r w:rsidRPr="000B7557">
        <w:rPr>
          <w:rFonts w:ascii="Verdana" w:hAnsi="Verdana"/>
        </w:rPr>
        <w:lastRenderedPageBreak/>
        <w:t>Consultative processes</w:t>
      </w:r>
    </w:p>
    <w:p w14:paraId="10944AD5" w14:textId="3ADF60BC" w:rsidR="00E93408" w:rsidRPr="000B7557" w:rsidRDefault="00BD6D5F" w:rsidP="000B7557">
      <w:pPr>
        <w:pStyle w:val="RTOWorksBodyText"/>
        <w:jc w:val="both"/>
        <w:rPr>
          <w:rFonts w:ascii="Verdana" w:hAnsi="Verdana"/>
        </w:rPr>
      </w:pPr>
      <w:bookmarkStart w:id="17" w:name="_Hlk35346271"/>
      <w:r w:rsidRPr="000B7557">
        <w:rPr>
          <w:rFonts w:ascii="Verdana" w:hAnsi="Verdana"/>
        </w:rPr>
        <w:t>Several</w:t>
      </w:r>
      <w:r w:rsidR="00E93408" w:rsidRPr="000B7557">
        <w:rPr>
          <w:rFonts w:ascii="Verdana" w:hAnsi="Verdana"/>
        </w:rPr>
        <w:t xml:space="preserve"> approaches to consultation have been provided below. The mechanisms used will vary according to the size of the </w:t>
      </w:r>
      <w:proofErr w:type="gramStart"/>
      <w:r w:rsidR="00E93408" w:rsidRPr="000B7557">
        <w:rPr>
          <w:rFonts w:ascii="Verdana" w:hAnsi="Verdana"/>
        </w:rPr>
        <w:t>workplace</w:t>
      </w:r>
      <w:proofErr w:type="gramEnd"/>
      <w:r w:rsidR="00E93408" w:rsidRPr="000B7557">
        <w:rPr>
          <w:rFonts w:ascii="Verdana" w:hAnsi="Verdana"/>
        </w:rPr>
        <w:t xml:space="preserve"> but these are common ways of getting others involved. </w:t>
      </w:r>
    </w:p>
    <w:p w14:paraId="240775B1"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A diary, whiteboard or suggestion box used by staff to report issues of concern.</w:t>
      </w:r>
    </w:p>
    <w:p w14:paraId="4D3AD680"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Fact sheets to fully inform personnel about WHS rights and responsibilities.</w:t>
      </w:r>
    </w:p>
    <w:p w14:paraId="6543C61D"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Formal WHS representatives and committees.</w:t>
      </w:r>
    </w:p>
    <w:p w14:paraId="741429AA"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Formal meetings with agendas, minutes and action plans.</w:t>
      </w:r>
    </w:p>
    <w:p w14:paraId="448F4483"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Informal meetings with notes.</w:t>
      </w:r>
    </w:p>
    <w:p w14:paraId="474422B1"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WHS discussions with employees </w:t>
      </w:r>
      <w:proofErr w:type="gramStart"/>
      <w:r w:rsidRPr="000B7557">
        <w:rPr>
          <w:rFonts w:ascii="Verdana" w:hAnsi="Verdana"/>
        </w:rPr>
        <w:t>during the course of</w:t>
      </w:r>
      <w:proofErr w:type="gramEnd"/>
      <w:r w:rsidRPr="000B7557">
        <w:rPr>
          <w:rFonts w:ascii="Verdana" w:hAnsi="Verdana"/>
        </w:rPr>
        <w:t xml:space="preserve"> each business day.</w:t>
      </w:r>
    </w:p>
    <w:p w14:paraId="1BF3B69F"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Recording issues in a management diary.</w:t>
      </w:r>
    </w:p>
    <w:p w14:paraId="6FB1AED3"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Regular staff meetings that involve WHS discussions.</w:t>
      </w:r>
    </w:p>
    <w:p w14:paraId="0E8CD648"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Seeking staff suggestions for content of WHS policies and procedures.</w:t>
      </w:r>
    </w:p>
    <w:p w14:paraId="4C0544C6"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Special staff meetings or workshops to specifically address WHS issues.</w:t>
      </w:r>
    </w:p>
    <w:p w14:paraId="012C37C0"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Staff handbook containing WHS information.</w:t>
      </w:r>
    </w:p>
    <w:p w14:paraId="18636FBC"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Surveys or questionnaires that invite staff feedback on WHS issues.</w:t>
      </w:r>
    </w:p>
    <w:bookmarkEnd w:id="17"/>
    <w:p w14:paraId="39C22E81" w14:textId="77777777" w:rsidR="00E93408" w:rsidRPr="000B7557" w:rsidRDefault="00E93408" w:rsidP="000B7557">
      <w:pPr>
        <w:pStyle w:val="RTOWorksHeading3"/>
        <w:jc w:val="both"/>
        <w:rPr>
          <w:rFonts w:ascii="Verdana" w:hAnsi="Verdana"/>
        </w:rPr>
      </w:pPr>
      <w:r w:rsidRPr="000B7557">
        <w:rPr>
          <w:rFonts w:ascii="Verdana" w:hAnsi="Verdana"/>
        </w:rPr>
        <w:t xml:space="preserve">Dealing with issues raised </w:t>
      </w:r>
    </w:p>
    <w:p w14:paraId="697EDA79" w14:textId="77777777" w:rsidR="00E93408" w:rsidRPr="000B7557" w:rsidRDefault="00E93408" w:rsidP="000B7557">
      <w:pPr>
        <w:pStyle w:val="RTOWorksBodyText"/>
        <w:jc w:val="both"/>
        <w:rPr>
          <w:rFonts w:ascii="Verdana" w:hAnsi="Verdana"/>
        </w:rPr>
      </w:pPr>
      <w:r w:rsidRPr="000B7557">
        <w:rPr>
          <w:rFonts w:ascii="Verdana" w:hAnsi="Verdana"/>
        </w:rPr>
        <w:t xml:space="preserve">Each workplace will have different processes, however the committee or the HSR will generally present issues to management. This may occur at a formal meeting or via email. Management will work with the committee or the HSR to come up with solutions or ways in which to handle the issues raised. Let’s look at an example. </w:t>
      </w: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tblLook w:val="04A0" w:firstRow="1" w:lastRow="0" w:firstColumn="1" w:lastColumn="0" w:noHBand="0" w:noVBand="1"/>
      </w:tblPr>
      <w:tblGrid>
        <w:gridCol w:w="9014"/>
      </w:tblGrid>
      <w:tr w:rsidR="00E93408" w:rsidRPr="000B7557" w14:paraId="3CA8F27E" w14:textId="77777777" w:rsidTr="00761BB3">
        <w:tc>
          <w:tcPr>
            <w:tcW w:w="9014" w:type="dxa"/>
            <w:tcBorders>
              <w:bottom w:val="nil"/>
            </w:tcBorders>
            <w:shd w:val="clear" w:color="auto" w:fill="C2ECC3"/>
          </w:tcPr>
          <w:p w14:paraId="429040C1" w14:textId="77777777" w:rsidR="00E93408" w:rsidRPr="000B7557" w:rsidRDefault="00E93408" w:rsidP="000B7557">
            <w:pPr>
              <w:pStyle w:val="RTOWorksBodyText"/>
              <w:jc w:val="both"/>
              <w:rPr>
                <w:rFonts w:ascii="Verdana" w:hAnsi="Verdana"/>
                <w:i/>
                <w:iCs/>
              </w:rPr>
            </w:pPr>
            <w:r w:rsidRPr="000B7557">
              <w:rPr>
                <w:rFonts w:ascii="Verdana" w:hAnsi="Verdana"/>
                <w:i/>
                <w:iCs/>
              </w:rPr>
              <w:t xml:space="preserve">Vlad is the new HSR at Argus Hotel. Argus has a restaurant and accommodation of 30 rooms. Vlad has noticed an increase in near misses and minor incidents recently across both the accommodation and kitchen staff. He decides to create a survey to encourage anonymous feedback from employees. </w:t>
            </w:r>
          </w:p>
          <w:p w14:paraId="3310FC10" w14:textId="77777777" w:rsidR="00E93408" w:rsidRPr="000B7557" w:rsidRDefault="00E93408" w:rsidP="000B7557">
            <w:pPr>
              <w:pStyle w:val="RTOWorksBodyText"/>
              <w:jc w:val="both"/>
              <w:rPr>
                <w:rFonts w:ascii="Verdana" w:hAnsi="Verdana"/>
                <w:i/>
                <w:iCs/>
              </w:rPr>
            </w:pPr>
            <w:r w:rsidRPr="000B7557">
              <w:rPr>
                <w:rFonts w:ascii="Verdana" w:hAnsi="Verdana"/>
                <w:i/>
                <w:iCs/>
              </w:rPr>
              <w:t xml:space="preserve">Vlad puts the survey forms in the staff room alongside a locked box. He gives employees a week to fill out and return the survey. </w:t>
            </w:r>
          </w:p>
          <w:p w14:paraId="2DA2C463" w14:textId="77777777" w:rsidR="00E93408" w:rsidRPr="000B7557" w:rsidRDefault="00E93408" w:rsidP="000B7557">
            <w:pPr>
              <w:pStyle w:val="RTOWorksBodyText"/>
              <w:jc w:val="both"/>
              <w:rPr>
                <w:rFonts w:ascii="Verdana" w:hAnsi="Verdana"/>
                <w:i/>
                <w:iCs/>
              </w:rPr>
            </w:pPr>
            <w:r w:rsidRPr="000B7557">
              <w:rPr>
                <w:rFonts w:ascii="Verdana" w:hAnsi="Verdana"/>
                <w:i/>
                <w:iCs/>
              </w:rPr>
              <w:t>Due to the anonymity of the survey, Vlad’s work is a success. He discovers:</w:t>
            </w:r>
          </w:p>
          <w:p w14:paraId="5854C3E2" w14:textId="77777777" w:rsidR="00E93408" w:rsidRPr="000B7557" w:rsidRDefault="00E93408" w:rsidP="000B7557">
            <w:pPr>
              <w:pStyle w:val="RTOWorksBullet1"/>
              <w:numPr>
                <w:ilvl w:val="0"/>
                <w:numId w:val="15"/>
              </w:numPr>
              <w:jc w:val="both"/>
              <w:rPr>
                <w:rFonts w:ascii="Verdana" w:hAnsi="Verdana"/>
                <w:i/>
                <w:iCs/>
              </w:rPr>
            </w:pPr>
            <w:r w:rsidRPr="000B7557">
              <w:rPr>
                <w:rFonts w:ascii="Verdana" w:hAnsi="Verdana"/>
                <w:i/>
                <w:iCs/>
              </w:rPr>
              <w:t xml:space="preserve">there are quite a few employees who are new to </w:t>
            </w:r>
            <w:proofErr w:type="gramStart"/>
            <w:r w:rsidRPr="000B7557">
              <w:rPr>
                <w:rFonts w:ascii="Verdana" w:hAnsi="Verdana"/>
                <w:i/>
                <w:iCs/>
              </w:rPr>
              <w:t>Argus</w:t>
            </w:r>
            <w:proofErr w:type="gramEnd"/>
            <w:r w:rsidRPr="000B7557">
              <w:rPr>
                <w:rFonts w:ascii="Verdana" w:hAnsi="Verdana"/>
                <w:i/>
                <w:iCs/>
              </w:rPr>
              <w:t xml:space="preserve"> </w:t>
            </w:r>
          </w:p>
          <w:p w14:paraId="46EB9E9A" w14:textId="77777777" w:rsidR="00E93408" w:rsidRPr="000B7557" w:rsidRDefault="00E93408" w:rsidP="000B7557">
            <w:pPr>
              <w:pStyle w:val="RTOWorksBullet1"/>
              <w:numPr>
                <w:ilvl w:val="0"/>
                <w:numId w:val="15"/>
              </w:numPr>
              <w:jc w:val="both"/>
              <w:rPr>
                <w:rFonts w:ascii="Verdana" w:hAnsi="Verdana"/>
                <w:i/>
                <w:iCs/>
              </w:rPr>
            </w:pPr>
            <w:r w:rsidRPr="000B7557">
              <w:rPr>
                <w:rFonts w:ascii="Verdana" w:hAnsi="Verdana"/>
                <w:i/>
                <w:iCs/>
              </w:rPr>
              <w:t xml:space="preserve">new employees have not felt their induction training was </w:t>
            </w:r>
            <w:proofErr w:type="gramStart"/>
            <w:r w:rsidRPr="000B7557">
              <w:rPr>
                <w:rFonts w:ascii="Verdana" w:hAnsi="Verdana"/>
                <w:i/>
                <w:iCs/>
              </w:rPr>
              <w:t>enough</w:t>
            </w:r>
            <w:proofErr w:type="gramEnd"/>
          </w:p>
          <w:p w14:paraId="58304A31" w14:textId="77777777" w:rsidR="00E93408" w:rsidRPr="000B7557" w:rsidRDefault="00E93408" w:rsidP="000B7557">
            <w:pPr>
              <w:pStyle w:val="RTOWorksBullet1"/>
              <w:numPr>
                <w:ilvl w:val="0"/>
                <w:numId w:val="15"/>
              </w:numPr>
              <w:jc w:val="both"/>
              <w:rPr>
                <w:rFonts w:ascii="Verdana" w:hAnsi="Verdana"/>
                <w:i/>
                <w:iCs/>
              </w:rPr>
            </w:pPr>
            <w:r w:rsidRPr="000B7557">
              <w:rPr>
                <w:rFonts w:ascii="Verdana" w:hAnsi="Verdana"/>
                <w:i/>
                <w:iCs/>
              </w:rPr>
              <w:t xml:space="preserve">two respondents said that the training received was some of the worst they have had during their </w:t>
            </w:r>
            <w:proofErr w:type="gramStart"/>
            <w:r w:rsidRPr="000B7557">
              <w:rPr>
                <w:rFonts w:ascii="Verdana" w:hAnsi="Verdana"/>
                <w:i/>
                <w:iCs/>
              </w:rPr>
              <w:t>career</w:t>
            </w:r>
            <w:proofErr w:type="gramEnd"/>
          </w:p>
          <w:p w14:paraId="4F9B283F" w14:textId="77777777" w:rsidR="00E93408" w:rsidRPr="000B7557" w:rsidRDefault="00E93408" w:rsidP="000B7557">
            <w:pPr>
              <w:pStyle w:val="RTOWorksBullet1"/>
              <w:numPr>
                <w:ilvl w:val="0"/>
                <w:numId w:val="15"/>
              </w:numPr>
              <w:jc w:val="both"/>
              <w:rPr>
                <w:rFonts w:ascii="Verdana" w:hAnsi="Verdana"/>
                <w:i/>
                <w:iCs/>
              </w:rPr>
            </w:pPr>
            <w:r w:rsidRPr="000B7557">
              <w:rPr>
                <w:rFonts w:ascii="Verdana" w:hAnsi="Verdana"/>
                <w:i/>
                <w:iCs/>
              </w:rPr>
              <w:t>some respondents said they don’t know where to find WHS policies and procedures.</w:t>
            </w:r>
          </w:p>
          <w:p w14:paraId="0E63C8B0" w14:textId="77777777" w:rsidR="00E93408" w:rsidRPr="000B7557" w:rsidRDefault="00E93408" w:rsidP="000B7557">
            <w:pPr>
              <w:pStyle w:val="RTOWorksBodyText"/>
              <w:jc w:val="both"/>
              <w:rPr>
                <w:rFonts w:ascii="Verdana" w:hAnsi="Verdana"/>
                <w:i/>
                <w:iCs/>
              </w:rPr>
            </w:pPr>
            <w:r w:rsidRPr="000B7557">
              <w:rPr>
                <w:rFonts w:ascii="Verdana" w:hAnsi="Verdana"/>
                <w:i/>
                <w:iCs/>
              </w:rPr>
              <w:lastRenderedPageBreak/>
              <w:t xml:space="preserve">Vlad uses this information and other details from his survey to create a report for management that includes some graphs that visually represent the results. He includes his own recommendations about what should be done, which will help guide management in the right direction. He distributes the report to management via email, with the understanding a meeting will be held to discuss actions to be taken. </w:t>
            </w:r>
          </w:p>
          <w:p w14:paraId="2516CC93" w14:textId="77777777" w:rsidR="00E93408" w:rsidRPr="000B7557" w:rsidRDefault="00E93408" w:rsidP="000B7557">
            <w:pPr>
              <w:pStyle w:val="RTOWorksBodyText"/>
              <w:jc w:val="both"/>
              <w:rPr>
                <w:rFonts w:ascii="Verdana" w:hAnsi="Verdana"/>
                <w:i/>
                <w:iCs/>
              </w:rPr>
            </w:pPr>
            <w:r w:rsidRPr="000B7557">
              <w:rPr>
                <w:rFonts w:ascii="Verdana" w:hAnsi="Verdana"/>
                <w:i/>
                <w:iCs/>
              </w:rPr>
              <w:t xml:space="preserve">Vlad meets with management a week later and they undertake a ‘walk through’ of the hotel to look at areas that need improvement. Management </w:t>
            </w:r>
            <w:proofErr w:type="gramStart"/>
            <w:r w:rsidRPr="000B7557">
              <w:rPr>
                <w:rFonts w:ascii="Verdana" w:hAnsi="Verdana"/>
                <w:i/>
                <w:iCs/>
              </w:rPr>
              <w:t>speak</w:t>
            </w:r>
            <w:proofErr w:type="gramEnd"/>
            <w:r w:rsidRPr="000B7557">
              <w:rPr>
                <w:rFonts w:ascii="Verdana" w:hAnsi="Verdana"/>
                <w:i/>
                <w:iCs/>
              </w:rPr>
              <w:t xml:space="preserve"> to employees informally and encourage them to provide further feedback. </w:t>
            </w:r>
          </w:p>
          <w:p w14:paraId="76B2E590" w14:textId="77777777" w:rsidR="00E93408" w:rsidRPr="000B7557" w:rsidRDefault="00E93408" w:rsidP="000B7557">
            <w:pPr>
              <w:pStyle w:val="RTOWorksBodyText"/>
              <w:jc w:val="both"/>
              <w:rPr>
                <w:rFonts w:ascii="Verdana" w:hAnsi="Verdana"/>
                <w:i/>
                <w:iCs/>
              </w:rPr>
            </w:pPr>
            <w:r w:rsidRPr="000B7557">
              <w:rPr>
                <w:rFonts w:ascii="Verdana" w:hAnsi="Verdana"/>
                <w:i/>
                <w:iCs/>
              </w:rPr>
              <w:t xml:space="preserve">Vlad </w:t>
            </w:r>
            <w:proofErr w:type="gramStart"/>
            <w:r w:rsidRPr="000B7557">
              <w:rPr>
                <w:rFonts w:ascii="Verdana" w:hAnsi="Verdana"/>
                <w:i/>
                <w:iCs/>
              </w:rPr>
              <w:t>is able to</w:t>
            </w:r>
            <w:proofErr w:type="gramEnd"/>
            <w:r w:rsidRPr="000B7557">
              <w:rPr>
                <w:rFonts w:ascii="Verdana" w:hAnsi="Verdana"/>
                <w:i/>
                <w:iCs/>
              </w:rPr>
              <w:t xml:space="preserve"> get the following actions taken:</w:t>
            </w:r>
          </w:p>
          <w:p w14:paraId="481DAE10" w14:textId="77777777" w:rsidR="00E93408" w:rsidRPr="000B7557" w:rsidRDefault="00E93408" w:rsidP="000B7557">
            <w:pPr>
              <w:pStyle w:val="RTOWorksBullet1"/>
              <w:numPr>
                <w:ilvl w:val="0"/>
                <w:numId w:val="15"/>
              </w:numPr>
              <w:jc w:val="both"/>
              <w:rPr>
                <w:rFonts w:ascii="Verdana" w:hAnsi="Verdana"/>
                <w:i/>
                <w:iCs/>
              </w:rPr>
            </w:pPr>
            <w:r w:rsidRPr="000B7557">
              <w:rPr>
                <w:rFonts w:ascii="Verdana" w:hAnsi="Verdana"/>
                <w:i/>
                <w:iCs/>
              </w:rPr>
              <w:t xml:space="preserve">the induction process is reviewed and updated, with feedback provided from new </w:t>
            </w:r>
            <w:proofErr w:type="gramStart"/>
            <w:r w:rsidRPr="000B7557">
              <w:rPr>
                <w:rFonts w:ascii="Verdana" w:hAnsi="Verdana"/>
                <w:i/>
                <w:iCs/>
              </w:rPr>
              <w:t>employees</w:t>
            </w:r>
            <w:proofErr w:type="gramEnd"/>
          </w:p>
          <w:p w14:paraId="35AB731B" w14:textId="77777777" w:rsidR="00E93408" w:rsidRPr="000B7557" w:rsidRDefault="00E93408" w:rsidP="000B7557">
            <w:pPr>
              <w:pStyle w:val="RTOWorksBullet1"/>
              <w:numPr>
                <w:ilvl w:val="0"/>
                <w:numId w:val="15"/>
              </w:numPr>
              <w:jc w:val="both"/>
              <w:rPr>
                <w:rFonts w:ascii="Verdana" w:hAnsi="Verdana"/>
                <w:i/>
                <w:iCs/>
              </w:rPr>
            </w:pPr>
            <w:r w:rsidRPr="000B7557">
              <w:rPr>
                <w:rFonts w:ascii="Verdana" w:hAnsi="Verdana"/>
                <w:i/>
                <w:iCs/>
              </w:rPr>
              <w:t xml:space="preserve">WHS policies, procedures, checklists and forms are reviewed, updated and placed in a folder in the </w:t>
            </w:r>
            <w:proofErr w:type="gramStart"/>
            <w:r w:rsidRPr="000B7557">
              <w:rPr>
                <w:rFonts w:ascii="Verdana" w:hAnsi="Verdana"/>
                <w:i/>
                <w:iCs/>
              </w:rPr>
              <w:t>kitchen</w:t>
            </w:r>
            <w:proofErr w:type="gramEnd"/>
          </w:p>
          <w:p w14:paraId="0D6B9DBE" w14:textId="77777777" w:rsidR="00E93408" w:rsidRPr="000B7557" w:rsidRDefault="00E93408" w:rsidP="000B7557">
            <w:pPr>
              <w:pStyle w:val="RTOWorksBullet1"/>
              <w:numPr>
                <w:ilvl w:val="0"/>
                <w:numId w:val="15"/>
              </w:numPr>
              <w:jc w:val="both"/>
              <w:rPr>
                <w:rFonts w:ascii="Verdana" w:hAnsi="Verdana"/>
                <w:i/>
                <w:iCs/>
              </w:rPr>
            </w:pPr>
            <w:r w:rsidRPr="000B7557">
              <w:rPr>
                <w:rFonts w:ascii="Verdana" w:hAnsi="Verdana"/>
                <w:i/>
                <w:iCs/>
              </w:rPr>
              <w:t>steps are taken to have documentation and information uploaded to the staff online portal, which will be located in a new section called ‘</w:t>
            </w:r>
            <w:proofErr w:type="gramStart"/>
            <w:r w:rsidRPr="000B7557">
              <w:rPr>
                <w:rFonts w:ascii="Verdana" w:hAnsi="Verdana"/>
                <w:i/>
                <w:iCs/>
              </w:rPr>
              <w:t>WHS’</w:t>
            </w:r>
            <w:proofErr w:type="gramEnd"/>
            <w:r w:rsidRPr="000B7557">
              <w:rPr>
                <w:rFonts w:ascii="Verdana" w:hAnsi="Verdana"/>
                <w:i/>
                <w:iCs/>
              </w:rPr>
              <w:t xml:space="preserve"> </w:t>
            </w:r>
          </w:p>
          <w:p w14:paraId="748F27B6" w14:textId="77777777" w:rsidR="00E93408" w:rsidRPr="000B7557" w:rsidRDefault="00E93408" w:rsidP="000B7557">
            <w:pPr>
              <w:pStyle w:val="RTOWorksBullet1"/>
              <w:numPr>
                <w:ilvl w:val="0"/>
                <w:numId w:val="15"/>
              </w:numPr>
              <w:jc w:val="both"/>
              <w:rPr>
                <w:rFonts w:ascii="Verdana" w:hAnsi="Verdana"/>
                <w:i/>
                <w:iCs/>
              </w:rPr>
            </w:pPr>
            <w:r w:rsidRPr="000B7557">
              <w:rPr>
                <w:rFonts w:ascii="Verdana" w:hAnsi="Verdana"/>
                <w:i/>
                <w:iCs/>
              </w:rPr>
              <w:t xml:space="preserve">the hotel runs an emergency evacuation drill so that everyone knows the </w:t>
            </w:r>
            <w:proofErr w:type="gramStart"/>
            <w:r w:rsidRPr="000B7557">
              <w:rPr>
                <w:rFonts w:ascii="Verdana" w:hAnsi="Verdana"/>
                <w:i/>
                <w:iCs/>
              </w:rPr>
              <w:t>process</w:t>
            </w:r>
            <w:proofErr w:type="gramEnd"/>
          </w:p>
          <w:p w14:paraId="32F358F8" w14:textId="77777777" w:rsidR="00E93408" w:rsidRPr="000B7557" w:rsidRDefault="00E93408" w:rsidP="000B7557">
            <w:pPr>
              <w:pStyle w:val="RTOWorksBullet1"/>
              <w:numPr>
                <w:ilvl w:val="0"/>
                <w:numId w:val="15"/>
              </w:numPr>
              <w:jc w:val="both"/>
              <w:rPr>
                <w:rFonts w:ascii="Verdana" w:hAnsi="Verdana"/>
                <w:i/>
                <w:iCs/>
              </w:rPr>
            </w:pPr>
            <w:r w:rsidRPr="000B7557">
              <w:rPr>
                <w:rFonts w:ascii="Verdana" w:hAnsi="Verdana"/>
                <w:i/>
                <w:iCs/>
              </w:rPr>
              <w:t xml:space="preserve">the locked box remains in the staff room with a notepad and pen beside it so employees </w:t>
            </w:r>
            <w:proofErr w:type="gramStart"/>
            <w:r w:rsidRPr="000B7557">
              <w:rPr>
                <w:rFonts w:ascii="Verdana" w:hAnsi="Verdana"/>
                <w:i/>
                <w:iCs/>
              </w:rPr>
              <w:t>can  contribute</w:t>
            </w:r>
            <w:proofErr w:type="gramEnd"/>
            <w:r w:rsidRPr="000B7557">
              <w:rPr>
                <w:rFonts w:ascii="Verdana" w:hAnsi="Verdana"/>
                <w:i/>
                <w:iCs/>
              </w:rPr>
              <w:t xml:space="preserve"> their thoughts at any time.</w:t>
            </w:r>
          </w:p>
        </w:tc>
      </w:tr>
    </w:tbl>
    <w:p w14:paraId="793DDEBC" w14:textId="77777777" w:rsidR="000A6AB2" w:rsidRPr="000B7557" w:rsidRDefault="000A6AB2" w:rsidP="000B7557">
      <w:pPr>
        <w:jc w:val="both"/>
        <w:rPr>
          <w:rFonts w:ascii="Verdana" w:hAnsi="Verdana" w:cs="Arial"/>
          <w:b/>
          <w:bCs/>
          <w:color w:val="FDBE0B"/>
          <w:sz w:val="28"/>
          <w:szCs w:val="28"/>
          <w:lang w:eastAsia="en-AU"/>
        </w:rPr>
      </w:pPr>
      <w:r w:rsidRPr="000B7557">
        <w:rPr>
          <w:rFonts w:ascii="Verdana" w:hAnsi="Verdana"/>
        </w:rPr>
        <w:lastRenderedPageBreak/>
        <w:br w:type="page"/>
      </w:r>
    </w:p>
    <w:p w14:paraId="386BA1CB" w14:textId="0D11A6EF" w:rsidR="00E93408" w:rsidRPr="000B7557" w:rsidRDefault="00E93408" w:rsidP="000B7557">
      <w:pPr>
        <w:pStyle w:val="RTOWorksHeading3"/>
        <w:jc w:val="both"/>
        <w:rPr>
          <w:rFonts w:ascii="Verdana" w:hAnsi="Verdana"/>
        </w:rPr>
      </w:pPr>
      <w:r w:rsidRPr="000B7557">
        <w:rPr>
          <w:rFonts w:ascii="Verdana" w:hAnsi="Verdana"/>
        </w:rPr>
        <w:lastRenderedPageBreak/>
        <w:t>Outcomes of consultation</w:t>
      </w:r>
    </w:p>
    <w:p w14:paraId="142AB04E" w14:textId="77777777" w:rsidR="00E93408" w:rsidRPr="000B7557" w:rsidRDefault="00E93408" w:rsidP="000B7557">
      <w:pPr>
        <w:pStyle w:val="RTOWorksBodyText"/>
        <w:jc w:val="both"/>
        <w:rPr>
          <w:rFonts w:ascii="Verdana" w:hAnsi="Verdana"/>
        </w:rPr>
      </w:pPr>
      <w:r w:rsidRPr="000B7557">
        <w:rPr>
          <w:rFonts w:ascii="Verdana" w:hAnsi="Verdana"/>
        </w:rPr>
        <w:t>Once consultation has been undertaken it is important to communicate outcomes as quickly as possible. This ensures employees have been kept informed and the any issues can be actioned promptly. Outcomes may be communicated via:</w:t>
      </w:r>
    </w:p>
    <w:p w14:paraId="44BA65B8"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a formal meeting or presentation to discuss outcomes with </w:t>
      </w:r>
      <w:proofErr w:type="gramStart"/>
      <w:r w:rsidRPr="000B7557">
        <w:rPr>
          <w:rFonts w:ascii="Verdana" w:hAnsi="Verdana"/>
        </w:rPr>
        <w:t>employees</w:t>
      </w:r>
      <w:proofErr w:type="gramEnd"/>
    </w:p>
    <w:p w14:paraId="3DDD2553"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publishing information on the Intranet</w:t>
      </w:r>
    </w:p>
    <w:p w14:paraId="67EDC70D"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sending an email with a report on outcomes</w:t>
      </w:r>
    </w:p>
    <w:p w14:paraId="27FA3F20"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 xml:space="preserve">distributing any analyses, documents or supporting information </w:t>
      </w:r>
    </w:p>
    <w:p w14:paraId="46547CB3" w14:textId="77777777" w:rsidR="00E93408" w:rsidRPr="000B7557" w:rsidRDefault="00E93408" w:rsidP="000B7557">
      <w:pPr>
        <w:pStyle w:val="RTOWorksBullet1"/>
        <w:numPr>
          <w:ilvl w:val="0"/>
          <w:numId w:val="15"/>
        </w:numPr>
        <w:jc w:val="both"/>
        <w:rPr>
          <w:rFonts w:ascii="Verdana" w:hAnsi="Verdana"/>
        </w:rPr>
      </w:pPr>
      <w:r w:rsidRPr="000B7557">
        <w:rPr>
          <w:rFonts w:ascii="Verdana" w:hAnsi="Verdana"/>
        </w:rPr>
        <w:t>informal discussions with supervisors</w:t>
      </w:r>
    </w:p>
    <w:p w14:paraId="3240C335" w14:textId="77777777" w:rsidR="00E93408" w:rsidRPr="000B7557" w:rsidRDefault="00E93408" w:rsidP="000B7557">
      <w:pPr>
        <w:pStyle w:val="RTOWorksBullet1"/>
        <w:numPr>
          <w:ilvl w:val="0"/>
          <w:numId w:val="15"/>
        </w:numPr>
        <w:spacing w:after="240"/>
        <w:jc w:val="both"/>
        <w:rPr>
          <w:rFonts w:ascii="Verdana" w:hAnsi="Verdana"/>
        </w:rPr>
      </w:pPr>
      <w:r w:rsidRPr="000B7557">
        <w:rPr>
          <w:rFonts w:ascii="Verdana" w:hAnsi="Verdana"/>
        </w:rPr>
        <w:t>on a noticeboard in a communal area, such as the staff room.</w:t>
      </w: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tblLook w:val="04A0" w:firstRow="1" w:lastRow="0" w:firstColumn="1" w:lastColumn="0" w:noHBand="0" w:noVBand="1"/>
      </w:tblPr>
      <w:tblGrid>
        <w:gridCol w:w="9014"/>
      </w:tblGrid>
      <w:tr w:rsidR="00E93408" w:rsidRPr="000B7557" w14:paraId="6FFB83FD" w14:textId="77777777" w:rsidTr="00696A71">
        <w:tc>
          <w:tcPr>
            <w:tcW w:w="9014" w:type="dxa"/>
            <w:tcBorders>
              <w:bottom w:val="nil"/>
            </w:tcBorders>
            <w:shd w:val="clear" w:color="auto" w:fill="C2ECC3"/>
          </w:tcPr>
          <w:p w14:paraId="798D9C78" w14:textId="77777777" w:rsidR="00E93408" w:rsidRPr="000B7557" w:rsidRDefault="00E93408" w:rsidP="000B7557">
            <w:pPr>
              <w:pStyle w:val="RTOWorksBodyText"/>
              <w:jc w:val="both"/>
              <w:rPr>
                <w:rFonts w:ascii="Verdana" w:hAnsi="Verdana"/>
                <w:i/>
                <w:iCs/>
              </w:rPr>
            </w:pPr>
            <w:r w:rsidRPr="000B7557">
              <w:rPr>
                <w:rFonts w:ascii="Verdana" w:hAnsi="Verdana"/>
                <w:i/>
                <w:iCs/>
              </w:rPr>
              <w:t xml:space="preserve">Vlad sends an email to all employees at the hotel explaining the outcomes of the survey. He also explains that a newsletter will be posted on the staff portal and on the noticeboard in the staff room. </w:t>
            </w:r>
          </w:p>
          <w:p w14:paraId="48B8AE17" w14:textId="460094A3" w:rsidR="00E93408" w:rsidRPr="000B7557" w:rsidRDefault="00E93408" w:rsidP="000B7557">
            <w:pPr>
              <w:pStyle w:val="RTOWorksBodyText"/>
              <w:jc w:val="both"/>
              <w:rPr>
                <w:rFonts w:ascii="Verdana" w:hAnsi="Verdana"/>
              </w:rPr>
            </w:pPr>
            <w:r w:rsidRPr="000B7557">
              <w:rPr>
                <w:rFonts w:ascii="Verdana" w:hAnsi="Verdana"/>
                <w:i/>
                <w:iCs/>
              </w:rPr>
              <w:t xml:space="preserve">He thanks employees for their time and support during the process and encourages them to continue speaking up when they see things that they feel are not right. He reminds them of the suggestion box </w:t>
            </w:r>
            <w:r w:rsidR="00E154E8" w:rsidRPr="000B7557">
              <w:rPr>
                <w:rFonts w:ascii="Verdana" w:hAnsi="Verdana"/>
                <w:i/>
                <w:iCs/>
              </w:rPr>
              <w:t>and</w:t>
            </w:r>
            <w:r w:rsidRPr="000B7557">
              <w:rPr>
                <w:rFonts w:ascii="Verdana" w:hAnsi="Verdana"/>
                <w:i/>
                <w:iCs/>
              </w:rPr>
              <w:t xml:space="preserve"> says that he is available any time to chat about anything work </w:t>
            </w:r>
            <w:r w:rsidR="00E154E8" w:rsidRPr="000B7557">
              <w:rPr>
                <w:rFonts w:ascii="Verdana" w:hAnsi="Verdana"/>
                <w:i/>
                <w:iCs/>
              </w:rPr>
              <w:t>health, safety, and security</w:t>
            </w:r>
            <w:r w:rsidR="00E154E8" w:rsidRPr="000B7557">
              <w:rPr>
                <w:rFonts w:ascii="Verdana" w:hAnsi="Verdana"/>
              </w:rPr>
              <w:t xml:space="preserve"> </w:t>
            </w:r>
            <w:r w:rsidRPr="000B7557">
              <w:rPr>
                <w:rFonts w:ascii="Verdana" w:hAnsi="Verdana"/>
                <w:i/>
                <w:iCs/>
              </w:rPr>
              <w:t xml:space="preserve">related. </w:t>
            </w:r>
          </w:p>
        </w:tc>
      </w:tr>
    </w:tbl>
    <w:p w14:paraId="1F0386BC" w14:textId="77777777" w:rsidR="00E93408" w:rsidRPr="000B7557" w:rsidRDefault="00E93408" w:rsidP="000B7557">
      <w:pPr>
        <w:pStyle w:val="RTOWorksBodyText"/>
        <w:jc w:val="both"/>
        <w:rPr>
          <w:rFonts w:ascii="Verdana" w:hAnsi="Verdana"/>
        </w:rPr>
      </w:pPr>
    </w:p>
    <w:tbl>
      <w:tblPr>
        <w:tblStyle w:val="TableGrid"/>
        <w:tblW w:w="0" w:type="auto"/>
        <w:tblBorders>
          <w:top w:val="none" w:sz="0" w:space="0" w:color="auto"/>
          <w:left w:val="none" w:sz="0" w:space="0" w:color="auto"/>
          <w:bottom w:val="single" w:sz="6" w:space="0" w:color="C45911" w:themeColor="accent2" w:themeShade="BF"/>
          <w:right w:val="none" w:sz="0" w:space="0" w:color="auto"/>
          <w:insideH w:val="none" w:sz="0" w:space="0" w:color="auto"/>
          <w:insideV w:val="none" w:sz="0" w:space="0" w:color="auto"/>
        </w:tblBorders>
        <w:shd w:val="clear" w:color="auto" w:fill="5F871D"/>
        <w:tblCellMar>
          <w:top w:w="57" w:type="dxa"/>
          <w:bottom w:w="57" w:type="dxa"/>
        </w:tblCellMar>
        <w:tblLook w:val="04A0" w:firstRow="1" w:lastRow="0" w:firstColumn="1" w:lastColumn="0" w:noHBand="0" w:noVBand="1"/>
      </w:tblPr>
      <w:tblGrid>
        <w:gridCol w:w="9014"/>
      </w:tblGrid>
      <w:tr w:rsidR="006257FE" w:rsidRPr="000B7557" w14:paraId="35EB5195" w14:textId="77777777" w:rsidTr="006257FE">
        <w:trPr>
          <w:trHeight w:val="454"/>
        </w:trPr>
        <w:tc>
          <w:tcPr>
            <w:tcW w:w="9014" w:type="dxa"/>
            <w:tcBorders>
              <w:bottom w:val="nil"/>
            </w:tcBorders>
            <w:shd w:val="clear" w:color="auto" w:fill="31859C"/>
          </w:tcPr>
          <w:p w14:paraId="4A7642BE" w14:textId="77777777" w:rsidR="006257FE" w:rsidRPr="000B7557" w:rsidRDefault="006257FE" w:rsidP="000B7557">
            <w:pPr>
              <w:pStyle w:val="RTOWorksActivityHeading"/>
              <w:jc w:val="both"/>
              <w:rPr>
                <w:rFonts w:ascii="Verdana" w:hAnsi="Verdana"/>
              </w:rPr>
            </w:pPr>
            <w:r w:rsidRPr="000B7557">
              <w:rPr>
                <w:rFonts w:ascii="Verdana" w:hAnsi="Verdana"/>
              </w:rPr>
              <w:t>what’s COOKING?</w:t>
            </w:r>
          </w:p>
        </w:tc>
      </w:tr>
      <w:tr w:rsidR="006257FE" w:rsidRPr="000B7557" w14:paraId="350FFA5F" w14:textId="77777777" w:rsidTr="006257FE">
        <w:tblPrEx>
          <w:shd w:val="clear" w:color="auto" w:fill="auto"/>
          <w:tblCellMar>
            <w:top w:w="0" w:type="dxa"/>
            <w:bottom w:w="0" w:type="dxa"/>
          </w:tblCellMar>
        </w:tblPrEx>
        <w:tc>
          <w:tcPr>
            <w:tcW w:w="9014" w:type="dxa"/>
            <w:tcBorders>
              <w:bottom w:val="nil"/>
            </w:tcBorders>
            <w:shd w:val="clear" w:color="auto" w:fill="C2E3EC"/>
          </w:tcPr>
          <w:p w14:paraId="36D9888E" w14:textId="77777777" w:rsidR="006257FE" w:rsidRPr="000B7557" w:rsidRDefault="006257FE" w:rsidP="000B7557">
            <w:pPr>
              <w:pStyle w:val="RTOWorksBodyText"/>
              <w:jc w:val="both"/>
              <w:rPr>
                <w:rFonts w:ascii="Verdana" w:hAnsi="Verdana"/>
              </w:rPr>
            </w:pPr>
            <w:r w:rsidRPr="000B7557">
              <w:rPr>
                <w:rFonts w:ascii="Verdana" w:hAnsi="Verdana"/>
              </w:rPr>
              <w:t>Assume you work for the Argus Hotel in Vlad’s role. Create a WHS survey that could be given to staff that would help them provide information about the workplace’s WHS practices and systems.</w:t>
            </w:r>
          </w:p>
          <w:p w14:paraId="52588048" w14:textId="77777777" w:rsidR="006257FE" w:rsidRPr="000B7557" w:rsidRDefault="006257FE" w:rsidP="000B7557">
            <w:pPr>
              <w:pStyle w:val="RTOWorksBodyText"/>
              <w:jc w:val="both"/>
              <w:rPr>
                <w:rFonts w:ascii="Verdana" w:hAnsi="Verdana"/>
              </w:rPr>
            </w:pPr>
            <w:r w:rsidRPr="000B7557">
              <w:rPr>
                <w:rFonts w:ascii="Verdana" w:hAnsi="Verdana"/>
              </w:rPr>
              <w:t xml:space="preserve">Try to think of at least 10 questions. Feel free to look online at other WHS surveys for inspiration. </w:t>
            </w:r>
          </w:p>
          <w:p w14:paraId="283E3C0D" w14:textId="77777777" w:rsidR="006257FE" w:rsidRPr="000B7557" w:rsidRDefault="006257FE" w:rsidP="000B7557">
            <w:pPr>
              <w:pStyle w:val="RTOWorksBodyText"/>
              <w:jc w:val="both"/>
              <w:rPr>
                <w:rFonts w:ascii="Verdana" w:hAnsi="Verdana"/>
              </w:rPr>
            </w:pPr>
            <w:r w:rsidRPr="000B7557">
              <w:rPr>
                <w:rFonts w:ascii="Verdana" w:hAnsi="Verdana"/>
              </w:rPr>
              <w:t xml:space="preserve">You can use Survey Monkey or any other survey generation tool on the </w:t>
            </w:r>
            <w:proofErr w:type="gramStart"/>
            <w:r w:rsidRPr="000B7557">
              <w:rPr>
                <w:rFonts w:ascii="Verdana" w:hAnsi="Verdana"/>
              </w:rPr>
              <w:t>Internet, or</w:t>
            </w:r>
            <w:proofErr w:type="gramEnd"/>
            <w:r w:rsidRPr="000B7557">
              <w:rPr>
                <w:rFonts w:ascii="Verdana" w:hAnsi="Verdana"/>
              </w:rPr>
              <w:t xml:space="preserve"> create it using a word processor. </w:t>
            </w:r>
          </w:p>
          <w:p w14:paraId="3DC120B1" w14:textId="769275CB" w:rsidR="006257FE" w:rsidRPr="000B7557" w:rsidRDefault="006257FE" w:rsidP="000B7557">
            <w:pPr>
              <w:pStyle w:val="RTOWorksBodyText"/>
              <w:jc w:val="both"/>
              <w:rPr>
                <w:rFonts w:ascii="Verdana" w:hAnsi="Verdana"/>
              </w:rPr>
            </w:pPr>
            <w:r w:rsidRPr="000B7557">
              <w:rPr>
                <w:rFonts w:ascii="Verdana" w:hAnsi="Verdana"/>
              </w:rPr>
              <w:t>Share your surveys with your trainer and group.</w:t>
            </w:r>
          </w:p>
        </w:tc>
      </w:tr>
    </w:tbl>
    <w:p w14:paraId="52272978" w14:textId="77777777" w:rsidR="006257FE" w:rsidRPr="000B7557" w:rsidRDefault="006257FE" w:rsidP="000B7557">
      <w:pPr>
        <w:pStyle w:val="RTOWorksBodyText"/>
        <w:jc w:val="both"/>
        <w:rPr>
          <w:rFonts w:ascii="Verdana" w:hAnsi="Verdana"/>
        </w:rPr>
      </w:pPr>
    </w:p>
    <w:sectPr w:rsidR="006257FE" w:rsidRPr="000B7557" w:rsidSect="0009207A">
      <w:type w:val="oddPage"/>
      <w:pgSz w:w="11906" w:h="16838" w:code="9"/>
      <w:pgMar w:top="2155" w:right="1440" w:bottom="1440" w:left="1440" w:header="62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60CB1" w14:textId="77777777" w:rsidR="00D61073" w:rsidRDefault="00D61073" w:rsidP="006E4B83">
      <w:pPr>
        <w:spacing w:after="0" w:line="240" w:lineRule="auto"/>
      </w:pPr>
      <w:r>
        <w:separator/>
      </w:r>
    </w:p>
  </w:endnote>
  <w:endnote w:type="continuationSeparator" w:id="0">
    <w:p w14:paraId="3EF5BEC2" w14:textId="77777777" w:rsidR="00D61073" w:rsidRDefault="00D61073" w:rsidP="006E4B83">
      <w:pPr>
        <w:spacing w:after="0" w:line="240" w:lineRule="auto"/>
      </w:pPr>
      <w:r>
        <w:continuationSeparator/>
      </w:r>
    </w:p>
  </w:endnote>
  <w:endnote w:type="continuationNotice" w:id="1">
    <w:p w14:paraId="4FA269F6" w14:textId="77777777" w:rsidR="00D61073" w:rsidRDefault="00D610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charset w:val="00"/>
    <w:family w:val="modern"/>
    <w:pitch w:val="fixed"/>
    <w:sig w:usb0="E0000AFF" w:usb1="400078FF" w:usb2="00000001"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D557" w14:textId="77777777" w:rsidR="00522794" w:rsidRPr="00161A38" w:rsidRDefault="00522794" w:rsidP="00522794">
    <w:pPr>
      <w:pStyle w:val="Footer"/>
      <w:tabs>
        <w:tab w:val="left" w:pos="10890"/>
      </w:tabs>
      <w:ind w:left="-340"/>
      <w:jc w:val="right"/>
      <w:rPr>
        <w:rFonts w:ascii="Verdana" w:hAnsi="Verdana"/>
        <w:b/>
        <w:bCs/>
        <w:sz w:val="16"/>
        <w:szCs w:val="16"/>
      </w:rPr>
    </w:pPr>
    <w:bookmarkStart w:id="1" w:name="_Hlk123941710"/>
    <w:r w:rsidRPr="00C73B37">
      <w:rPr>
        <w:rFonts w:ascii="Verdana" w:hAnsi="Verdana"/>
        <w:sz w:val="16"/>
        <w:szCs w:val="16"/>
      </w:rPr>
      <w:t xml:space="preserve">Page </w:t>
    </w:r>
    <w:r w:rsidRPr="00C73B37">
      <w:rPr>
        <w:rFonts w:ascii="Verdana" w:hAnsi="Verdana"/>
        <w:b/>
        <w:bCs/>
        <w:sz w:val="16"/>
        <w:szCs w:val="16"/>
      </w:rPr>
      <w:fldChar w:fldCharType="begin"/>
    </w:r>
    <w:r w:rsidRPr="00C73B37">
      <w:rPr>
        <w:rFonts w:ascii="Verdana" w:hAnsi="Verdana"/>
        <w:b/>
        <w:bCs/>
        <w:sz w:val="16"/>
        <w:szCs w:val="16"/>
      </w:rPr>
      <w:instrText xml:space="preserve"> PAGE </w:instrText>
    </w:r>
    <w:r w:rsidRPr="00C73B37">
      <w:rPr>
        <w:rFonts w:ascii="Verdana" w:hAnsi="Verdana"/>
        <w:b/>
        <w:bCs/>
        <w:sz w:val="16"/>
        <w:szCs w:val="16"/>
      </w:rPr>
      <w:fldChar w:fldCharType="separate"/>
    </w:r>
    <w:r>
      <w:rPr>
        <w:rFonts w:ascii="Verdana" w:hAnsi="Verdana"/>
        <w:b/>
        <w:bCs/>
        <w:sz w:val="16"/>
        <w:szCs w:val="16"/>
      </w:rPr>
      <w:t>1</w:t>
    </w:r>
    <w:r w:rsidRPr="00C73B37">
      <w:rPr>
        <w:rFonts w:ascii="Verdana" w:hAnsi="Verdana"/>
        <w:b/>
        <w:bCs/>
        <w:sz w:val="16"/>
        <w:szCs w:val="16"/>
      </w:rPr>
      <w:fldChar w:fldCharType="end"/>
    </w:r>
    <w:r w:rsidRPr="00C73B37">
      <w:rPr>
        <w:rFonts w:ascii="Verdana" w:hAnsi="Verdana"/>
        <w:sz w:val="16"/>
        <w:szCs w:val="16"/>
      </w:rPr>
      <w:t xml:space="preserve"> of </w:t>
    </w:r>
    <w:r w:rsidRPr="00C73B37">
      <w:rPr>
        <w:rFonts w:ascii="Verdana" w:hAnsi="Verdana"/>
        <w:b/>
        <w:bCs/>
        <w:sz w:val="16"/>
        <w:szCs w:val="16"/>
      </w:rPr>
      <w:fldChar w:fldCharType="begin"/>
    </w:r>
    <w:r w:rsidRPr="00C73B37">
      <w:rPr>
        <w:rFonts w:ascii="Verdana" w:hAnsi="Verdana"/>
        <w:b/>
        <w:bCs/>
        <w:sz w:val="16"/>
        <w:szCs w:val="16"/>
      </w:rPr>
      <w:instrText xml:space="preserve"> NUMPAGES  </w:instrText>
    </w:r>
    <w:r w:rsidRPr="00C73B37">
      <w:rPr>
        <w:rFonts w:ascii="Verdana" w:hAnsi="Verdana"/>
        <w:b/>
        <w:bCs/>
        <w:sz w:val="16"/>
        <w:szCs w:val="16"/>
      </w:rPr>
      <w:fldChar w:fldCharType="separate"/>
    </w:r>
    <w:r>
      <w:rPr>
        <w:rFonts w:ascii="Verdana" w:hAnsi="Verdana"/>
        <w:b/>
        <w:bCs/>
        <w:sz w:val="16"/>
        <w:szCs w:val="16"/>
      </w:rPr>
      <w:t>7</w:t>
    </w:r>
    <w:r w:rsidRPr="00C73B37">
      <w:rPr>
        <w:rFonts w:ascii="Verdana" w:hAnsi="Verdana"/>
        <w:b/>
        <w:bCs/>
        <w:sz w:val="16"/>
        <w:szCs w:val="16"/>
      </w:rPr>
      <w:fldChar w:fldCharType="end"/>
    </w:r>
  </w:p>
  <w:p w14:paraId="552C48F0" w14:textId="77777777" w:rsidR="00522794" w:rsidRPr="00161A38" w:rsidRDefault="00522794" w:rsidP="00522794">
    <w:pPr>
      <w:spacing w:after="0" w:line="240" w:lineRule="auto"/>
      <w:ind w:right="-24"/>
      <w:jc w:val="center"/>
      <w:rPr>
        <w:rFonts w:ascii="Verdana" w:hAnsi="Verdana" w:cs="Arial"/>
        <w:b/>
        <w:noProof/>
        <w:color w:val="990000"/>
        <w:sz w:val="6"/>
        <w:szCs w:val="6"/>
      </w:rPr>
    </w:pPr>
  </w:p>
  <w:p w14:paraId="1EF71354" w14:textId="77777777" w:rsidR="00522794" w:rsidRPr="00C73B37" w:rsidRDefault="00522794" w:rsidP="00522794">
    <w:pPr>
      <w:spacing w:after="0" w:line="240" w:lineRule="auto"/>
      <w:ind w:right="-24"/>
      <w:jc w:val="center"/>
      <w:rPr>
        <w:rFonts w:ascii="Verdana" w:hAnsi="Verdana"/>
        <w:sz w:val="18"/>
        <w:szCs w:val="18"/>
      </w:rPr>
    </w:pPr>
    <w:r w:rsidRPr="00C73B37">
      <w:rPr>
        <w:rFonts w:ascii="Verdana" w:hAnsi="Verdana" w:cs="Arial"/>
        <w:b/>
        <w:noProof/>
        <w:color w:val="990000"/>
        <w:sz w:val="18"/>
        <w:szCs w:val="18"/>
      </w:rPr>
      <w:t>Alice Springs College of Australia Pty Ltd T/A</w:t>
    </w:r>
    <w:r w:rsidRPr="00C73B37">
      <w:rPr>
        <w:rFonts w:ascii="Verdana" w:hAnsi="Verdana"/>
        <w:b/>
        <w:sz w:val="18"/>
        <w:szCs w:val="18"/>
      </w:rPr>
      <w:t xml:space="preserve"> </w:t>
    </w:r>
    <w:r w:rsidRPr="00C73B37">
      <w:rPr>
        <w:rFonts w:ascii="Verdana" w:hAnsi="Verdana" w:cs="Arial"/>
        <w:b/>
        <w:noProof/>
        <w:color w:val="990000"/>
        <w:sz w:val="18"/>
        <w:szCs w:val="18"/>
      </w:rPr>
      <w:t>Alice Springs College of Australia</w:t>
    </w:r>
  </w:p>
  <w:p w14:paraId="07AD45D3" w14:textId="77777777" w:rsidR="00522794" w:rsidRPr="00C73B37" w:rsidRDefault="00522794" w:rsidP="00522794">
    <w:pPr>
      <w:spacing w:after="0" w:line="240" w:lineRule="auto"/>
      <w:jc w:val="center"/>
      <w:rPr>
        <w:rFonts w:ascii="Verdana" w:hAnsi="Verdana"/>
        <w:sz w:val="16"/>
        <w:szCs w:val="16"/>
      </w:rPr>
    </w:pPr>
    <w:r w:rsidRPr="00C73B37">
      <w:rPr>
        <w:rFonts w:ascii="Verdana" w:hAnsi="Verdana"/>
        <w:b/>
        <w:bCs/>
        <w:sz w:val="16"/>
        <w:szCs w:val="16"/>
      </w:rPr>
      <w:t>ABN:</w:t>
    </w:r>
    <w:r w:rsidRPr="00C73B37">
      <w:rPr>
        <w:rFonts w:ascii="Verdana" w:hAnsi="Verdana"/>
        <w:sz w:val="16"/>
        <w:szCs w:val="16"/>
      </w:rPr>
      <w:t xml:space="preserve"> 52 640 959 128 | </w:t>
    </w:r>
    <w:r w:rsidRPr="00C73B37">
      <w:rPr>
        <w:rFonts w:ascii="Verdana" w:hAnsi="Verdana"/>
        <w:b/>
        <w:bCs/>
        <w:sz w:val="16"/>
        <w:szCs w:val="16"/>
      </w:rPr>
      <w:t>RTO Code:</w:t>
    </w:r>
    <w:r w:rsidRPr="00C73B37">
      <w:rPr>
        <w:rFonts w:ascii="Verdana" w:hAnsi="Verdana"/>
        <w:sz w:val="16"/>
        <w:szCs w:val="16"/>
      </w:rPr>
      <w:t xml:space="preserve"> 45855 | </w:t>
    </w:r>
    <w:r w:rsidRPr="00C73B37">
      <w:rPr>
        <w:rFonts w:ascii="Verdana" w:hAnsi="Verdana"/>
        <w:b/>
        <w:bCs/>
        <w:sz w:val="16"/>
        <w:szCs w:val="16"/>
      </w:rPr>
      <w:t>CRICOS Code:</w:t>
    </w:r>
    <w:r w:rsidRPr="00C73B37">
      <w:rPr>
        <w:rFonts w:ascii="Verdana" w:hAnsi="Verdana"/>
        <w:sz w:val="16"/>
        <w:szCs w:val="16"/>
      </w:rPr>
      <w:t xml:space="preserve"> 04021G I </w:t>
    </w:r>
    <w:r w:rsidRPr="00C73B37">
      <w:rPr>
        <w:rFonts w:ascii="Verdana" w:hAnsi="Verdana"/>
        <w:b/>
        <w:bCs/>
        <w:sz w:val="16"/>
        <w:szCs w:val="16"/>
      </w:rPr>
      <w:t>T:</w:t>
    </w:r>
    <w:r w:rsidRPr="00C73B37">
      <w:rPr>
        <w:rFonts w:ascii="Verdana" w:hAnsi="Verdana"/>
        <w:sz w:val="16"/>
        <w:szCs w:val="16"/>
      </w:rPr>
      <w:t xml:space="preserve"> (08) 8952 3221 I </w:t>
    </w:r>
    <w:r w:rsidRPr="00C73B37">
      <w:rPr>
        <w:rFonts w:ascii="Verdana" w:hAnsi="Verdana"/>
        <w:b/>
        <w:bCs/>
        <w:sz w:val="16"/>
        <w:szCs w:val="16"/>
      </w:rPr>
      <w:t>Version</w:t>
    </w:r>
    <w:r w:rsidRPr="00C73B37">
      <w:rPr>
        <w:rFonts w:ascii="Verdana" w:hAnsi="Verdana"/>
        <w:sz w:val="16"/>
        <w:szCs w:val="16"/>
      </w:rPr>
      <w:t xml:space="preserve"> 1.1</w:t>
    </w:r>
  </w:p>
  <w:p w14:paraId="12717380" w14:textId="3082154E" w:rsidR="006257FE" w:rsidRPr="00522794" w:rsidRDefault="00522794" w:rsidP="00522794">
    <w:pPr>
      <w:pStyle w:val="Footer"/>
      <w:spacing w:after="60"/>
      <w:jc w:val="center"/>
      <w:rPr>
        <w:rFonts w:ascii="Verdana" w:hAnsi="Verdana" w:cs="Calibri"/>
        <w:bCs/>
        <w:sz w:val="16"/>
        <w:szCs w:val="16"/>
      </w:rPr>
    </w:pPr>
    <w:r w:rsidRPr="00C73B37">
      <w:rPr>
        <w:rFonts w:ascii="Verdana" w:hAnsi="Verdana" w:cs="Calibri"/>
        <w:b/>
        <w:bCs/>
        <w:sz w:val="16"/>
        <w:szCs w:val="16"/>
      </w:rPr>
      <w:t>Address:</w:t>
    </w:r>
    <w:r w:rsidRPr="00C73B37">
      <w:rPr>
        <w:rFonts w:ascii="Verdana" w:hAnsi="Verdana" w:cs="Calibri"/>
        <w:sz w:val="16"/>
        <w:szCs w:val="16"/>
      </w:rPr>
      <w:t xml:space="preserve"> Level 15, 7 Deane Street, Burwood, NSW 2134 | </w:t>
    </w:r>
    <w:r w:rsidRPr="00C73B37">
      <w:rPr>
        <w:rFonts w:ascii="Verdana" w:hAnsi="Verdana" w:cs="Calibri"/>
        <w:b/>
        <w:sz w:val="16"/>
        <w:szCs w:val="16"/>
      </w:rPr>
      <w:t>E:</w:t>
    </w:r>
    <w:r w:rsidRPr="00C73B37">
      <w:rPr>
        <w:rFonts w:ascii="Verdana" w:hAnsi="Verdana" w:cs="Calibri"/>
        <w:sz w:val="16"/>
        <w:szCs w:val="16"/>
      </w:rPr>
      <w:t xml:space="preserve"> </w:t>
    </w:r>
    <w:hyperlink r:id="rId1" w:history="1">
      <w:r w:rsidRPr="00C73B37">
        <w:rPr>
          <w:rStyle w:val="Hyperlink"/>
          <w:rFonts w:ascii="Verdana" w:hAnsi="Verdana"/>
          <w:sz w:val="16"/>
          <w:szCs w:val="16"/>
        </w:rPr>
        <w:t>info@asca.edu.au</w:t>
      </w:r>
    </w:hyperlink>
    <w:r w:rsidRPr="00C73B37">
      <w:rPr>
        <w:rFonts w:ascii="Verdana" w:hAnsi="Verdana" w:cs="Calibri"/>
        <w:color w:val="000000" w:themeColor="text1"/>
        <w:sz w:val="16"/>
        <w:szCs w:val="16"/>
      </w:rPr>
      <w:t xml:space="preserve">  </w:t>
    </w:r>
    <w:r w:rsidRPr="00C73B37">
      <w:rPr>
        <w:rFonts w:ascii="Verdana" w:hAnsi="Verdana" w:cs="Calibri"/>
        <w:sz w:val="16"/>
        <w:szCs w:val="16"/>
      </w:rPr>
      <w:t xml:space="preserve">| </w:t>
    </w:r>
    <w:r w:rsidRPr="00C73B37">
      <w:rPr>
        <w:rFonts w:ascii="Verdana" w:hAnsi="Verdana" w:cs="Calibri"/>
        <w:b/>
        <w:sz w:val="16"/>
        <w:szCs w:val="16"/>
      </w:rPr>
      <w:t xml:space="preserve">web: </w:t>
    </w:r>
    <w:bookmarkEnd w:id="1"/>
    <w:r w:rsidRPr="00C73B37">
      <w:rPr>
        <w:rFonts w:ascii="Verdana" w:hAnsi="Verdana" w:cs="Calibri"/>
        <w:bCs/>
        <w:sz w:val="16"/>
        <w:szCs w:val="16"/>
      </w:rPr>
      <w:fldChar w:fldCharType="begin"/>
    </w:r>
    <w:r w:rsidRPr="00C73B37">
      <w:rPr>
        <w:rFonts w:ascii="Verdana" w:hAnsi="Verdana" w:cs="Calibri"/>
        <w:bCs/>
        <w:sz w:val="16"/>
        <w:szCs w:val="16"/>
      </w:rPr>
      <w:instrText>HYPERLINK "http://www.asca.edu.a</w:instrText>
    </w:r>
    <w:r w:rsidRPr="00C73B37">
      <w:rPr>
        <w:rFonts w:ascii="Verdana" w:hAnsi="Verdana"/>
        <w:noProof/>
        <w:sz w:val="16"/>
        <w:szCs w:val="16"/>
      </w:rPr>
      <mc:AlternateContent>
        <mc:Choice Requires="wps">
          <w:drawing>
            <wp:anchor distT="0" distB="0" distL="114300" distR="114300" simplePos="0" relativeHeight="251664384" behindDoc="1" locked="0" layoutInCell="1" allowOverlap="1" wp14:anchorId="7DF487E8" wp14:editId="290EB8EF">
              <wp:simplePos x="0" y="0"/>
              <wp:positionH relativeFrom="margin">
                <wp:posOffset>273685</wp:posOffset>
              </wp:positionH>
              <wp:positionV relativeFrom="paragraph">
                <wp:posOffset>10224135</wp:posOffset>
              </wp:positionV>
              <wp:extent cx="6908165" cy="243205"/>
              <wp:effectExtent l="0" t="0" r="0" b="0"/>
              <wp:wrapNone/>
              <wp:docPr id="2041790870" name="Text Box 2041790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A018B9" w14:textId="77777777" w:rsidR="00522794" w:rsidRDefault="00522794" w:rsidP="00522794">
                          <w:pPr>
                            <w:jc w:val="center"/>
                            <w:rPr>
                              <w:rFonts w:ascii="Calibri" w:hAnsi="Calibri"/>
                              <w:sz w:val="18"/>
                            </w:rPr>
                          </w:pPr>
                          <w:r>
                            <w:rPr>
                              <w:rFonts w:ascii="Calibri" w:hAnsi="Calibri"/>
                              <w:sz w:val="18"/>
                            </w:rPr>
                            <w:t xml:space="preserve">Address: 12 Glass court, Alice </w:t>
                          </w:r>
                          <w:r>
                            <w:rPr>
                              <w:sz w:val="18"/>
                            </w:rPr>
                            <w:t>Springs</w:t>
                          </w:r>
                          <w:r>
                            <w:rPr>
                              <w:rFonts w:ascii="Calibri" w:hAnsi="Calibri"/>
                              <w:sz w:val="18"/>
                            </w:rPr>
                            <w:t xml:space="preserve">, NT 0870 | </w:t>
                          </w:r>
                          <w:r>
                            <w:rPr>
                              <w:rFonts w:ascii="Calibri" w:hAnsi="Calibri"/>
                              <w:b/>
                              <w:sz w:val="18"/>
                            </w:rPr>
                            <w:t>T:</w:t>
                          </w:r>
                          <w:r>
                            <w:rPr>
                              <w:rFonts w:ascii="Calibri" w:hAnsi="Calibri"/>
                              <w:sz w:val="18"/>
                            </w:rPr>
                            <w:t xml:space="preserve"> 0423507231| </w:t>
                          </w:r>
                          <w:proofErr w:type="gramStart"/>
                          <w:r>
                            <w:rPr>
                              <w:rFonts w:ascii="Calibri" w:hAnsi="Calibri"/>
                              <w:b/>
                              <w:sz w:val="18"/>
                            </w:rPr>
                            <w:t>E :</w:t>
                          </w:r>
                          <w:proofErr w:type="gramEnd"/>
                          <w:r>
                            <w:rPr>
                              <w:rFonts w:ascii="Calibri" w:hAnsi="Calibri"/>
                              <w:sz w:val="18"/>
                            </w:rPr>
                            <w:t xml:space="preserve"> </w:t>
                          </w:r>
                          <w:hyperlink r:id="rId2" w:history="1">
                            <w:r>
                              <w:rPr>
                                <w:rStyle w:val="Hyperlink"/>
                                <w:rFonts w:ascii="Calibri" w:hAnsi="Calibri"/>
                                <w:sz w:val="18"/>
                              </w:rPr>
                              <w:t>alicespringcollege.au@gmail.com</w:t>
                            </w:r>
                          </w:hyperlink>
                          <w:r>
                            <w:rPr>
                              <w:rFonts w:ascii="Calibri" w:hAnsi="Calibri"/>
                              <w:sz w:val="18"/>
                            </w:rPr>
                            <w:t xml:space="preserve">  | w: www.alicespringcollegeNT.com.au</w:t>
                          </w:r>
                        </w:p>
                        <w:p w14:paraId="7FE11F96" w14:textId="77777777" w:rsidR="00522794" w:rsidRDefault="00522794" w:rsidP="00522794">
                          <w:pPr>
                            <w:jc w:val="center"/>
                            <w:rPr>
                              <w:rFonts w:ascii="Calibri" w:hAnsi="Calibri"/>
                              <w:sz w:val="18"/>
                            </w:rPr>
                          </w:pPr>
                        </w:p>
                        <w:p w14:paraId="7A85A809" w14:textId="77777777" w:rsidR="00522794" w:rsidRDefault="00522794" w:rsidP="00522794">
                          <w:pPr>
                            <w:jc w:val="center"/>
                            <w:rPr>
                              <w:rFonts w:ascii="Calibri" w:hAnsi="Calibri"/>
                              <w:sz w:val="18"/>
                            </w:rPr>
                          </w:pPr>
                        </w:p>
                      </w:txbxContent>
                    </wps:txbx>
                    <wps:bodyPr rot="0" vert="horz" wrap="square" lIns="45720" tIns="45720" rIns="4572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F487E8" id="_x0000_t202" coordsize="21600,21600" o:spt="202" path="m,l,21600r21600,l21600,xe">
              <v:stroke joinstyle="miter"/>
              <v:path gradientshapeok="t" o:connecttype="rect"/>
            </v:shapetype>
            <v:shape id="Text Box 2041790870" o:spid="_x0000_s1034" type="#_x0000_t202" style="position:absolute;left:0;text-align:left;margin-left:21.55pt;margin-top:805.05pt;width:543.95pt;height:19.1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" filled="f" stroked="f" strokeweight=".5pt">
              <v:textbox inset="3.6pt,,3.6pt">
                <w:txbxContent>
                  <w:p w14:paraId="13A018B9" w14:textId="77777777" w:rsidR="00522794" w:rsidRDefault="00522794" w:rsidP="00522794">
                    <w:pPr>
                      <w:jc w:val="center"/>
                      <w:rPr>
                        <w:rFonts w:ascii="Calibri" w:hAnsi="Calibri"/>
                        <w:sz w:val="18"/>
                      </w:rPr>
                    </w:pPr>
                    <w:r>
                      <w:rPr>
                        <w:rFonts w:ascii="Calibri" w:hAnsi="Calibri"/>
                        <w:sz w:val="18"/>
                      </w:rPr>
                      <w:t xml:space="preserve">Address: 12 Glass court, Alice </w:t>
                    </w:r>
                    <w:r>
                      <w:rPr>
                        <w:sz w:val="18"/>
                      </w:rPr>
                      <w:t>Springs</w:t>
                    </w:r>
                    <w:r>
                      <w:rPr>
                        <w:rFonts w:ascii="Calibri" w:hAnsi="Calibri"/>
                        <w:sz w:val="18"/>
                      </w:rPr>
                      <w:t xml:space="preserve">, NT 0870 | </w:t>
                    </w:r>
                    <w:r>
                      <w:rPr>
                        <w:rFonts w:ascii="Calibri" w:hAnsi="Calibri"/>
                        <w:b/>
                        <w:sz w:val="18"/>
                      </w:rPr>
                      <w:t>T:</w:t>
                    </w:r>
                    <w:r>
                      <w:rPr>
                        <w:rFonts w:ascii="Calibri" w:hAnsi="Calibri"/>
                        <w:sz w:val="18"/>
                      </w:rPr>
                      <w:t xml:space="preserve"> 0423507231| </w:t>
                    </w:r>
                    <w:proofErr w:type="gramStart"/>
                    <w:r>
                      <w:rPr>
                        <w:rFonts w:ascii="Calibri" w:hAnsi="Calibri"/>
                        <w:b/>
                        <w:sz w:val="18"/>
                      </w:rPr>
                      <w:t>E :</w:t>
                    </w:r>
                    <w:proofErr w:type="gramEnd"/>
                    <w:r>
                      <w:rPr>
                        <w:rFonts w:ascii="Calibri" w:hAnsi="Calibri"/>
                        <w:sz w:val="18"/>
                      </w:rPr>
                      <w:t xml:space="preserve"> </w:t>
                    </w:r>
                    <w:hyperlink r:id="rId3" w:history="1">
                      <w:r>
                        <w:rPr>
                          <w:rStyle w:val="Hyperlink"/>
                          <w:rFonts w:ascii="Calibri" w:hAnsi="Calibri"/>
                          <w:sz w:val="18"/>
                        </w:rPr>
                        <w:t>alicespringcollege.au@gmail.com</w:t>
                      </w:r>
                    </w:hyperlink>
                    <w:r>
                      <w:rPr>
                        <w:rFonts w:ascii="Calibri" w:hAnsi="Calibri"/>
                        <w:sz w:val="18"/>
                      </w:rPr>
                      <w:t xml:space="preserve">  | w: www.alicespringcollegeNT.com.au</w:t>
                    </w:r>
                  </w:p>
                  <w:p w14:paraId="7FE11F96" w14:textId="77777777" w:rsidR="00522794" w:rsidRDefault="00522794" w:rsidP="00522794">
                    <w:pPr>
                      <w:jc w:val="center"/>
                      <w:rPr>
                        <w:rFonts w:ascii="Calibri" w:hAnsi="Calibri"/>
                        <w:sz w:val="18"/>
                      </w:rPr>
                    </w:pPr>
                  </w:p>
                  <w:p w14:paraId="7A85A809" w14:textId="77777777" w:rsidR="00522794" w:rsidRDefault="00522794" w:rsidP="00522794">
                    <w:pPr>
                      <w:jc w:val="center"/>
                      <w:rPr>
                        <w:rFonts w:ascii="Calibri" w:hAnsi="Calibri"/>
                        <w:sz w:val="18"/>
                      </w:rPr>
                    </w:pPr>
                  </w:p>
                </w:txbxContent>
              </v:textbox>
              <w10:wrap anchorx="margin"/>
            </v:shape>
          </w:pict>
        </mc:Fallback>
      </mc:AlternateContent>
    </w:r>
    <w:r w:rsidRPr="00C73B37">
      <w:rPr>
        <w:rFonts w:ascii="Verdana" w:hAnsi="Verdana"/>
        <w:noProof/>
        <w:sz w:val="16"/>
        <w:szCs w:val="16"/>
      </w:rPr>
      <mc:AlternateContent>
        <mc:Choice Requires="wps">
          <w:drawing>
            <wp:anchor distT="0" distB="0" distL="114300" distR="114300" simplePos="0" relativeHeight="251663360" behindDoc="1" locked="0" layoutInCell="1" allowOverlap="1" wp14:anchorId="34D960CC" wp14:editId="12633FE3">
              <wp:simplePos x="0" y="0"/>
              <wp:positionH relativeFrom="margin">
                <wp:posOffset>273685</wp:posOffset>
              </wp:positionH>
              <wp:positionV relativeFrom="paragraph">
                <wp:posOffset>10224135</wp:posOffset>
              </wp:positionV>
              <wp:extent cx="6908165" cy="243205"/>
              <wp:effectExtent l="0" t="0" r="0" b="0"/>
              <wp:wrapNone/>
              <wp:docPr id="609633987" name="Text Box 609633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391D0C" w14:textId="77777777" w:rsidR="00522794" w:rsidRDefault="00522794" w:rsidP="00522794">
                          <w:pPr>
                            <w:jc w:val="center"/>
                            <w:rPr>
                              <w:rFonts w:ascii="Calibri" w:hAnsi="Calibri"/>
                              <w:sz w:val="18"/>
                            </w:rPr>
                          </w:pPr>
                          <w:r>
                            <w:rPr>
                              <w:rFonts w:ascii="Calibri" w:hAnsi="Calibri"/>
                              <w:sz w:val="18"/>
                            </w:rPr>
                            <w:t xml:space="preserve">Address: 12 Glass court, Alice </w:t>
                          </w:r>
                          <w:r>
                            <w:rPr>
                              <w:sz w:val="18"/>
                            </w:rPr>
                            <w:t>Springs</w:t>
                          </w:r>
                          <w:r>
                            <w:rPr>
                              <w:rFonts w:ascii="Calibri" w:hAnsi="Calibri"/>
                              <w:sz w:val="18"/>
                            </w:rPr>
                            <w:t xml:space="preserve">, NT 0870 | </w:t>
                          </w:r>
                          <w:r>
                            <w:rPr>
                              <w:rFonts w:ascii="Calibri" w:hAnsi="Calibri"/>
                              <w:b/>
                              <w:sz w:val="18"/>
                            </w:rPr>
                            <w:t>T:</w:t>
                          </w:r>
                          <w:r>
                            <w:rPr>
                              <w:rFonts w:ascii="Calibri" w:hAnsi="Calibri"/>
                              <w:sz w:val="18"/>
                            </w:rPr>
                            <w:t xml:space="preserve"> 0423507231| </w:t>
                          </w:r>
                          <w:proofErr w:type="gramStart"/>
                          <w:r>
                            <w:rPr>
                              <w:rFonts w:ascii="Calibri" w:hAnsi="Calibri"/>
                              <w:b/>
                              <w:sz w:val="18"/>
                            </w:rPr>
                            <w:t>E :</w:t>
                          </w:r>
                          <w:proofErr w:type="gramEnd"/>
                          <w:r>
                            <w:rPr>
                              <w:rFonts w:ascii="Calibri" w:hAnsi="Calibri"/>
                              <w:sz w:val="18"/>
                            </w:rPr>
                            <w:t xml:space="preserve"> </w:t>
                          </w:r>
                          <w:hyperlink r:id="rId4" w:history="1">
                            <w:r>
                              <w:rPr>
                                <w:rStyle w:val="Hyperlink"/>
                                <w:rFonts w:ascii="Calibri" w:hAnsi="Calibri"/>
                                <w:sz w:val="18"/>
                              </w:rPr>
                              <w:t>alicespringcollege.au@gmail.com</w:t>
                            </w:r>
                          </w:hyperlink>
                          <w:r>
                            <w:rPr>
                              <w:rFonts w:ascii="Calibri" w:hAnsi="Calibri"/>
                              <w:sz w:val="18"/>
                            </w:rPr>
                            <w:t xml:space="preserve">  | w: www.alicespringcollegeNT.com.au</w:t>
                          </w:r>
                        </w:p>
                        <w:p w14:paraId="0C1C2935" w14:textId="77777777" w:rsidR="00522794" w:rsidRDefault="00522794" w:rsidP="00522794">
                          <w:pPr>
                            <w:jc w:val="center"/>
                            <w:rPr>
                              <w:rFonts w:ascii="Calibri" w:hAnsi="Calibri"/>
                              <w:sz w:val="18"/>
                            </w:rPr>
                          </w:pPr>
                        </w:p>
                        <w:p w14:paraId="2F65938C" w14:textId="77777777" w:rsidR="00522794" w:rsidRDefault="00522794" w:rsidP="00522794">
                          <w:pPr>
                            <w:jc w:val="center"/>
                            <w:rPr>
                              <w:rFonts w:ascii="Calibri" w:hAnsi="Calibri"/>
                              <w:sz w:val="18"/>
                            </w:rPr>
                          </w:pPr>
                        </w:p>
                      </w:txbxContent>
                    </wps:txbx>
                    <wps:bodyPr rot="0" vert="horz" wrap="square" lIns="45720" tIns="45720" rIns="4572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4D960CC" id="Text Box 609633987" o:spid="_x0000_s1035" type="#_x0000_t202" style="position:absolute;left:0;text-align:left;margin-left:21.55pt;margin-top:805.05pt;width:543.95pt;height:1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" filled="f" stroked="f" strokeweight=".5pt">
              <v:textbox inset="3.6pt,,3.6pt">
                <w:txbxContent>
                  <w:p w14:paraId="4A391D0C" w14:textId="77777777" w:rsidR="00522794" w:rsidRDefault="00522794" w:rsidP="00522794">
                    <w:pPr>
                      <w:jc w:val="center"/>
                      <w:rPr>
                        <w:rFonts w:ascii="Calibri" w:hAnsi="Calibri"/>
                        <w:sz w:val="18"/>
                      </w:rPr>
                    </w:pPr>
                    <w:r>
                      <w:rPr>
                        <w:rFonts w:ascii="Calibri" w:hAnsi="Calibri"/>
                        <w:sz w:val="18"/>
                      </w:rPr>
                      <w:t xml:space="preserve">Address: 12 Glass court, Alice </w:t>
                    </w:r>
                    <w:r>
                      <w:rPr>
                        <w:sz w:val="18"/>
                      </w:rPr>
                      <w:t>Springs</w:t>
                    </w:r>
                    <w:r>
                      <w:rPr>
                        <w:rFonts w:ascii="Calibri" w:hAnsi="Calibri"/>
                        <w:sz w:val="18"/>
                      </w:rPr>
                      <w:t xml:space="preserve">, NT 0870 | </w:t>
                    </w:r>
                    <w:r>
                      <w:rPr>
                        <w:rFonts w:ascii="Calibri" w:hAnsi="Calibri"/>
                        <w:b/>
                        <w:sz w:val="18"/>
                      </w:rPr>
                      <w:t>T:</w:t>
                    </w:r>
                    <w:r>
                      <w:rPr>
                        <w:rFonts w:ascii="Calibri" w:hAnsi="Calibri"/>
                        <w:sz w:val="18"/>
                      </w:rPr>
                      <w:t xml:space="preserve"> 0423507231| </w:t>
                    </w:r>
                    <w:proofErr w:type="gramStart"/>
                    <w:r>
                      <w:rPr>
                        <w:rFonts w:ascii="Calibri" w:hAnsi="Calibri"/>
                        <w:b/>
                        <w:sz w:val="18"/>
                      </w:rPr>
                      <w:t>E :</w:t>
                    </w:r>
                    <w:proofErr w:type="gramEnd"/>
                    <w:r>
                      <w:rPr>
                        <w:rFonts w:ascii="Calibri" w:hAnsi="Calibri"/>
                        <w:sz w:val="18"/>
                      </w:rPr>
                      <w:t xml:space="preserve"> </w:t>
                    </w:r>
                    <w:hyperlink r:id="rId5" w:history="1">
                      <w:r>
                        <w:rPr>
                          <w:rStyle w:val="Hyperlink"/>
                          <w:rFonts w:ascii="Calibri" w:hAnsi="Calibri"/>
                          <w:sz w:val="18"/>
                        </w:rPr>
                        <w:t>alicespringcollege.au@gmail.com</w:t>
                      </w:r>
                    </w:hyperlink>
                    <w:r>
                      <w:rPr>
                        <w:rFonts w:ascii="Calibri" w:hAnsi="Calibri"/>
                        <w:sz w:val="18"/>
                      </w:rPr>
                      <w:t xml:space="preserve">  | w: www.alicespringcollegeNT.com.au</w:t>
                    </w:r>
                  </w:p>
                  <w:p w14:paraId="0C1C2935" w14:textId="77777777" w:rsidR="00522794" w:rsidRDefault="00522794" w:rsidP="00522794">
                    <w:pPr>
                      <w:jc w:val="center"/>
                      <w:rPr>
                        <w:rFonts w:ascii="Calibri" w:hAnsi="Calibri"/>
                        <w:sz w:val="18"/>
                      </w:rPr>
                    </w:pPr>
                  </w:p>
                  <w:p w14:paraId="2F65938C" w14:textId="77777777" w:rsidR="00522794" w:rsidRDefault="00522794" w:rsidP="00522794">
                    <w:pPr>
                      <w:jc w:val="center"/>
                      <w:rPr>
                        <w:rFonts w:ascii="Calibri" w:hAnsi="Calibri"/>
                        <w:sz w:val="18"/>
                      </w:rPr>
                    </w:pPr>
                  </w:p>
                </w:txbxContent>
              </v:textbox>
              <w10:wrap anchorx="margin"/>
            </v:shape>
          </w:pict>
        </mc:Fallback>
      </mc:AlternateContent>
    </w:r>
    <w:r w:rsidRPr="00C73B37">
      <w:rPr>
        <w:rFonts w:ascii="Verdana" w:hAnsi="Verdana" w:cs="Calibri"/>
        <w:bCs/>
        <w:sz w:val="16"/>
        <w:szCs w:val="16"/>
      </w:rPr>
      <w:instrText>u"</w:instrText>
    </w:r>
    <w:r w:rsidRPr="00C73B37">
      <w:rPr>
        <w:rFonts w:ascii="Verdana" w:hAnsi="Verdana" w:cs="Calibri"/>
        <w:bCs/>
        <w:sz w:val="16"/>
        <w:szCs w:val="16"/>
      </w:rPr>
    </w:r>
    <w:r w:rsidRPr="00C73B37">
      <w:rPr>
        <w:rFonts w:ascii="Verdana" w:hAnsi="Verdana" w:cs="Calibri"/>
        <w:bCs/>
        <w:sz w:val="16"/>
        <w:szCs w:val="16"/>
      </w:rPr>
      <w:fldChar w:fldCharType="separate"/>
    </w:r>
    <w:r w:rsidRPr="00C73B37">
      <w:rPr>
        <w:rStyle w:val="Hyperlink"/>
        <w:rFonts w:ascii="Verdana" w:hAnsi="Verdana" w:cs="Calibri"/>
        <w:bCs/>
        <w:sz w:val="16"/>
        <w:szCs w:val="16"/>
      </w:rPr>
      <w:t>www.asca.edu.a</w:t>
    </w:r>
    <w:r w:rsidRPr="00C73B37">
      <w:rPr>
        <w:rStyle w:val="Hyperlink"/>
        <w:rFonts w:ascii="Verdana" w:hAnsi="Verdana"/>
        <w:noProof/>
        <w:sz w:val="16"/>
        <w:szCs w:val="16"/>
      </w:rPr>
      <mc:AlternateContent>
        <mc:Choice Requires="wps">
          <w:drawing>
            <wp:anchor distT="0" distB="0" distL="114300" distR="114300" simplePos="0" relativeHeight="251662336" behindDoc="1" locked="0" layoutInCell="1" allowOverlap="1" wp14:anchorId="0496AFC6" wp14:editId="23E1FD46">
              <wp:simplePos x="0" y="0"/>
              <wp:positionH relativeFrom="margin">
                <wp:posOffset>273685</wp:posOffset>
              </wp:positionH>
              <wp:positionV relativeFrom="paragraph">
                <wp:posOffset>10224135</wp:posOffset>
              </wp:positionV>
              <wp:extent cx="6908165" cy="243205"/>
              <wp:effectExtent l="0" t="0" r="0" b="0"/>
              <wp:wrapNone/>
              <wp:docPr id="1303648097" name="Text Box 1303648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C9EF60" w14:textId="77777777" w:rsidR="00522794" w:rsidRDefault="00522794" w:rsidP="00522794">
                          <w:pPr>
                            <w:jc w:val="center"/>
                            <w:rPr>
                              <w:rFonts w:ascii="Calibri" w:hAnsi="Calibri"/>
                              <w:sz w:val="18"/>
                            </w:rPr>
                          </w:pPr>
                          <w:r>
                            <w:rPr>
                              <w:rFonts w:ascii="Calibri" w:hAnsi="Calibri"/>
                              <w:sz w:val="18"/>
                            </w:rPr>
                            <w:t xml:space="preserve">Address: 12 Glass court, Alice </w:t>
                          </w:r>
                          <w:r>
                            <w:rPr>
                              <w:sz w:val="18"/>
                            </w:rPr>
                            <w:t>Springs</w:t>
                          </w:r>
                          <w:r>
                            <w:rPr>
                              <w:rFonts w:ascii="Calibri" w:hAnsi="Calibri"/>
                              <w:sz w:val="18"/>
                            </w:rPr>
                            <w:t xml:space="preserve">, NT 0870 | </w:t>
                          </w:r>
                          <w:r>
                            <w:rPr>
                              <w:rFonts w:ascii="Calibri" w:hAnsi="Calibri"/>
                              <w:b/>
                              <w:sz w:val="18"/>
                            </w:rPr>
                            <w:t>T:</w:t>
                          </w:r>
                          <w:r>
                            <w:rPr>
                              <w:rFonts w:ascii="Calibri" w:hAnsi="Calibri"/>
                              <w:sz w:val="18"/>
                            </w:rPr>
                            <w:t xml:space="preserve"> 0423507231| </w:t>
                          </w:r>
                          <w:proofErr w:type="gramStart"/>
                          <w:r>
                            <w:rPr>
                              <w:rFonts w:ascii="Calibri" w:hAnsi="Calibri"/>
                              <w:b/>
                              <w:sz w:val="18"/>
                            </w:rPr>
                            <w:t>E :</w:t>
                          </w:r>
                          <w:proofErr w:type="gramEnd"/>
                          <w:r>
                            <w:rPr>
                              <w:rFonts w:ascii="Calibri" w:hAnsi="Calibri"/>
                              <w:sz w:val="18"/>
                            </w:rPr>
                            <w:t xml:space="preserve"> </w:t>
                          </w:r>
                          <w:hyperlink r:id="rId6" w:history="1">
                            <w:r>
                              <w:rPr>
                                <w:rStyle w:val="Hyperlink"/>
                                <w:rFonts w:ascii="Calibri" w:hAnsi="Calibri"/>
                                <w:sz w:val="18"/>
                              </w:rPr>
                              <w:t>alicespringcollege.au@gmail.com</w:t>
                            </w:r>
                          </w:hyperlink>
                          <w:r>
                            <w:rPr>
                              <w:rFonts w:ascii="Calibri" w:hAnsi="Calibri"/>
                              <w:sz w:val="18"/>
                            </w:rPr>
                            <w:t xml:space="preserve">  | w: www.alicespringcollegeNT.com.au</w:t>
                          </w:r>
                        </w:p>
                        <w:p w14:paraId="0FF10ED1" w14:textId="77777777" w:rsidR="00522794" w:rsidRDefault="00522794" w:rsidP="00522794">
                          <w:pPr>
                            <w:jc w:val="center"/>
                            <w:rPr>
                              <w:rFonts w:ascii="Calibri" w:hAnsi="Calibri"/>
                              <w:sz w:val="18"/>
                            </w:rPr>
                          </w:pPr>
                        </w:p>
                        <w:p w14:paraId="2DD232B5" w14:textId="77777777" w:rsidR="00522794" w:rsidRDefault="00522794" w:rsidP="00522794">
                          <w:pPr>
                            <w:jc w:val="center"/>
                            <w:rPr>
                              <w:rFonts w:ascii="Calibri" w:hAnsi="Calibri"/>
                              <w:sz w:val="18"/>
                            </w:rPr>
                          </w:pPr>
                        </w:p>
                      </w:txbxContent>
                    </wps:txbx>
                    <wps:bodyPr rot="0" vert="horz" wrap="square" lIns="45720" tIns="45720" rIns="4572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496AFC6" id="Text Box 1303648097" o:spid="_x0000_s1036" type="#_x0000_t202" style="position:absolute;left:0;text-align:left;margin-left:21.55pt;margin-top:805.05pt;width:543.95pt;height:19.1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" filled="f" stroked="f" strokeweight=".5pt">
              <v:textbox inset="3.6pt,,3.6pt">
                <w:txbxContent>
                  <w:p w14:paraId="5AC9EF60" w14:textId="77777777" w:rsidR="00522794" w:rsidRDefault="00522794" w:rsidP="00522794">
                    <w:pPr>
                      <w:jc w:val="center"/>
                      <w:rPr>
                        <w:rFonts w:ascii="Calibri" w:hAnsi="Calibri"/>
                        <w:sz w:val="18"/>
                      </w:rPr>
                    </w:pPr>
                    <w:r>
                      <w:rPr>
                        <w:rFonts w:ascii="Calibri" w:hAnsi="Calibri"/>
                        <w:sz w:val="18"/>
                      </w:rPr>
                      <w:t xml:space="preserve">Address: 12 Glass court, Alice </w:t>
                    </w:r>
                    <w:r>
                      <w:rPr>
                        <w:sz w:val="18"/>
                      </w:rPr>
                      <w:t>Springs</w:t>
                    </w:r>
                    <w:r>
                      <w:rPr>
                        <w:rFonts w:ascii="Calibri" w:hAnsi="Calibri"/>
                        <w:sz w:val="18"/>
                      </w:rPr>
                      <w:t xml:space="preserve">, NT 0870 | </w:t>
                    </w:r>
                    <w:r>
                      <w:rPr>
                        <w:rFonts w:ascii="Calibri" w:hAnsi="Calibri"/>
                        <w:b/>
                        <w:sz w:val="18"/>
                      </w:rPr>
                      <w:t>T:</w:t>
                    </w:r>
                    <w:r>
                      <w:rPr>
                        <w:rFonts w:ascii="Calibri" w:hAnsi="Calibri"/>
                        <w:sz w:val="18"/>
                      </w:rPr>
                      <w:t xml:space="preserve"> 0423507231| </w:t>
                    </w:r>
                    <w:proofErr w:type="gramStart"/>
                    <w:r>
                      <w:rPr>
                        <w:rFonts w:ascii="Calibri" w:hAnsi="Calibri"/>
                        <w:b/>
                        <w:sz w:val="18"/>
                      </w:rPr>
                      <w:t>E :</w:t>
                    </w:r>
                    <w:proofErr w:type="gramEnd"/>
                    <w:r>
                      <w:rPr>
                        <w:rFonts w:ascii="Calibri" w:hAnsi="Calibri"/>
                        <w:sz w:val="18"/>
                      </w:rPr>
                      <w:t xml:space="preserve"> </w:t>
                    </w:r>
                    <w:hyperlink r:id="rId7" w:history="1">
                      <w:r>
                        <w:rPr>
                          <w:rStyle w:val="Hyperlink"/>
                          <w:rFonts w:ascii="Calibri" w:hAnsi="Calibri"/>
                          <w:sz w:val="18"/>
                        </w:rPr>
                        <w:t>alicespringcollege.au@gmail.com</w:t>
                      </w:r>
                    </w:hyperlink>
                    <w:r>
                      <w:rPr>
                        <w:rFonts w:ascii="Calibri" w:hAnsi="Calibri"/>
                        <w:sz w:val="18"/>
                      </w:rPr>
                      <w:t xml:space="preserve">  | w: www.alicespringcollegeNT.com.au</w:t>
                    </w:r>
                  </w:p>
                  <w:p w14:paraId="0FF10ED1" w14:textId="77777777" w:rsidR="00522794" w:rsidRDefault="00522794" w:rsidP="00522794">
                    <w:pPr>
                      <w:jc w:val="center"/>
                      <w:rPr>
                        <w:rFonts w:ascii="Calibri" w:hAnsi="Calibri"/>
                        <w:sz w:val="18"/>
                      </w:rPr>
                    </w:pPr>
                  </w:p>
                  <w:p w14:paraId="2DD232B5" w14:textId="77777777" w:rsidR="00522794" w:rsidRDefault="00522794" w:rsidP="00522794">
                    <w:pPr>
                      <w:jc w:val="center"/>
                      <w:rPr>
                        <w:rFonts w:ascii="Calibri" w:hAnsi="Calibri"/>
                        <w:sz w:val="18"/>
                      </w:rPr>
                    </w:pPr>
                  </w:p>
                </w:txbxContent>
              </v:textbox>
              <w10:wrap anchorx="margin"/>
            </v:shape>
          </w:pict>
        </mc:Fallback>
      </mc:AlternateContent>
    </w:r>
    <w:r w:rsidRPr="00C73B37">
      <w:rPr>
        <w:rStyle w:val="Hyperlink"/>
        <w:rFonts w:ascii="Verdana" w:hAnsi="Verdana"/>
        <w:noProof/>
        <w:sz w:val="16"/>
        <w:szCs w:val="16"/>
      </w:rPr>
      <mc:AlternateContent>
        <mc:Choice Requires="wps">
          <w:drawing>
            <wp:anchor distT="0" distB="0" distL="114300" distR="114300" simplePos="0" relativeHeight="251661312" behindDoc="1" locked="0" layoutInCell="1" allowOverlap="1" wp14:anchorId="2FBE1EB4" wp14:editId="2BACA2AE">
              <wp:simplePos x="0" y="0"/>
              <wp:positionH relativeFrom="margin">
                <wp:posOffset>273685</wp:posOffset>
              </wp:positionH>
              <wp:positionV relativeFrom="paragraph">
                <wp:posOffset>10224135</wp:posOffset>
              </wp:positionV>
              <wp:extent cx="6908165" cy="243205"/>
              <wp:effectExtent l="0" t="0" r="0" b="0"/>
              <wp:wrapNone/>
              <wp:docPr id="2133323725" name="Text Box 2133323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6ABFBD" w14:textId="77777777" w:rsidR="00522794" w:rsidRDefault="00522794" w:rsidP="00522794">
                          <w:pPr>
                            <w:jc w:val="center"/>
                            <w:rPr>
                              <w:rFonts w:ascii="Calibri" w:hAnsi="Calibri"/>
                              <w:sz w:val="18"/>
                            </w:rPr>
                          </w:pPr>
                          <w:r>
                            <w:rPr>
                              <w:rFonts w:ascii="Calibri" w:hAnsi="Calibri"/>
                              <w:sz w:val="18"/>
                            </w:rPr>
                            <w:t xml:space="preserve">Address: 12 Glass court, Alice </w:t>
                          </w:r>
                          <w:r>
                            <w:rPr>
                              <w:sz w:val="18"/>
                            </w:rPr>
                            <w:t>Springs</w:t>
                          </w:r>
                          <w:r>
                            <w:rPr>
                              <w:rFonts w:ascii="Calibri" w:hAnsi="Calibri"/>
                              <w:sz w:val="18"/>
                            </w:rPr>
                            <w:t xml:space="preserve">, NT 0870 | </w:t>
                          </w:r>
                          <w:r>
                            <w:rPr>
                              <w:rFonts w:ascii="Calibri" w:hAnsi="Calibri"/>
                              <w:b/>
                              <w:sz w:val="18"/>
                            </w:rPr>
                            <w:t>T:</w:t>
                          </w:r>
                          <w:r>
                            <w:rPr>
                              <w:rFonts w:ascii="Calibri" w:hAnsi="Calibri"/>
                              <w:sz w:val="18"/>
                            </w:rPr>
                            <w:t xml:space="preserve"> 0423507231| </w:t>
                          </w:r>
                          <w:proofErr w:type="gramStart"/>
                          <w:r>
                            <w:rPr>
                              <w:rFonts w:ascii="Calibri" w:hAnsi="Calibri"/>
                              <w:b/>
                              <w:sz w:val="18"/>
                            </w:rPr>
                            <w:t>E :</w:t>
                          </w:r>
                          <w:proofErr w:type="gramEnd"/>
                          <w:r>
                            <w:rPr>
                              <w:rFonts w:ascii="Calibri" w:hAnsi="Calibri"/>
                              <w:sz w:val="18"/>
                            </w:rPr>
                            <w:t xml:space="preserve"> </w:t>
                          </w:r>
                          <w:hyperlink r:id="rId8" w:history="1">
                            <w:r>
                              <w:rPr>
                                <w:rStyle w:val="Hyperlink"/>
                                <w:rFonts w:ascii="Calibri" w:hAnsi="Calibri"/>
                                <w:sz w:val="18"/>
                              </w:rPr>
                              <w:t>alicespringcollege.au@gmail.com</w:t>
                            </w:r>
                          </w:hyperlink>
                          <w:r>
                            <w:rPr>
                              <w:rFonts w:ascii="Calibri" w:hAnsi="Calibri"/>
                              <w:sz w:val="18"/>
                            </w:rPr>
                            <w:t xml:space="preserve">  | w: www.alicespringcollegeNT.com.au</w:t>
                          </w:r>
                        </w:p>
                        <w:p w14:paraId="4C4AABAC" w14:textId="77777777" w:rsidR="00522794" w:rsidRDefault="00522794" w:rsidP="00522794">
                          <w:pPr>
                            <w:jc w:val="center"/>
                            <w:rPr>
                              <w:rFonts w:ascii="Calibri" w:hAnsi="Calibri"/>
                              <w:sz w:val="18"/>
                            </w:rPr>
                          </w:pPr>
                        </w:p>
                        <w:p w14:paraId="67A8C28B" w14:textId="77777777" w:rsidR="00522794" w:rsidRDefault="00522794" w:rsidP="00522794">
                          <w:pPr>
                            <w:jc w:val="center"/>
                            <w:rPr>
                              <w:rFonts w:ascii="Calibri" w:hAnsi="Calibri"/>
                              <w:sz w:val="18"/>
                            </w:rPr>
                          </w:pPr>
                        </w:p>
                      </w:txbxContent>
                    </wps:txbx>
                    <wps:bodyPr rot="0" vert="horz" wrap="square" lIns="45720" tIns="45720" rIns="4572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FBE1EB4" id="Text Box 2133323725" o:spid="_x0000_s1037" type="#_x0000_t202" style="position:absolute;left:0;text-align:left;margin-left:21.55pt;margin-top:805.05pt;width:543.95pt;height:19.1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" filled="f" stroked="f" strokeweight=".5pt">
              <v:textbox inset="3.6pt,,3.6pt">
                <w:txbxContent>
                  <w:p w14:paraId="5A6ABFBD" w14:textId="77777777" w:rsidR="00522794" w:rsidRDefault="00522794" w:rsidP="00522794">
                    <w:pPr>
                      <w:jc w:val="center"/>
                      <w:rPr>
                        <w:rFonts w:ascii="Calibri" w:hAnsi="Calibri"/>
                        <w:sz w:val="18"/>
                      </w:rPr>
                    </w:pPr>
                    <w:r>
                      <w:rPr>
                        <w:rFonts w:ascii="Calibri" w:hAnsi="Calibri"/>
                        <w:sz w:val="18"/>
                      </w:rPr>
                      <w:t xml:space="preserve">Address: 12 Glass court, Alice </w:t>
                    </w:r>
                    <w:r>
                      <w:rPr>
                        <w:sz w:val="18"/>
                      </w:rPr>
                      <w:t>Springs</w:t>
                    </w:r>
                    <w:r>
                      <w:rPr>
                        <w:rFonts w:ascii="Calibri" w:hAnsi="Calibri"/>
                        <w:sz w:val="18"/>
                      </w:rPr>
                      <w:t xml:space="preserve">, NT 0870 | </w:t>
                    </w:r>
                    <w:r>
                      <w:rPr>
                        <w:rFonts w:ascii="Calibri" w:hAnsi="Calibri"/>
                        <w:b/>
                        <w:sz w:val="18"/>
                      </w:rPr>
                      <w:t>T:</w:t>
                    </w:r>
                    <w:r>
                      <w:rPr>
                        <w:rFonts w:ascii="Calibri" w:hAnsi="Calibri"/>
                        <w:sz w:val="18"/>
                      </w:rPr>
                      <w:t xml:space="preserve"> 0423507231| </w:t>
                    </w:r>
                    <w:proofErr w:type="gramStart"/>
                    <w:r>
                      <w:rPr>
                        <w:rFonts w:ascii="Calibri" w:hAnsi="Calibri"/>
                        <w:b/>
                        <w:sz w:val="18"/>
                      </w:rPr>
                      <w:t>E :</w:t>
                    </w:r>
                    <w:proofErr w:type="gramEnd"/>
                    <w:r>
                      <w:rPr>
                        <w:rFonts w:ascii="Calibri" w:hAnsi="Calibri"/>
                        <w:sz w:val="18"/>
                      </w:rPr>
                      <w:t xml:space="preserve"> </w:t>
                    </w:r>
                    <w:hyperlink r:id="rId9" w:history="1">
                      <w:r>
                        <w:rPr>
                          <w:rStyle w:val="Hyperlink"/>
                          <w:rFonts w:ascii="Calibri" w:hAnsi="Calibri"/>
                          <w:sz w:val="18"/>
                        </w:rPr>
                        <w:t>alicespringcollege.au@gmail.com</w:t>
                      </w:r>
                    </w:hyperlink>
                    <w:r>
                      <w:rPr>
                        <w:rFonts w:ascii="Calibri" w:hAnsi="Calibri"/>
                        <w:sz w:val="18"/>
                      </w:rPr>
                      <w:t xml:space="preserve">  | w: www.alicespringcollegeNT.com.au</w:t>
                    </w:r>
                  </w:p>
                  <w:p w14:paraId="4C4AABAC" w14:textId="77777777" w:rsidR="00522794" w:rsidRDefault="00522794" w:rsidP="00522794">
                    <w:pPr>
                      <w:jc w:val="center"/>
                      <w:rPr>
                        <w:rFonts w:ascii="Calibri" w:hAnsi="Calibri"/>
                        <w:sz w:val="18"/>
                      </w:rPr>
                    </w:pPr>
                  </w:p>
                  <w:p w14:paraId="67A8C28B" w14:textId="77777777" w:rsidR="00522794" w:rsidRDefault="00522794" w:rsidP="00522794">
                    <w:pPr>
                      <w:jc w:val="center"/>
                      <w:rPr>
                        <w:rFonts w:ascii="Calibri" w:hAnsi="Calibri"/>
                        <w:sz w:val="18"/>
                      </w:rPr>
                    </w:pPr>
                  </w:p>
                </w:txbxContent>
              </v:textbox>
              <w10:wrap anchorx="margin"/>
            </v:shape>
          </w:pict>
        </mc:Fallback>
      </mc:AlternateContent>
    </w:r>
    <w:r w:rsidRPr="00C73B37">
      <w:rPr>
        <w:rStyle w:val="Hyperlink"/>
        <w:rFonts w:ascii="Verdana" w:hAnsi="Verdana" w:cs="Calibri"/>
        <w:bCs/>
        <w:sz w:val="16"/>
        <w:szCs w:val="16"/>
      </w:rPr>
      <w:t>u</w:t>
    </w:r>
    <w:r w:rsidRPr="00C73B37">
      <w:rPr>
        <w:rFonts w:ascii="Verdana" w:hAnsi="Verdana" w:cs="Calibri"/>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8DF04" w14:textId="77777777" w:rsidR="00D61073" w:rsidRDefault="00D61073" w:rsidP="006E4B83">
      <w:pPr>
        <w:spacing w:after="0" w:line="240" w:lineRule="auto"/>
      </w:pPr>
      <w:r>
        <w:separator/>
      </w:r>
    </w:p>
  </w:footnote>
  <w:footnote w:type="continuationSeparator" w:id="0">
    <w:p w14:paraId="4F1BDF69" w14:textId="77777777" w:rsidR="00D61073" w:rsidRDefault="00D61073" w:rsidP="006E4B83">
      <w:pPr>
        <w:spacing w:after="0" w:line="240" w:lineRule="auto"/>
      </w:pPr>
      <w:r>
        <w:continuationSeparator/>
      </w:r>
    </w:p>
  </w:footnote>
  <w:footnote w:type="continuationNotice" w:id="1">
    <w:p w14:paraId="463A5612" w14:textId="77777777" w:rsidR="00D61073" w:rsidRDefault="00D610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BEB62" w14:textId="257ED3AE" w:rsidR="00522794" w:rsidRDefault="00522794">
    <w:pPr>
      <w:pStyle w:val="Header"/>
    </w:pPr>
    <w:r>
      <w:rPr>
        <w:rFonts w:ascii="Calibri" w:eastAsia="Calibri" w:hAnsi="Calibri" w:cs="Calibri"/>
        <w:noProof/>
        <w:sz w:val="18"/>
        <w:szCs w:val="18"/>
        <w:lang w:eastAsia="ar-SA"/>
      </w:rPr>
      <w:drawing>
        <wp:anchor distT="0" distB="0" distL="114300" distR="114300" simplePos="0" relativeHeight="251659264" behindDoc="0" locked="0" layoutInCell="1" allowOverlap="1" wp14:anchorId="0D8B6FDD" wp14:editId="35B8A4F1">
          <wp:simplePos x="0" y="0"/>
          <wp:positionH relativeFrom="margin">
            <wp:posOffset>173355</wp:posOffset>
          </wp:positionH>
          <wp:positionV relativeFrom="paragraph">
            <wp:posOffset>-328930</wp:posOffset>
          </wp:positionV>
          <wp:extent cx="1209675" cy="1212024"/>
          <wp:effectExtent l="0" t="0" r="0" b="7620"/>
          <wp:wrapNone/>
          <wp:docPr id="226965187" name="Picture 226965187" descr="A logo with text and a sh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65187" name="Picture 226965187" descr="A logo with text and a shiel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09675" cy="121202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746D"/>
    <w:multiLevelType w:val="multilevel"/>
    <w:tmpl w:val="3BD85FD4"/>
    <w:numStyleLink w:val="BodyTextSecondLevelBullets"/>
  </w:abstractNum>
  <w:abstractNum w:abstractNumId="1" w15:restartNumberingAfterBreak="0">
    <w:nsid w:val="10582301"/>
    <w:multiLevelType w:val="multilevel"/>
    <w:tmpl w:val="3BD85FD4"/>
    <w:styleLink w:val="BodyTextSecondLevelBullets"/>
    <w:lvl w:ilvl="0">
      <w:start w:val="1"/>
      <w:numFmt w:val="bullet"/>
      <w:pStyle w:val="RTOWorksBulletInd1"/>
      <w:lvlText w:val=""/>
      <w:lvlJc w:val="left"/>
      <w:pPr>
        <w:ind w:left="851" w:hanging="426"/>
      </w:pPr>
      <w:rPr>
        <w:rFonts w:ascii="Symbol" w:hAnsi="Symbol" w:hint="default"/>
      </w:rPr>
    </w:lvl>
    <w:lvl w:ilvl="1">
      <w:start w:val="1"/>
      <w:numFmt w:val="bullet"/>
      <w:pStyle w:val="RTOWorksBulletInd2"/>
      <w:lvlText w:val="o"/>
      <w:lvlJc w:val="left"/>
      <w:pPr>
        <w:tabs>
          <w:tab w:val="num" w:pos="850"/>
        </w:tabs>
        <w:ind w:left="1276" w:hanging="426"/>
      </w:pPr>
      <w:rPr>
        <w:rFonts w:ascii="Courier New" w:hAnsi="Courier New" w:hint="default"/>
      </w:rPr>
    </w:lvl>
    <w:lvl w:ilvl="2">
      <w:start w:val="1"/>
      <w:numFmt w:val="bullet"/>
      <w:pStyle w:val="RTOWorksBulletInd3"/>
      <w:lvlText w:val=""/>
      <w:lvlJc w:val="left"/>
      <w:pPr>
        <w:tabs>
          <w:tab w:val="num" w:pos="1275"/>
        </w:tabs>
        <w:ind w:left="1701" w:hanging="426"/>
      </w:pPr>
      <w:rPr>
        <w:rFonts w:ascii="Symbol" w:hAnsi="Symbol" w:hint="default"/>
      </w:rPr>
    </w:lvl>
    <w:lvl w:ilvl="3">
      <w:start w:val="1"/>
      <w:numFmt w:val="decimal"/>
      <w:lvlText w:val="(%4)"/>
      <w:lvlJc w:val="left"/>
      <w:pPr>
        <w:tabs>
          <w:tab w:val="num" w:pos="1700"/>
        </w:tabs>
        <w:ind w:left="2126" w:hanging="426"/>
      </w:pPr>
      <w:rPr>
        <w:rFonts w:hint="default"/>
      </w:rPr>
    </w:lvl>
    <w:lvl w:ilvl="4">
      <w:start w:val="1"/>
      <w:numFmt w:val="lowerLetter"/>
      <w:lvlText w:val="(%5)"/>
      <w:lvlJc w:val="left"/>
      <w:pPr>
        <w:tabs>
          <w:tab w:val="num" w:pos="2125"/>
        </w:tabs>
        <w:ind w:left="2551" w:hanging="426"/>
      </w:pPr>
      <w:rPr>
        <w:rFonts w:hint="default"/>
      </w:rPr>
    </w:lvl>
    <w:lvl w:ilvl="5">
      <w:start w:val="1"/>
      <w:numFmt w:val="lowerRoman"/>
      <w:lvlText w:val="(%6)"/>
      <w:lvlJc w:val="left"/>
      <w:pPr>
        <w:tabs>
          <w:tab w:val="num" w:pos="2550"/>
        </w:tabs>
        <w:ind w:left="2976" w:hanging="426"/>
      </w:pPr>
      <w:rPr>
        <w:rFonts w:hint="default"/>
      </w:rPr>
    </w:lvl>
    <w:lvl w:ilvl="6">
      <w:start w:val="1"/>
      <w:numFmt w:val="decimal"/>
      <w:lvlText w:val="%7."/>
      <w:lvlJc w:val="left"/>
      <w:pPr>
        <w:tabs>
          <w:tab w:val="num" w:pos="2975"/>
        </w:tabs>
        <w:ind w:left="3401" w:hanging="426"/>
      </w:pPr>
      <w:rPr>
        <w:rFonts w:hint="default"/>
      </w:rPr>
    </w:lvl>
    <w:lvl w:ilvl="7">
      <w:start w:val="1"/>
      <w:numFmt w:val="lowerLetter"/>
      <w:lvlText w:val="%8."/>
      <w:lvlJc w:val="left"/>
      <w:pPr>
        <w:tabs>
          <w:tab w:val="num" w:pos="3400"/>
        </w:tabs>
        <w:ind w:left="3826" w:hanging="426"/>
      </w:pPr>
      <w:rPr>
        <w:rFonts w:hint="default"/>
      </w:rPr>
    </w:lvl>
    <w:lvl w:ilvl="8">
      <w:start w:val="1"/>
      <w:numFmt w:val="lowerRoman"/>
      <w:lvlText w:val="%9."/>
      <w:lvlJc w:val="left"/>
      <w:pPr>
        <w:tabs>
          <w:tab w:val="num" w:pos="3825"/>
        </w:tabs>
        <w:ind w:left="4251" w:hanging="426"/>
      </w:pPr>
      <w:rPr>
        <w:rFonts w:hint="default"/>
      </w:rPr>
    </w:lvl>
  </w:abstractNum>
  <w:abstractNum w:abstractNumId="2" w15:restartNumberingAfterBreak="0">
    <w:nsid w:val="20C155E2"/>
    <w:multiLevelType w:val="hybridMultilevel"/>
    <w:tmpl w:val="CB24B9F8"/>
    <w:lvl w:ilvl="0" w:tplc="D79633CC">
      <w:start w:val="1"/>
      <w:numFmt w:val="bullet"/>
      <w:lvlText w:val="o"/>
      <w:lvlJc w:val="left"/>
      <w:pPr>
        <w:ind w:left="425" w:firstLine="0"/>
      </w:pPr>
      <w:rPr>
        <w:rFonts w:ascii="Courier New" w:hAnsi="Courier New"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3" w15:restartNumberingAfterBreak="0">
    <w:nsid w:val="250C6FFC"/>
    <w:multiLevelType w:val="multilevel"/>
    <w:tmpl w:val="346ECD80"/>
    <w:lvl w:ilvl="0">
      <w:start w:val="1"/>
      <w:numFmt w:val="bullet"/>
      <w:pStyle w:val="RTOWorksAssessorGuidanceBulletInd1"/>
      <w:lvlText w:val=""/>
      <w:lvlJc w:val="left"/>
      <w:pPr>
        <w:tabs>
          <w:tab w:val="num" w:pos="425"/>
        </w:tabs>
        <w:ind w:left="851" w:hanging="426"/>
      </w:pPr>
      <w:rPr>
        <w:rFonts w:ascii="Symbol" w:hAnsi="Symbol" w:hint="default"/>
        <w:color w:val="FF0000"/>
      </w:rPr>
    </w:lvl>
    <w:lvl w:ilvl="1">
      <w:start w:val="1"/>
      <w:numFmt w:val="bullet"/>
      <w:pStyle w:val="RTOWorksAssessorGuidanceBulletInd2"/>
      <w:lvlText w:val="o"/>
      <w:lvlJc w:val="left"/>
      <w:pPr>
        <w:tabs>
          <w:tab w:val="num" w:pos="851"/>
        </w:tabs>
        <w:ind w:left="1276" w:hanging="425"/>
      </w:pPr>
      <w:rPr>
        <w:rFonts w:ascii="Courier New" w:hAnsi="Courier New" w:hint="default"/>
        <w:color w:val="FF000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8FF7715"/>
    <w:multiLevelType w:val="multilevel"/>
    <w:tmpl w:val="8BB414F2"/>
    <w:styleLink w:val="BodtTextBullets"/>
    <w:lvl w:ilvl="0">
      <w:start w:val="1"/>
      <w:numFmt w:val="bullet"/>
      <w:lvlText w:val=""/>
      <w:lvlJc w:val="left"/>
      <w:pPr>
        <w:ind w:left="425" w:hanging="425"/>
      </w:pPr>
      <w:rPr>
        <w:rFonts w:ascii="Symbol" w:hAnsi="Symbol" w:hint="default"/>
      </w:rPr>
    </w:lvl>
    <w:lvl w:ilvl="1">
      <w:start w:val="1"/>
      <w:numFmt w:val="bullet"/>
      <w:lvlText w:val="o"/>
      <w:lvlJc w:val="left"/>
      <w:pPr>
        <w:ind w:left="850" w:hanging="425"/>
      </w:pPr>
      <w:rPr>
        <w:rFonts w:ascii="Courier New" w:hAnsi="Courier New" w:hint="default"/>
      </w:rPr>
    </w:lvl>
    <w:lvl w:ilvl="2">
      <w:start w:val="1"/>
      <w:numFmt w:val="bullet"/>
      <w:lvlText w:val=""/>
      <w:lvlJc w:val="left"/>
      <w:pPr>
        <w:ind w:left="1275" w:hanging="425"/>
      </w:pPr>
      <w:rPr>
        <w:rFonts w:ascii="Symbol" w:hAnsi="Symbol" w:hint="default"/>
      </w:rPr>
    </w:lvl>
    <w:lvl w:ilvl="3">
      <w:start w:val="1"/>
      <w:numFmt w:val="bullet"/>
      <w:lvlText w:val=""/>
      <w:lvlJc w:val="left"/>
      <w:pPr>
        <w:tabs>
          <w:tab w:val="num" w:pos="425"/>
        </w:tabs>
        <w:ind w:left="1700" w:hanging="425"/>
      </w:pPr>
      <w:rPr>
        <w:rFonts w:ascii="Symbol" w:hAnsi="Symbol" w:hint="default"/>
      </w:rPr>
    </w:lvl>
    <w:lvl w:ilvl="4">
      <w:start w:val="1"/>
      <w:numFmt w:val="bullet"/>
      <w:lvlText w:val="o"/>
      <w:lvlJc w:val="left"/>
      <w:pPr>
        <w:ind w:left="2125" w:hanging="425"/>
      </w:pPr>
      <w:rPr>
        <w:rFonts w:ascii="Courier New" w:hAnsi="Courier New" w:hint="default"/>
      </w:rPr>
    </w:lvl>
    <w:lvl w:ilvl="5">
      <w:start w:val="1"/>
      <w:numFmt w:val="bullet"/>
      <w:lvlText w:val=""/>
      <w:lvlJc w:val="left"/>
      <w:pPr>
        <w:ind w:left="2550" w:hanging="425"/>
      </w:pPr>
      <w:rPr>
        <w:rFonts w:ascii="Symbol" w:hAnsi="Symbol"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5" w15:restartNumberingAfterBreak="0">
    <w:nsid w:val="2D276113"/>
    <w:multiLevelType w:val="hybridMultilevel"/>
    <w:tmpl w:val="E87EEAC2"/>
    <w:lvl w:ilvl="0" w:tplc="E8BC0BA2">
      <w:start w:val="1"/>
      <w:numFmt w:val="bullet"/>
      <w:lvlText w:val=""/>
      <w:lvlJc w:val="left"/>
      <w:pPr>
        <w:ind w:left="425" w:firstLine="426"/>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6" w15:restartNumberingAfterBreak="0">
    <w:nsid w:val="2D3E6104"/>
    <w:multiLevelType w:val="hybridMultilevel"/>
    <w:tmpl w:val="19A2DB54"/>
    <w:lvl w:ilvl="0" w:tplc="706C68B2">
      <w:start w:val="1"/>
      <w:numFmt w:val="bullet"/>
      <w:lvlText w:val="o"/>
      <w:lvlJc w:val="left"/>
      <w:pPr>
        <w:ind w:left="425" w:firstLine="0"/>
      </w:pPr>
      <w:rPr>
        <w:rFonts w:ascii="Courier New" w:hAnsi="Courier New"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7" w15:restartNumberingAfterBreak="0">
    <w:nsid w:val="30B010C3"/>
    <w:multiLevelType w:val="multilevel"/>
    <w:tmpl w:val="92B25410"/>
    <w:lvl w:ilvl="0">
      <w:start w:val="1"/>
      <w:numFmt w:val="bullet"/>
      <w:pStyle w:val="RTOWorksAssessorGuidanceBullet1"/>
      <w:lvlText w:val=""/>
      <w:lvlJc w:val="left"/>
      <w:pPr>
        <w:tabs>
          <w:tab w:val="num" w:pos="425"/>
        </w:tabs>
        <w:ind w:left="425" w:hanging="425"/>
      </w:pPr>
      <w:rPr>
        <w:rFonts w:ascii="Symbol" w:hAnsi="Symbol" w:hint="default"/>
        <w:color w:val="FF0000"/>
      </w:rPr>
    </w:lvl>
    <w:lvl w:ilvl="1">
      <w:start w:val="1"/>
      <w:numFmt w:val="bullet"/>
      <w:pStyle w:val="RTOWorksAssessorGuidanceBullet2"/>
      <w:lvlText w:val="o"/>
      <w:lvlJc w:val="left"/>
      <w:pPr>
        <w:tabs>
          <w:tab w:val="num" w:pos="851"/>
        </w:tabs>
        <w:ind w:left="850" w:hanging="425"/>
      </w:pPr>
      <w:rPr>
        <w:rFonts w:ascii="Courier New" w:hAnsi="Courier New" w:hint="default"/>
        <w:color w:val="FF0000"/>
      </w:rPr>
    </w:lvl>
    <w:lvl w:ilvl="2">
      <w:start w:val="1"/>
      <w:numFmt w:val="bullet"/>
      <w:lvlText w:val=""/>
      <w:lvlJc w:val="left"/>
      <w:pPr>
        <w:ind w:left="1275" w:hanging="425"/>
      </w:pPr>
      <w:rPr>
        <w:rFonts w:ascii="Symbol" w:hAnsi="Symbol" w:hint="default"/>
        <w:color w:val="FF0000"/>
      </w:rPr>
    </w:lvl>
    <w:lvl w:ilvl="3">
      <w:start w:val="1"/>
      <w:numFmt w:val="decimal"/>
      <w:lvlText w:val="(%4)"/>
      <w:lvlJc w:val="left"/>
      <w:pPr>
        <w:ind w:left="1700" w:hanging="425"/>
      </w:pPr>
      <w:rPr>
        <w:rFonts w:hint="default"/>
      </w:rPr>
    </w:lvl>
    <w:lvl w:ilvl="4">
      <w:start w:val="1"/>
      <w:numFmt w:val="lowerLetter"/>
      <w:lvlText w:val="(%5)"/>
      <w:lvlJc w:val="left"/>
      <w:pPr>
        <w:ind w:left="2125" w:hanging="425"/>
      </w:pPr>
      <w:rPr>
        <w:rFonts w:hint="default"/>
      </w:rPr>
    </w:lvl>
    <w:lvl w:ilvl="5">
      <w:start w:val="1"/>
      <w:numFmt w:val="lowerRoman"/>
      <w:lvlText w:val="(%6)"/>
      <w:lvlJc w:val="left"/>
      <w:pPr>
        <w:ind w:left="2550" w:hanging="425"/>
      </w:pPr>
      <w:rPr>
        <w:rFonts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8" w15:restartNumberingAfterBreak="0">
    <w:nsid w:val="445A6A5E"/>
    <w:multiLevelType w:val="multilevel"/>
    <w:tmpl w:val="8BB414F2"/>
    <w:styleLink w:val="BodyTextBullets"/>
    <w:lvl w:ilvl="0">
      <w:start w:val="1"/>
      <w:numFmt w:val="bullet"/>
      <w:pStyle w:val="RTOWorksBullet1"/>
      <w:lvlText w:val=""/>
      <w:lvlJc w:val="left"/>
      <w:pPr>
        <w:ind w:left="425" w:hanging="425"/>
      </w:pPr>
      <w:rPr>
        <w:rFonts w:ascii="Symbol" w:hAnsi="Symbol" w:hint="default"/>
      </w:rPr>
    </w:lvl>
    <w:lvl w:ilvl="1">
      <w:start w:val="1"/>
      <w:numFmt w:val="bullet"/>
      <w:pStyle w:val="RTOWorksBullet2"/>
      <w:lvlText w:val="o"/>
      <w:lvlJc w:val="left"/>
      <w:pPr>
        <w:ind w:left="850" w:hanging="425"/>
      </w:pPr>
      <w:rPr>
        <w:rFonts w:ascii="Courier New" w:hAnsi="Courier New" w:hint="default"/>
      </w:rPr>
    </w:lvl>
    <w:lvl w:ilvl="2">
      <w:start w:val="1"/>
      <w:numFmt w:val="bullet"/>
      <w:pStyle w:val="RTOWorksBullet3"/>
      <w:lvlText w:val=""/>
      <w:lvlJc w:val="left"/>
      <w:pPr>
        <w:ind w:left="1275" w:hanging="425"/>
      </w:pPr>
      <w:rPr>
        <w:rFonts w:ascii="Symbol" w:hAnsi="Symbol" w:hint="default"/>
      </w:rPr>
    </w:lvl>
    <w:lvl w:ilvl="3">
      <w:start w:val="1"/>
      <w:numFmt w:val="bullet"/>
      <w:lvlText w:val=""/>
      <w:lvlJc w:val="left"/>
      <w:pPr>
        <w:tabs>
          <w:tab w:val="num" w:pos="425"/>
        </w:tabs>
        <w:ind w:left="1700" w:hanging="425"/>
      </w:pPr>
      <w:rPr>
        <w:rFonts w:ascii="Symbol" w:hAnsi="Symbol" w:hint="default"/>
      </w:rPr>
    </w:lvl>
    <w:lvl w:ilvl="4">
      <w:start w:val="1"/>
      <w:numFmt w:val="bullet"/>
      <w:lvlText w:val="o"/>
      <w:lvlJc w:val="left"/>
      <w:pPr>
        <w:ind w:left="2125" w:hanging="425"/>
      </w:pPr>
      <w:rPr>
        <w:rFonts w:ascii="Courier New" w:hAnsi="Courier New" w:hint="default"/>
      </w:rPr>
    </w:lvl>
    <w:lvl w:ilvl="5">
      <w:start w:val="1"/>
      <w:numFmt w:val="bullet"/>
      <w:lvlText w:val=""/>
      <w:lvlJc w:val="left"/>
      <w:pPr>
        <w:ind w:left="2550" w:hanging="425"/>
      </w:pPr>
      <w:rPr>
        <w:rFonts w:ascii="Symbol" w:hAnsi="Symbol"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9" w15:restartNumberingAfterBreak="0">
    <w:nsid w:val="480F2F99"/>
    <w:multiLevelType w:val="hybridMultilevel"/>
    <w:tmpl w:val="C986C3C8"/>
    <w:lvl w:ilvl="0" w:tplc="0EE6F404">
      <w:start w:val="1"/>
      <w:numFmt w:val="decimal"/>
      <w:pStyle w:val="RTOWorksNumbers"/>
      <w:lvlText w:val="%1."/>
      <w:lvlJc w:val="left"/>
      <w:pPr>
        <w:ind w:left="425" w:hanging="42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82205BC"/>
    <w:multiLevelType w:val="hybridMultilevel"/>
    <w:tmpl w:val="AA6446C4"/>
    <w:lvl w:ilvl="0" w:tplc="7FBCB298">
      <w:start w:val="1"/>
      <w:numFmt w:val="bullet"/>
      <w:lvlText w:val=""/>
      <w:lvlJc w:val="left"/>
      <w:pPr>
        <w:ind w:left="425" w:firstLine="851"/>
      </w:pPr>
      <w:rPr>
        <w:rFonts w:ascii="Symbol" w:hAnsi="Symbol" w:hint="default"/>
      </w:rPr>
    </w:lvl>
    <w:lvl w:ilvl="1" w:tplc="0C090003" w:tentative="1">
      <w:start w:val="1"/>
      <w:numFmt w:val="bullet"/>
      <w:lvlText w:val="o"/>
      <w:lvlJc w:val="left"/>
      <w:pPr>
        <w:ind w:left="2716" w:hanging="360"/>
      </w:pPr>
      <w:rPr>
        <w:rFonts w:ascii="Courier New" w:hAnsi="Courier New" w:cs="Courier New" w:hint="default"/>
      </w:rPr>
    </w:lvl>
    <w:lvl w:ilvl="2" w:tplc="0C090005" w:tentative="1">
      <w:start w:val="1"/>
      <w:numFmt w:val="bullet"/>
      <w:lvlText w:val=""/>
      <w:lvlJc w:val="left"/>
      <w:pPr>
        <w:ind w:left="3436" w:hanging="360"/>
      </w:pPr>
      <w:rPr>
        <w:rFonts w:ascii="Wingdings" w:hAnsi="Wingdings" w:hint="default"/>
      </w:rPr>
    </w:lvl>
    <w:lvl w:ilvl="3" w:tplc="0C090001" w:tentative="1">
      <w:start w:val="1"/>
      <w:numFmt w:val="bullet"/>
      <w:lvlText w:val=""/>
      <w:lvlJc w:val="left"/>
      <w:pPr>
        <w:ind w:left="4156" w:hanging="360"/>
      </w:pPr>
      <w:rPr>
        <w:rFonts w:ascii="Symbol" w:hAnsi="Symbol" w:hint="default"/>
      </w:rPr>
    </w:lvl>
    <w:lvl w:ilvl="4" w:tplc="0C090003" w:tentative="1">
      <w:start w:val="1"/>
      <w:numFmt w:val="bullet"/>
      <w:lvlText w:val="o"/>
      <w:lvlJc w:val="left"/>
      <w:pPr>
        <w:ind w:left="4876" w:hanging="360"/>
      </w:pPr>
      <w:rPr>
        <w:rFonts w:ascii="Courier New" w:hAnsi="Courier New" w:cs="Courier New" w:hint="default"/>
      </w:rPr>
    </w:lvl>
    <w:lvl w:ilvl="5" w:tplc="0C090005" w:tentative="1">
      <w:start w:val="1"/>
      <w:numFmt w:val="bullet"/>
      <w:lvlText w:val=""/>
      <w:lvlJc w:val="left"/>
      <w:pPr>
        <w:ind w:left="5596" w:hanging="360"/>
      </w:pPr>
      <w:rPr>
        <w:rFonts w:ascii="Wingdings" w:hAnsi="Wingdings" w:hint="default"/>
      </w:rPr>
    </w:lvl>
    <w:lvl w:ilvl="6" w:tplc="0C090001" w:tentative="1">
      <w:start w:val="1"/>
      <w:numFmt w:val="bullet"/>
      <w:lvlText w:val=""/>
      <w:lvlJc w:val="left"/>
      <w:pPr>
        <w:ind w:left="6316" w:hanging="360"/>
      </w:pPr>
      <w:rPr>
        <w:rFonts w:ascii="Symbol" w:hAnsi="Symbol" w:hint="default"/>
      </w:rPr>
    </w:lvl>
    <w:lvl w:ilvl="7" w:tplc="0C090003" w:tentative="1">
      <w:start w:val="1"/>
      <w:numFmt w:val="bullet"/>
      <w:lvlText w:val="o"/>
      <w:lvlJc w:val="left"/>
      <w:pPr>
        <w:ind w:left="7036" w:hanging="360"/>
      </w:pPr>
      <w:rPr>
        <w:rFonts w:ascii="Courier New" w:hAnsi="Courier New" w:cs="Courier New" w:hint="default"/>
      </w:rPr>
    </w:lvl>
    <w:lvl w:ilvl="8" w:tplc="0C090005" w:tentative="1">
      <w:start w:val="1"/>
      <w:numFmt w:val="bullet"/>
      <w:lvlText w:val=""/>
      <w:lvlJc w:val="left"/>
      <w:pPr>
        <w:ind w:left="7756" w:hanging="360"/>
      </w:pPr>
      <w:rPr>
        <w:rFonts w:ascii="Wingdings" w:hAnsi="Wingdings" w:hint="default"/>
      </w:rPr>
    </w:lvl>
  </w:abstractNum>
  <w:abstractNum w:abstractNumId="11" w15:restartNumberingAfterBreak="0">
    <w:nsid w:val="4E8A3AF3"/>
    <w:multiLevelType w:val="hybridMultilevel"/>
    <w:tmpl w:val="ABFC82A8"/>
    <w:lvl w:ilvl="0" w:tplc="FF5ACEDA">
      <w:start w:val="1"/>
      <w:numFmt w:val="bullet"/>
      <w:lvlText w:val="o"/>
      <w:lvlJc w:val="left"/>
      <w:pPr>
        <w:ind w:left="425" w:firstLine="426"/>
      </w:pPr>
      <w:rPr>
        <w:rFonts w:ascii="Courier New" w:hAnsi="Courier New"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12" w15:restartNumberingAfterBreak="0">
    <w:nsid w:val="4FC047D2"/>
    <w:multiLevelType w:val="hybridMultilevel"/>
    <w:tmpl w:val="2E5C0C30"/>
    <w:lvl w:ilvl="0" w:tplc="CB784ACA">
      <w:start w:val="1"/>
      <w:numFmt w:val="bullet"/>
      <w:pStyle w:val="RTOWorksCheckBox"/>
      <w:lvlText w:val=""/>
      <w:lvlJc w:val="left"/>
      <w:pPr>
        <w:ind w:left="425" w:hanging="425"/>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71767C8"/>
    <w:multiLevelType w:val="hybridMultilevel"/>
    <w:tmpl w:val="4ABA17AC"/>
    <w:lvl w:ilvl="0" w:tplc="56E2A47C">
      <w:start w:val="1"/>
      <w:numFmt w:val="bullet"/>
      <w:lvlText w:val="o"/>
      <w:lvlJc w:val="left"/>
      <w:pPr>
        <w:ind w:left="425" w:firstLine="426"/>
      </w:pPr>
      <w:rPr>
        <w:rFonts w:ascii="Courier New" w:hAnsi="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2175D8D"/>
    <w:multiLevelType w:val="hybridMultilevel"/>
    <w:tmpl w:val="E4D0AEBE"/>
    <w:lvl w:ilvl="0" w:tplc="D30C2D42">
      <w:start w:val="1"/>
      <w:numFmt w:val="bullet"/>
      <w:lvlText w:val=""/>
      <w:lvlJc w:val="left"/>
      <w:pPr>
        <w:ind w:left="425" w:hanging="425"/>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92D3013"/>
    <w:multiLevelType w:val="multilevel"/>
    <w:tmpl w:val="92B25410"/>
    <w:styleLink w:val="AssessorGuidanceBullets"/>
    <w:lvl w:ilvl="0">
      <w:start w:val="1"/>
      <w:numFmt w:val="bullet"/>
      <w:lvlText w:val=""/>
      <w:lvlJc w:val="left"/>
      <w:pPr>
        <w:tabs>
          <w:tab w:val="num" w:pos="425"/>
        </w:tabs>
        <w:ind w:left="425" w:hanging="425"/>
      </w:pPr>
      <w:rPr>
        <w:rFonts w:ascii="Symbol" w:hAnsi="Symbol" w:hint="default"/>
        <w:color w:val="FF0000"/>
      </w:rPr>
    </w:lvl>
    <w:lvl w:ilvl="1">
      <w:start w:val="1"/>
      <w:numFmt w:val="bullet"/>
      <w:lvlText w:val="o"/>
      <w:lvlJc w:val="left"/>
      <w:pPr>
        <w:tabs>
          <w:tab w:val="num" w:pos="851"/>
        </w:tabs>
        <w:ind w:left="850" w:hanging="425"/>
      </w:pPr>
      <w:rPr>
        <w:rFonts w:ascii="Courier New" w:hAnsi="Courier New" w:hint="default"/>
        <w:color w:val="FF0000"/>
      </w:rPr>
    </w:lvl>
    <w:lvl w:ilvl="2">
      <w:start w:val="1"/>
      <w:numFmt w:val="bullet"/>
      <w:lvlText w:val=""/>
      <w:lvlJc w:val="left"/>
      <w:pPr>
        <w:ind w:left="1275" w:hanging="425"/>
      </w:pPr>
      <w:rPr>
        <w:rFonts w:ascii="Symbol" w:hAnsi="Symbol" w:hint="default"/>
        <w:color w:val="FF0000"/>
      </w:rPr>
    </w:lvl>
    <w:lvl w:ilvl="3">
      <w:start w:val="1"/>
      <w:numFmt w:val="decimal"/>
      <w:lvlText w:val="(%4)"/>
      <w:lvlJc w:val="left"/>
      <w:pPr>
        <w:ind w:left="1700" w:hanging="425"/>
      </w:pPr>
      <w:rPr>
        <w:rFonts w:hint="default"/>
      </w:rPr>
    </w:lvl>
    <w:lvl w:ilvl="4">
      <w:start w:val="1"/>
      <w:numFmt w:val="lowerLetter"/>
      <w:lvlText w:val="(%5)"/>
      <w:lvlJc w:val="left"/>
      <w:pPr>
        <w:ind w:left="2125" w:hanging="425"/>
      </w:pPr>
      <w:rPr>
        <w:rFonts w:hint="default"/>
      </w:rPr>
    </w:lvl>
    <w:lvl w:ilvl="5">
      <w:start w:val="1"/>
      <w:numFmt w:val="lowerRoman"/>
      <w:lvlText w:val="(%6)"/>
      <w:lvlJc w:val="left"/>
      <w:pPr>
        <w:ind w:left="2550" w:hanging="425"/>
      </w:pPr>
      <w:rPr>
        <w:rFonts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16" w15:restartNumberingAfterBreak="0">
    <w:nsid w:val="726843C0"/>
    <w:multiLevelType w:val="multilevel"/>
    <w:tmpl w:val="8BB414F2"/>
    <w:numStyleLink w:val="BodyTextBullets"/>
  </w:abstractNum>
  <w:abstractNum w:abstractNumId="17" w15:restartNumberingAfterBreak="0">
    <w:nsid w:val="736D6970"/>
    <w:multiLevelType w:val="hybridMultilevel"/>
    <w:tmpl w:val="9B3E1EA0"/>
    <w:lvl w:ilvl="0" w:tplc="3278B2B8">
      <w:start w:val="1"/>
      <w:numFmt w:val="bullet"/>
      <w:lvlText w:val=""/>
      <w:lvlJc w:val="left"/>
      <w:pPr>
        <w:ind w:left="425" w:firstLine="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6561750"/>
    <w:multiLevelType w:val="hybridMultilevel"/>
    <w:tmpl w:val="21762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Liberation Mono" w:hAnsi="Liberation Mono" w:cs="Liberation Mono"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Liberation Mono" w:hAnsi="Liberation Mono" w:cs="Liberation Mono"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Liberation Mono" w:hAnsi="Liberation Mono" w:cs="Liberation Mono"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9114724"/>
    <w:multiLevelType w:val="hybridMultilevel"/>
    <w:tmpl w:val="F678F528"/>
    <w:lvl w:ilvl="0" w:tplc="BDC6F140">
      <w:start w:val="1"/>
      <w:numFmt w:val="bullet"/>
      <w:lvlText w:val=""/>
      <w:lvlJc w:val="left"/>
      <w:pPr>
        <w:ind w:left="425" w:hanging="425"/>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54694180">
    <w:abstractNumId w:val="8"/>
  </w:num>
  <w:num w:numId="2" w16cid:durableId="923610405">
    <w:abstractNumId w:val="1"/>
  </w:num>
  <w:num w:numId="3" w16cid:durableId="1851603319">
    <w:abstractNumId w:val="7"/>
  </w:num>
  <w:num w:numId="4" w16cid:durableId="1092505033">
    <w:abstractNumId w:val="3"/>
  </w:num>
  <w:num w:numId="5" w16cid:durableId="334382116">
    <w:abstractNumId w:val="16"/>
    <w:lvlOverride w:ilvl="0">
      <w:lvl w:ilvl="0">
        <w:start w:val="1"/>
        <w:numFmt w:val="bullet"/>
        <w:pStyle w:val="RTOWorksBullet1"/>
        <w:lvlText w:val=""/>
        <w:lvlJc w:val="left"/>
        <w:pPr>
          <w:ind w:left="425" w:hanging="425"/>
        </w:pPr>
        <w:rPr>
          <w:rFonts w:ascii="Symbol" w:hAnsi="Symbol" w:hint="default"/>
        </w:rPr>
      </w:lvl>
    </w:lvlOverride>
  </w:num>
  <w:num w:numId="6" w16cid:durableId="515315145">
    <w:abstractNumId w:val="0"/>
  </w:num>
  <w:num w:numId="7" w16cid:durableId="131481158">
    <w:abstractNumId w:val="12"/>
  </w:num>
  <w:num w:numId="8" w16cid:durableId="310866678">
    <w:abstractNumId w:val="9"/>
  </w:num>
  <w:num w:numId="9" w16cid:durableId="838157559">
    <w:abstractNumId w:val="15"/>
  </w:num>
  <w:num w:numId="10" w16cid:durableId="1214267188">
    <w:abstractNumId w:val="4"/>
  </w:num>
  <w:num w:numId="11" w16cid:durableId="747313330">
    <w:abstractNumId w:val="19"/>
  </w:num>
  <w:num w:numId="12" w16cid:durableId="426391813">
    <w:abstractNumId w:val="2"/>
  </w:num>
  <w:num w:numId="13" w16cid:durableId="400715043">
    <w:abstractNumId w:val="14"/>
  </w:num>
  <w:num w:numId="14" w16cid:durableId="1789885304">
    <w:abstractNumId w:val="6"/>
  </w:num>
  <w:num w:numId="15" w16cid:durableId="368725925">
    <w:abstractNumId w:val="16"/>
  </w:num>
  <w:num w:numId="16" w16cid:durableId="1070157221">
    <w:abstractNumId w:val="11"/>
  </w:num>
  <w:num w:numId="17" w16cid:durableId="1556115591">
    <w:abstractNumId w:val="5"/>
  </w:num>
  <w:num w:numId="18" w16cid:durableId="608199876">
    <w:abstractNumId w:val="17"/>
  </w:num>
  <w:num w:numId="19" w16cid:durableId="612782652">
    <w:abstractNumId w:val="13"/>
  </w:num>
  <w:num w:numId="20" w16cid:durableId="77144080">
    <w:abstractNumId w:val="10"/>
  </w:num>
  <w:num w:numId="21" w16cid:durableId="1530289842">
    <w:abstractNumId w:val="18"/>
  </w:num>
  <w:num w:numId="22" w16cid:durableId="41246305">
    <w:abstractNumId w:val="16"/>
    <w:lvlOverride w:ilvl="0">
      <w:lvl w:ilvl="0">
        <w:start w:val="1"/>
        <w:numFmt w:val="bullet"/>
        <w:pStyle w:val="RTOWorksBullet1"/>
        <w:lvlText w:val=""/>
        <w:lvlJc w:val="left"/>
        <w:pPr>
          <w:ind w:left="425" w:hanging="425"/>
        </w:pPr>
        <w:rPr>
          <w:rFonts w:ascii="Symbol" w:hAnsi="Symbol" w:hint="default"/>
        </w:rPr>
      </w:lvl>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110"/>
    <w:rsid w:val="000008CF"/>
    <w:rsid w:val="00000B44"/>
    <w:rsid w:val="000015AD"/>
    <w:rsid w:val="000026BA"/>
    <w:rsid w:val="00003239"/>
    <w:rsid w:val="000064AD"/>
    <w:rsid w:val="00006E89"/>
    <w:rsid w:val="0001042A"/>
    <w:rsid w:val="00010D29"/>
    <w:rsid w:val="00011A1B"/>
    <w:rsid w:val="00011EDE"/>
    <w:rsid w:val="00014C77"/>
    <w:rsid w:val="0001567A"/>
    <w:rsid w:val="00015F5D"/>
    <w:rsid w:val="00020FCE"/>
    <w:rsid w:val="000217B7"/>
    <w:rsid w:val="0002356D"/>
    <w:rsid w:val="00024697"/>
    <w:rsid w:val="000305E2"/>
    <w:rsid w:val="0003102E"/>
    <w:rsid w:val="00031CAB"/>
    <w:rsid w:val="0003313A"/>
    <w:rsid w:val="0003487E"/>
    <w:rsid w:val="00041656"/>
    <w:rsid w:val="00041D87"/>
    <w:rsid w:val="00042399"/>
    <w:rsid w:val="00043CDA"/>
    <w:rsid w:val="00045E8F"/>
    <w:rsid w:val="000475C8"/>
    <w:rsid w:val="00050244"/>
    <w:rsid w:val="0005293A"/>
    <w:rsid w:val="00052E41"/>
    <w:rsid w:val="00053D22"/>
    <w:rsid w:val="00056AB8"/>
    <w:rsid w:val="00057E89"/>
    <w:rsid w:val="00060A24"/>
    <w:rsid w:val="00060B09"/>
    <w:rsid w:val="00067454"/>
    <w:rsid w:val="000677C4"/>
    <w:rsid w:val="000723A4"/>
    <w:rsid w:val="00072DCF"/>
    <w:rsid w:val="00077111"/>
    <w:rsid w:val="000772B7"/>
    <w:rsid w:val="00077795"/>
    <w:rsid w:val="000804E9"/>
    <w:rsid w:val="000842C7"/>
    <w:rsid w:val="000855CA"/>
    <w:rsid w:val="0009207A"/>
    <w:rsid w:val="00092619"/>
    <w:rsid w:val="00092B83"/>
    <w:rsid w:val="00092B99"/>
    <w:rsid w:val="00092D33"/>
    <w:rsid w:val="000938EB"/>
    <w:rsid w:val="00094662"/>
    <w:rsid w:val="0009755C"/>
    <w:rsid w:val="00097D8E"/>
    <w:rsid w:val="000A1581"/>
    <w:rsid w:val="000A2D64"/>
    <w:rsid w:val="000A42CA"/>
    <w:rsid w:val="000A5380"/>
    <w:rsid w:val="000A6415"/>
    <w:rsid w:val="000A6AB2"/>
    <w:rsid w:val="000B2778"/>
    <w:rsid w:val="000B3117"/>
    <w:rsid w:val="000B4972"/>
    <w:rsid w:val="000B7557"/>
    <w:rsid w:val="000C11AB"/>
    <w:rsid w:val="000C2E3E"/>
    <w:rsid w:val="000C398F"/>
    <w:rsid w:val="000C3C2D"/>
    <w:rsid w:val="000C4C12"/>
    <w:rsid w:val="000C4C32"/>
    <w:rsid w:val="000C6573"/>
    <w:rsid w:val="000C7740"/>
    <w:rsid w:val="000D1A7C"/>
    <w:rsid w:val="000D2803"/>
    <w:rsid w:val="000D665D"/>
    <w:rsid w:val="000E1C6B"/>
    <w:rsid w:val="000E4BD7"/>
    <w:rsid w:val="000E630B"/>
    <w:rsid w:val="000E73EA"/>
    <w:rsid w:val="000E7BC8"/>
    <w:rsid w:val="000F0037"/>
    <w:rsid w:val="000F0649"/>
    <w:rsid w:val="000F12D6"/>
    <w:rsid w:val="000F13F5"/>
    <w:rsid w:val="000F3016"/>
    <w:rsid w:val="000F42DF"/>
    <w:rsid w:val="000F58C1"/>
    <w:rsid w:val="000F5B9B"/>
    <w:rsid w:val="00105624"/>
    <w:rsid w:val="00106CB8"/>
    <w:rsid w:val="0010726E"/>
    <w:rsid w:val="00107544"/>
    <w:rsid w:val="00111496"/>
    <w:rsid w:val="0011216B"/>
    <w:rsid w:val="0011241D"/>
    <w:rsid w:val="00113740"/>
    <w:rsid w:val="001141A1"/>
    <w:rsid w:val="00115872"/>
    <w:rsid w:val="0011637F"/>
    <w:rsid w:val="001206CF"/>
    <w:rsid w:val="00125701"/>
    <w:rsid w:val="00131D8C"/>
    <w:rsid w:val="001320A6"/>
    <w:rsid w:val="00134D05"/>
    <w:rsid w:val="00137E44"/>
    <w:rsid w:val="00142384"/>
    <w:rsid w:val="0014404B"/>
    <w:rsid w:val="00144CE7"/>
    <w:rsid w:val="00146A96"/>
    <w:rsid w:val="00146E42"/>
    <w:rsid w:val="00147F61"/>
    <w:rsid w:val="00152B0A"/>
    <w:rsid w:val="001536E6"/>
    <w:rsid w:val="00153DDB"/>
    <w:rsid w:val="00154F6F"/>
    <w:rsid w:val="00156FF4"/>
    <w:rsid w:val="0015748E"/>
    <w:rsid w:val="00157A22"/>
    <w:rsid w:val="0016065B"/>
    <w:rsid w:val="00161A5B"/>
    <w:rsid w:val="0016230D"/>
    <w:rsid w:val="00164421"/>
    <w:rsid w:val="001656E6"/>
    <w:rsid w:val="00165A08"/>
    <w:rsid w:val="00166E7A"/>
    <w:rsid w:val="001670C7"/>
    <w:rsid w:val="00170287"/>
    <w:rsid w:val="00170726"/>
    <w:rsid w:val="00171B8C"/>
    <w:rsid w:val="0017243A"/>
    <w:rsid w:val="00172F7E"/>
    <w:rsid w:val="00174F12"/>
    <w:rsid w:val="0017510F"/>
    <w:rsid w:val="001763FB"/>
    <w:rsid w:val="001764A1"/>
    <w:rsid w:val="00180C34"/>
    <w:rsid w:val="0018124B"/>
    <w:rsid w:val="001813B6"/>
    <w:rsid w:val="00182BEF"/>
    <w:rsid w:val="001835B7"/>
    <w:rsid w:val="00184603"/>
    <w:rsid w:val="00184BA8"/>
    <w:rsid w:val="00185ABC"/>
    <w:rsid w:val="0018624C"/>
    <w:rsid w:val="00187E01"/>
    <w:rsid w:val="001911B7"/>
    <w:rsid w:val="00193864"/>
    <w:rsid w:val="00195BD0"/>
    <w:rsid w:val="001A386A"/>
    <w:rsid w:val="001A5D1A"/>
    <w:rsid w:val="001A6A2D"/>
    <w:rsid w:val="001A7292"/>
    <w:rsid w:val="001B2615"/>
    <w:rsid w:val="001B6F79"/>
    <w:rsid w:val="001C1430"/>
    <w:rsid w:val="001C47FB"/>
    <w:rsid w:val="001C4884"/>
    <w:rsid w:val="001C4A82"/>
    <w:rsid w:val="001D5901"/>
    <w:rsid w:val="001D75C6"/>
    <w:rsid w:val="001D7B43"/>
    <w:rsid w:val="001D7E91"/>
    <w:rsid w:val="001E23E0"/>
    <w:rsid w:val="001E259E"/>
    <w:rsid w:val="001E2CD9"/>
    <w:rsid w:val="001E2F55"/>
    <w:rsid w:val="001E4E25"/>
    <w:rsid w:val="001E5089"/>
    <w:rsid w:val="001F0E16"/>
    <w:rsid w:val="001F0F3D"/>
    <w:rsid w:val="001F1B83"/>
    <w:rsid w:val="001F1DAC"/>
    <w:rsid w:val="001F3975"/>
    <w:rsid w:val="001F7D6E"/>
    <w:rsid w:val="0020041A"/>
    <w:rsid w:val="0020292C"/>
    <w:rsid w:val="00205EE3"/>
    <w:rsid w:val="00210719"/>
    <w:rsid w:val="00216D99"/>
    <w:rsid w:val="00222008"/>
    <w:rsid w:val="002233FB"/>
    <w:rsid w:val="00225630"/>
    <w:rsid w:val="002274D0"/>
    <w:rsid w:val="002302CD"/>
    <w:rsid w:val="002309E0"/>
    <w:rsid w:val="002318FF"/>
    <w:rsid w:val="002324B0"/>
    <w:rsid w:val="0023294B"/>
    <w:rsid w:val="00237BB9"/>
    <w:rsid w:val="00240A99"/>
    <w:rsid w:val="00240E59"/>
    <w:rsid w:val="00246590"/>
    <w:rsid w:val="00247329"/>
    <w:rsid w:val="00247654"/>
    <w:rsid w:val="00251285"/>
    <w:rsid w:val="002517B4"/>
    <w:rsid w:val="00251E47"/>
    <w:rsid w:val="00253BAE"/>
    <w:rsid w:val="00255225"/>
    <w:rsid w:val="00260173"/>
    <w:rsid w:val="00260E06"/>
    <w:rsid w:val="00261235"/>
    <w:rsid w:val="002639F8"/>
    <w:rsid w:val="002644AB"/>
    <w:rsid w:val="00264D3D"/>
    <w:rsid w:val="00265970"/>
    <w:rsid w:val="00267228"/>
    <w:rsid w:val="00267821"/>
    <w:rsid w:val="00267C28"/>
    <w:rsid w:val="00267E0A"/>
    <w:rsid w:val="00270A85"/>
    <w:rsid w:val="00272FAA"/>
    <w:rsid w:val="002802BD"/>
    <w:rsid w:val="002874E0"/>
    <w:rsid w:val="0029149B"/>
    <w:rsid w:val="00291962"/>
    <w:rsid w:val="002920F4"/>
    <w:rsid w:val="00292935"/>
    <w:rsid w:val="00295917"/>
    <w:rsid w:val="00296191"/>
    <w:rsid w:val="00296B58"/>
    <w:rsid w:val="002A0EFB"/>
    <w:rsid w:val="002A2EFE"/>
    <w:rsid w:val="002A3822"/>
    <w:rsid w:val="002A562E"/>
    <w:rsid w:val="002A77A9"/>
    <w:rsid w:val="002B0526"/>
    <w:rsid w:val="002B1CD6"/>
    <w:rsid w:val="002C05B4"/>
    <w:rsid w:val="002C3CF5"/>
    <w:rsid w:val="002C5178"/>
    <w:rsid w:val="002C5322"/>
    <w:rsid w:val="002D08F7"/>
    <w:rsid w:val="002D1928"/>
    <w:rsid w:val="002D2F9C"/>
    <w:rsid w:val="002D4668"/>
    <w:rsid w:val="002D56B6"/>
    <w:rsid w:val="002D5ED0"/>
    <w:rsid w:val="002D7450"/>
    <w:rsid w:val="002E12C9"/>
    <w:rsid w:val="002E25FA"/>
    <w:rsid w:val="002E4918"/>
    <w:rsid w:val="002E59B9"/>
    <w:rsid w:val="002F0037"/>
    <w:rsid w:val="002F044B"/>
    <w:rsid w:val="002F1E16"/>
    <w:rsid w:val="002F2AD4"/>
    <w:rsid w:val="002F2C0D"/>
    <w:rsid w:val="002F2D36"/>
    <w:rsid w:val="002F401F"/>
    <w:rsid w:val="002F5FD6"/>
    <w:rsid w:val="002F60D8"/>
    <w:rsid w:val="002F70C5"/>
    <w:rsid w:val="002F7EE5"/>
    <w:rsid w:val="003001DE"/>
    <w:rsid w:val="00304654"/>
    <w:rsid w:val="00304B52"/>
    <w:rsid w:val="0030621C"/>
    <w:rsid w:val="00306997"/>
    <w:rsid w:val="0030717C"/>
    <w:rsid w:val="00310379"/>
    <w:rsid w:val="00310DEF"/>
    <w:rsid w:val="00314750"/>
    <w:rsid w:val="00315C5C"/>
    <w:rsid w:val="00316F75"/>
    <w:rsid w:val="00317CB3"/>
    <w:rsid w:val="00317E16"/>
    <w:rsid w:val="0032188C"/>
    <w:rsid w:val="00322761"/>
    <w:rsid w:val="00325C5C"/>
    <w:rsid w:val="00325DC5"/>
    <w:rsid w:val="00325F64"/>
    <w:rsid w:val="00326893"/>
    <w:rsid w:val="00330275"/>
    <w:rsid w:val="003310FB"/>
    <w:rsid w:val="003323FF"/>
    <w:rsid w:val="00332564"/>
    <w:rsid w:val="0033400F"/>
    <w:rsid w:val="00336C98"/>
    <w:rsid w:val="00337BF8"/>
    <w:rsid w:val="00340901"/>
    <w:rsid w:val="00341FCB"/>
    <w:rsid w:val="00343DAA"/>
    <w:rsid w:val="0034456C"/>
    <w:rsid w:val="00345589"/>
    <w:rsid w:val="003464C1"/>
    <w:rsid w:val="0034696E"/>
    <w:rsid w:val="00346FB7"/>
    <w:rsid w:val="00352A01"/>
    <w:rsid w:val="0035340A"/>
    <w:rsid w:val="00354021"/>
    <w:rsid w:val="003630C0"/>
    <w:rsid w:val="00363321"/>
    <w:rsid w:val="0036393A"/>
    <w:rsid w:val="003647FB"/>
    <w:rsid w:val="00364CD2"/>
    <w:rsid w:val="0036592C"/>
    <w:rsid w:val="00365D48"/>
    <w:rsid w:val="003704EB"/>
    <w:rsid w:val="00370B15"/>
    <w:rsid w:val="00371176"/>
    <w:rsid w:val="003762D8"/>
    <w:rsid w:val="00383038"/>
    <w:rsid w:val="00384617"/>
    <w:rsid w:val="00384880"/>
    <w:rsid w:val="00384F5B"/>
    <w:rsid w:val="00391D43"/>
    <w:rsid w:val="003926EC"/>
    <w:rsid w:val="00392C66"/>
    <w:rsid w:val="00395537"/>
    <w:rsid w:val="00396D2F"/>
    <w:rsid w:val="003A0689"/>
    <w:rsid w:val="003A08B1"/>
    <w:rsid w:val="003A3857"/>
    <w:rsid w:val="003A3A5E"/>
    <w:rsid w:val="003A4070"/>
    <w:rsid w:val="003A5C61"/>
    <w:rsid w:val="003A606B"/>
    <w:rsid w:val="003B34EC"/>
    <w:rsid w:val="003B40AB"/>
    <w:rsid w:val="003B60DD"/>
    <w:rsid w:val="003B70AF"/>
    <w:rsid w:val="003C0EA3"/>
    <w:rsid w:val="003C1953"/>
    <w:rsid w:val="003C1FE2"/>
    <w:rsid w:val="003C2159"/>
    <w:rsid w:val="003C36E7"/>
    <w:rsid w:val="003C3797"/>
    <w:rsid w:val="003C5DB6"/>
    <w:rsid w:val="003D498C"/>
    <w:rsid w:val="003D5F69"/>
    <w:rsid w:val="003D78C0"/>
    <w:rsid w:val="003E0B45"/>
    <w:rsid w:val="003E1B45"/>
    <w:rsid w:val="003E2061"/>
    <w:rsid w:val="003E21E1"/>
    <w:rsid w:val="003E3382"/>
    <w:rsid w:val="003E3686"/>
    <w:rsid w:val="003E4D26"/>
    <w:rsid w:val="003F073E"/>
    <w:rsid w:val="003F1F81"/>
    <w:rsid w:val="003F71E5"/>
    <w:rsid w:val="003F7C82"/>
    <w:rsid w:val="00400C68"/>
    <w:rsid w:val="00405EFF"/>
    <w:rsid w:val="00406EE1"/>
    <w:rsid w:val="00410490"/>
    <w:rsid w:val="00413BE7"/>
    <w:rsid w:val="00414CAB"/>
    <w:rsid w:val="00414D2C"/>
    <w:rsid w:val="00416C2E"/>
    <w:rsid w:val="004223DB"/>
    <w:rsid w:val="004224A4"/>
    <w:rsid w:val="00422E57"/>
    <w:rsid w:val="00424329"/>
    <w:rsid w:val="00424AFC"/>
    <w:rsid w:val="004252C2"/>
    <w:rsid w:val="0042535A"/>
    <w:rsid w:val="00433070"/>
    <w:rsid w:val="004369A8"/>
    <w:rsid w:val="00440AFF"/>
    <w:rsid w:val="004417F8"/>
    <w:rsid w:val="004423A1"/>
    <w:rsid w:val="004423EC"/>
    <w:rsid w:val="0044246B"/>
    <w:rsid w:val="00443AE1"/>
    <w:rsid w:val="004471E1"/>
    <w:rsid w:val="00447AED"/>
    <w:rsid w:val="00450CA8"/>
    <w:rsid w:val="004537FF"/>
    <w:rsid w:val="00454A95"/>
    <w:rsid w:val="00455610"/>
    <w:rsid w:val="00455926"/>
    <w:rsid w:val="00460FCF"/>
    <w:rsid w:val="004611A1"/>
    <w:rsid w:val="00462836"/>
    <w:rsid w:val="00464D36"/>
    <w:rsid w:val="00464FDA"/>
    <w:rsid w:val="00465F9E"/>
    <w:rsid w:val="00467C66"/>
    <w:rsid w:val="00470C2B"/>
    <w:rsid w:val="00470D98"/>
    <w:rsid w:val="004748FE"/>
    <w:rsid w:val="004758FD"/>
    <w:rsid w:val="00476440"/>
    <w:rsid w:val="004769FD"/>
    <w:rsid w:val="004821F0"/>
    <w:rsid w:val="00482DDE"/>
    <w:rsid w:val="00483C36"/>
    <w:rsid w:val="004861BE"/>
    <w:rsid w:val="004867C7"/>
    <w:rsid w:val="004869DA"/>
    <w:rsid w:val="00487B06"/>
    <w:rsid w:val="00487EC5"/>
    <w:rsid w:val="00493CFF"/>
    <w:rsid w:val="00494F5B"/>
    <w:rsid w:val="00497AD3"/>
    <w:rsid w:val="004A02D4"/>
    <w:rsid w:val="004A0C29"/>
    <w:rsid w:val="004A2252"/>
    <w:rsid w:val="004A22CC"/>
    <w:rsid w:val="004A39D0"/>
    <w:rsid w:val="004B01BB"/>
    <w:rsid w:val="004B326D"/>
    <w:rsid w:val="004B6E56"/>
    <w:rsid w:val="004B7F82"/>
    <w:rsid w:val="004C012D"/>
    <w:rsid w:val="004C26AD"/>
    <w:rsid w:val="004C335C"/>
    <w:rsid w:val="004C5CD0"/>
    <w:rsid w:val="004C6276"/>
    <w:rsid w:val="004C6378"/>
    <w:rsid w:val="004D06CA"/>
    <w:rsid w:val="004D3028"/>
    <w:rsid w:val="004D31AE"/>
    <w:rsid w:val="004D3807"/>
    <w:rsid w:val="004D3AC1"/>
    <w:rsid w:val="004D45BB"/>
    <w:rsid w:val="004D45E6"/>
    <w:rsid w:val="004D5C42"/>
    <w:rsid w:val="004D7561"/>
    <w:rsid w:val="004D7EFA"/>
    <w:rsid w:val="004E0AD8"/>
    <w:rsid w:val="004E1A57"/>
    <w:rsid w:val="004E1AE0"/>
    <w:rsid w:val="004E5816"/>
    <w:rsid w:val="004E5FF9"/>
    <w:rsid w:val="004E7098"/>
    <w:rsid w:val="004E7102"/>
    <w:rsid w:val="004E77C3"/>
    <w:rsid w:val="004F5103"/>
    <w:rsid w:val="004F5885"/>
    <w:rsid w:val="004F694F"/>
    <w:rsid w:val="004F737F"/>
    <w:rsid w:val="004F7B71"/>
    <w:rsid w:val="004F7EA1"/>
    <w:rsid w:val="00503751"/>
    <w:rsid w:val="00504307"/>
    <w:rsid w:val="005051CE"/>
    <w:rsid w:val="005072DC"/>
    <w:rsid w:val="00510250"/>
    <w:rsid w:val="00511BCA"/>
    <w:rsid w:val="0051650F"/>
    <w:rsid w:val="0051655D"/>
    <w:rsid w:val="00516840"/>
    <w:rsid w:val="00522794"/>
    <w:rsid w:val="00522B09"/>
    <w:rsid w:val="00522CDC"/>
    <w:rsid w:val="005248CC"/>
    <w:rsid w:val="005248D9"/>
    <w:rsid w:val="00524CA4"/>
    <w:rsid w:val="00526626"/>
    <w:rsid w:val="00526A1A"/>
    <w:rsid w:val="0053060D"/>
    <w:rsid w:val="00534783"/>
    <w:rsid w:val="00536E0A"/>
    <w:rsid w:val="005375FE"/>
    <w:rsid w:val="00537C9D"/>
    <w:rsid w:val="00540FA7"/>
    <w:rsid w:val="0054147D"/>
    <w:rsid w:val="00544359"/>
    <w:rsid w:val="00544D0A"/>
    <w:rsid w:val="005459ED"/>
    <w:rsid w:val="00546F8D"/>
    <w:rsid w:val="0054790B"/>
    <w:rsid w:val="00551FC7"/>
    <w:rsid w:val="00553ECD"/>
    <w:rsid w:val="0055596C"/>
    <w:rsid w:val="005603D5"/>
    <w:rsid w:val="0056077B"/>
    <w:rsid w:val="00561DD0"/>
    <w:rsid w:val="00563451"/>
    <w:rsid w:val="00565DCA"/>
    <w:rsid w:val="00566DAA"/>
    <w:rsid w:val="0057008D"/>
    <w:rsid w:val="005703C1"/>
    <w:rsid w:val="0057110E"/>
    <w:rsid w:val="00571650"/>
    <w:rsid w:val="005725E3"/>
    <w:rsid w:val="00572799"/>
    <w:rsid w:val="00577150"/>
    <w:rsid w:val="00577434"/>
    <w:rsid w:val="005818D1"/>
    <w:rsid w:val="00592721"/>
    <w:rsid w:val="00594092"/>
    <w:rsid w:val="00595A64"/>
    <w:rsid w:val="005A07EB"/>
    <w:rsid w:val="005A1270"/>
    <w:rsid w:val="005A3BE2"/>
    <w:rsid w:val="005A3FA4"/>
    <w:rsid w:val="005B3032"/>
    <w:rsid w:val="005B3516"/>
    <w:rsid w:val="005B387A"/>
    <w:rsid w:val="005B4180"/>
    <w:rsid w:val="005B62E4"/>
    <w:rsid w:val="005B6367"/>
    <w:rsid w:val="005B64EE"/>
    <w:rsid w:val="005B7FCF"/>
    <w:rsid w:val="005C0ED7"/>
    <w:rsid w:val="005C2734"/>
    <w:rsid w:val="005D23FC"/>
    <w:rsid w:val="005D2ABC"/>
    <w:rsid w:val="005D4132"/>
    <w:rsid w:val="005D450E"/>
    <w:rsid w:val="005D4DCD"/>
    <w:rsid w:val="005D5B77"/>
    <w:rsid w:val="005D6970"/>
    <w:rsid w:val="005D71B3"/>
    <w:rsid w:val="005D7E20"/>
    <w:rsid w:val="005E094D"/>
    <w:rsid w:val="005E1ADD"/>
    <w:rsid w:val="005E1C0D"/>
    <w:rsid w:val="005E24A6"/>
    <w:rsid w:val="005E2872"/>
    <w:rsid w:val="005E48D0"/>
    <w:rsid w:val="005E4AA5"/>
    <w:rsid w:val="005E5271"/>
    <w:rsid w:val="005F1020"/>
    <w:rsid w:val="005F2D28"/>
    <w:rsid w:val="005F42B7"/>
    <w:rsid w:val="005F43D6"/>
    <w:rsid w:val="005F4DF0"/>
    <w:rsid w:val="005F51D2"/>
    <w:rsid w:val="005F542D"/>
    <w:rsid w:val="005F7311"/>
    <w:rsid w:val="00600F7A"/>
    <w:rsid w:val="00600F92"/>
    <w:rsid w:val="006010A1"/>
    <w:rsid w:val="00602A5E"/>
    <w:rsid w:val="00602EE6"/>
    <w:rsid w:val="00607040"/>
    <w:rsid w:val="00607332"/>
    <w:rsid w:val="00613C66"/>
    <w:rsid w:val="00620B8F"/>
    <w:rsid w:val="00625032"/>
    <w:rsid w:val="006257FE"/>
    <w:rsid w:val="0062670B"/>
    <w:rsid w:val="00630C11"/>
    <w:rsid w:val="006321E2"/>
    <w:rsid w:val="006324B9"/>
    <w:rsid w:val="0063559D"/>
    <w:rsid w:val="006355D4"/>
    <w:rsid w:val="00641D6E"/>
    <w:rsid w:val="00642F32"/>
    <w:rsid w:val="0064382E"/>
    <w:rsid w:val="006449E9"/>
    <w:rsid w:val="00644C9E"/>
    <w:rsid w:val="00645A21"/>
    <w:rsid w:val="00647378"/>
    <w:rsid w:val="006509BA"/>
    <w:rsid w:val="00660B17"/>
    <w:rsid w:val="00660D64"/>
    <w:rsid w:val="00662F1E"/>
    <w:rsid w:val="00663441"/>
    <w:rsid w:val="006648B7"/>
    <w:rsid w:val="00670EED"/>
    <w:rsid w:val="00671EF2"/>
    <w:rsid w:val="00672130"/>
    <w:rsid w:val="0067293C"/>
    <w:rsid w:val="00673628"/>
    <w:rsid w:val="00673C43"/>
    <w:rsid w:val="006749C0"/>
    <w:rsid w:val="00676A9C"/>
    <w:rsid w:val="0067743F"/>
    <w:rsid w:val="00681178"/>
    <w:rsid w:val="00681C32"/>
    <w:rsid w:val="00681E46"/>
    <w:rsid w:val="00686480"/>
    <w:rsid w:val="00686F12"/>
    <w:rsid w:val="0068771C"/>
    <w:rsid w:val="00691813"/>
    <w:rsid w:val="00694FC9"/>
    <w:rsid w:val="006956B5"/>
    <w:rsid w:val="00696022"/>
    <w:rsid w:val="006961DF"/>
    <w:rsid w:val="00696A71"/>
    <w:rsid w:val="006A1027"/>
    <w:rsid w:val="006A310A"/>
    <w:rsid w:val="006A3D15"/>
    <w:rsid w:val="006A53F2"/>
    <w:rsid w:val="006A6434"/>
    <w:rsid w:val="006A7A81"/>
    <w:rsid w:val="006B03EC"/>
    <w:rsid w:val="006B1B5C"/>
    <w:rsid w:val="006B227B"/>
    <w:rsid w:val="006B2B1C"/>
    <w:rsid w:val="006B3233"/>
    <w:rsid w:val="006B468F"/>
    <w:rsid w:val="006B77BB"/>
    <w:rsid w:val="006C139A"/>
    <w:rsid w:val="006C383F"/>
    <w:rsid w:val="006C4458"/>
    <w:rsid w:val="006C4576"/>
    <w:rsid w:val="006C485C"/>
    <w:rsid w:val="006C5231"/>
    <w:rsid w:val="006C639B"/>
    <w:rsid w:val="006C6F84"/>
    <w:rsid w:val="006D001D"/>
    <w:rsid w:val="006D1763"/>
    <w:rsid w:val="006D1D88"/>
    <w:rsid w:val="006D63FF"/>
    <w:rsid w:val="006D6531"/>
    <w:rsid w:val="006D6964"/>
    <w:rsid w:val="006E4B83"/>
    <w:rsid w:val="006E631F"/>
    <w:rsid w:val="006E65FB"/>
    <w:rsid w:val="006E74C4"/>
    <w:rsid w:val="006F21C2"/>
    <w:rsid w:val="006F3893"/>
    <w:rsid w:val="006F4021"/>
    <w:rsid w:val="006F63A5"/>
    <w:rsid w:val="007021BC"/>
    <w:rsid w:val="007022A6"/>
    <w:rsid w:val="00703DD3"/>
    <w:rsid w:val="007057FD"/>
    <w:rsid w:val="00706E72"/>
    <w:rsid w:val="00711D0F"/>
    <w:rsid w:val="007132C6"/>
    <w:rsid w:val="00714821"/>
    <w:rsid w:val="0071674A"/>
    <w:rsid w:val="00717886"/>
    <w:rsid w:val="007178DE"/>
    <w:rsid w:val="00721A96"/>
    <w:rsid w:val="00721E51"/>
    <w:rsid w:val="00723786"/>
    <w:rsid w:val="00723C1F"/>
    <w:rsid w:val="00724845"/>
    <w:rsid w:val="00726800"/>
    <w:rsid w:val="00732030"/>
    <w:rsid w:val="00733F2C"/>
    <w:rsid w:val="007356D9"/>
    <w:rsid w:val="00735EA6"/>
    <w:rsid w:val="007372D8"/>
    <w:rsid w:val="007375BB"/>
    <w:rsid w:val="007377A5"/>
    <w:rsid w:val="00742B8F"/>
    <w:rsid w:val="0074423C"/>
    <w:rsid w:val="0074579D"/>
    <w:rsid w:val="00747FAC"/>
    <w:rsid w:val="007544CF"/>
    <w:rsid w:val="00754E6D"/>
    <w:rsid w:val="00757E0C"/>
    <w:rsid w:val="00760872"/>
    <w:rsid w:val="00760CE5"/>
    <w:rsid w:val="007615BE"/>
    <w:rsid w:val="00761B28"/>
    <w:rsid w:val="00761BB3"/>
    <w:rsid w:val="00763024"/>
    <w:rsid w:val="00766E95"/>
    <w:rsid w:val="007675C0"/>
    <w:rsid w:val="007706D8"/>
    <w:rsid w:val="007711F4"/>
    <w:rsid w:val="00773805"/>
    <w:rsid w:val="0077514F"/>
    <w:rsid w:val="00776D15"/>
    <w:rsid w:val="00777F36"/>
    <w:rsid w:val="00780B27"/>
    <w:rsid w:val="00780B40"/>
    <w:rsid w:val="00780C28"/>
    <w:rsid w:val="00780E97"/>
    <w:rsid w:val="00786DAF"/>
    <w:rsid w:val="007872C3"/>
    <w:rsid w:val="00794914"/>
    <w:rsid w:val="00796638"/>
    <w:rsid w:val="00797829"/>
    <w:rsid w:val="007A0B0D"/>
    <w:rsid w:val="007A2476"/>
    <w:rsid w:val="007A4EF1"/>
    <w:rsid w:val="007A5798"/>
    <w:rsid w:val="007A6CC3"/>
    <w:rsid w:val="007A6D62"/>
    <w:rsid w:val="007B0E05"/>
    <w:rsid w:val="007B68C5"/>
    <w:rsid w:val="007B6CC7"/>
    <w:rsid w:val="007B7C5A"/>
    <w:rsid w:val="007C0A29"/>
    <w:rsid w:val="007C2731"/>
    <w:rsid w:val="007C37C4"/>
    <w:rsid w:val="007D045A"/>
    <w:rsid w:val="007D2846"/>
    <w:rsid w:val="007D375D"/>
    <w:rsid w:val="007D3E03"/>
    <w:rsid w:val="007D55C2"/>
    <w:rsid w:val="007D5F8E"/>
    <w:rsid w:val="007D69F8"/>
    <w:rsid w:val="007D6B8D"/>
    <w:rsid w:val="007D7237"/>
    <w:rsid w:val="007E149D"/>
    <w:rsid w:val="007E3FA2"/>
    <w:rsid w:val="007E4AE5"/>
    <w:rsid w:val="007E51FF"/>
    <w:rsid w:val="007E5D5D"/>
    <w:rsid w:val="007E636C"/>
    <w:rsid w:val="007E78A2"/>
    <w:rsid w:val="007F028C"/>
    <w:rsid w:val="007F08A1"/>
    <w:rsid w:val="007F0929"/>
    <w:rsid w:val="007F19A9"/>
    <w:rsid w:val="007F1EAE"/>
    <w:rsid w:val="007F274D"/>
    <w:rsid w:val="007F3787"/>
    <w:rsid w:val="007F4FE3"/>
    <w:rsid w:val="007F764A"/>
    <w:rsid w:val="008011CF"/>
    <w:rsid w:val="00801729"/>
    <w:rsid w:val="00802077"/>
    <w:rsid w:val="0080438D"/>
    <w:rsid w:val="00804917"/>
    <w:rsid w:val="00804A91"/>
    <w:rsid w:val="008067BF"/>
    <w:rsid w:val="00810B3D"/>
    <w:rsid w:val="00810BE5"/>
    <w:rsid w:val="00810DDB"/>
    <w:rsid w:val="00810E17"/>
    <w:rsid w:val="008129D4"/>
    <w:rsid w:val="00815226"/>
    <w:rsid w:val="00815AC5"/>
    <w:rsid w:val="00815AD0"/>
    <w:rsid w:val="00816D74"/>
    <w:rsid w:val="00822716"/>
    <w:rsid w:val="00822BC1"/>
    <w:rsid w:val="008232A0"/>
    <w:rsid w:val="008242F7"/>
    <w:rsid w:val="00826C29"/>
    <w:rsid w:val="00827A1A"/>
    <w:rsid w:val="00831293"/>
    <w:rsid w:val="0083186E"/>
    <w:rsid w:val="00833595"/>
    <w:rsid w:val="00833843"/>
    <w:rsid w:val="008346AA"/>
    <w:rsid w:val="00835128"/>
    <w:rsid w:val="00835E2B"/>
    <w:rsid w:val="00836D7E"/>
    <w:rsid w:val="00841478"/>
    <w:rsid w:val="00842B5E"/>
    <w:rsid w:val="00844AC8"/>
    <w:rsid w:val="00851122"/>
    <w:rsid w:val="00851714"/>
    <w:rsid w:val="008531F9"/>
    <w:rsid w:val="00855823"/>
    <w:rsid w:val="00860FA6"/>
    <w:rsid w:val="00862B37"/>
    <w:rsid w:val="008637B2"/>
    <w:rsid w:val="00863950"/>
    <w:rsid w:val="008660F9"/>
    <w:rsid w:val="008678E7"/>
    <w:rsid w:val="00874AC8"/>
    <w:rsid w:val="00880EAC"/>
    <w:rsid w:val="00883F30"/>
    <w:rsid w:val="00884711"/>
    <w:rsid w:val="00886F16"/>
    <w:rsid w:val="00887ED9"/>
    <w:rsid w:val="00892104"/>
    <w:rsid w:val="00892C56"/>
    <w:rsid w:val="0089414E"/>
    <w:rsid w:val="0089467F"/>
    <w:rsid w:val="00894D38"/>
    <w:rsid w:val="00896078"/>
    <w:rsid w:val="008963C9"/>
    <w:rsid w:val="008A384F"/>
    <w:rsid w:val="008A543A"/>
    <w:rsid w:val="008B0BDA"/>
    <w:rsid w:val="008B1B15"/>
    <w:rsid w:val="008B1FA5"/>
    <w:rsid w:val="008B2A60"/>
    <w:rsid w:val="008B3AA7"/>
    <w:rsid w:val="008B477F"/>
    <w:rsid w:val="008B5839"/>
    <w:rsid w:val="008B5F1B"/>
    <w:rsid w:val="008B61D2"/>
    <w:rsid w:val="008B6AA5"/>
    <w:rsid w:val="008B6DF6"/>
    <w:rsid w:val="008B72F1"/>
    <w:rsid w:val="008C07E1"/>
    <w:rsid w:val="008C1519"/>
    <w:rsid w:val="008C1C90"/>
    <w:rsid w:val="008C5877"/>
    <w:rsid w:val="008C5D94"/>
    <w:rsid w:val="008C6E9A"/>
    <w:rsid w:val="008C70AF"/>
    <w:rsid w:val="008D0DE8"/>
    <w:rsid w:val="008D4D97"/>
    <w:rsid w:val="008D4E3D"/>
    <w:rsid w:val="008D581B"/>
    <w:rsid w:val="008D593D"/>
    <w:rsid w:val="008D72AA"/>
    <w:rsid w:val="008E0EF6"/>
    <w:rsid w:val="008E1375"/>
    <w:rsid w:val="008E57BA"/>
    <w:rsid w:val="008E71A5"/>
    <w:rsid w:val="008F0812"/>
    <w:rsid w:val="008F1BA3"/>
    <w:rsid w:val="008F23BB"/>
    <w:rsid w:val="008F25DF"/>
    <w:rsid w:val="008F2B79"/>
    <w:rsid w:val="008F30AA"/>
    <w:rsid w:val="008F3B61"/>
    <w:rsid w:val="008F79F5"/>
    <w:rsid w:val="009016E5"/>
    <w:rsid w:val="0090269F"/>
    <w:rsid w:val="0090432E"/>
    <w:rsid w:val="009044AA"/>
    <w:rsid w:val="00904B99"/>
    <w:rsid w:val="009078F0"/>
    <w:rsid w:val="00907943"/>
    <w:rsid w:val="00911FBF"/>
    <w:rsid w:val="00911FD3"/>
    <w:rsid w:val="00912081"/>
    <w:rsid w:val="009147C6"/>
    <w:rsid w:val="00917FF2"/>
    <w:rsid w:val="0092204B"/>
    <w:rsid w:val="009226B8"/>
    <w:rsid w:val="0092431B"/>
    <w:rsid w:val="009253E1"/>
    <w:rsid w:val="00925D52"/>
    <w:rsid w:val="00926571"/>
    <w:rsid w:val="0092684E"/>
    <w:rsid w:val="00927143"/>
    <w:rsid w:val="00927B27"/>
    <w:rsid w:val="00936720"/>
    <w:rsid w:val="00936ADC"/>
    <w:rsid w:val="00936D88"/>
    <w:rsid w:val="00940397"/>
    <w:rsid w:val="00942B75"/>
    <w:rsid w:val="00942BCC"/>
    <w:rsid w:val="00943449"/>
    <w:rsid w:val="00944908"/>
    <w:rsid w:val="009458E4"/>
    <w:rsid w:val="009528D0"/>
    <w:rsid w:val="00952BFB"/>
    <w:rsid w:val="009530BB"/>
    <w:rsid w:val="0095659A"/>
    <w:rsid w:val="00960C48"/>
    <w:rsid w:val="00963307"/>
    <w:rsid w:val="0096381E"/>
    <w:rsid w:val="0096398A"/>
    <w:rsid w:val="00963BC7"/>
    <w:rsid w:val="00964034"/>
    <w:rsid w:val="00964713"/>
    <w:rsid w:val="00966504"/>
    <w:rsid w:val="009678E7"/>
    <w:rsid w:val="00970080"/>
    <w:rsid w:val="00971339"/>
    <w:rsid w:val="009744B1"/>
    <w:rsid w:val="00975212"/>
    <w:rsid w:val="009756EE"/>
    <w:rsid w:val="00975B4D"/>
    <w:rsid w:val="00977D7D"/>
    <w:rsid w:val="009822F8"/>
    <w:rsid w:val="00983CF2"/>
    <w:rsid w:val="00987E56"/>
    <w:rsid w:val="00991147"/>
    <w:rsid w:val="009927F5"/>
    <w:rsid w:val="00996460"/>
    <w:rsid w:val="009A0355"/>
    <w:rsid w:val="009A0821"/>
    <w:rsid w:val="009A1C9E"/>
    <w:rsid w:val="009A2E7C"/>
    <w:rsid w:val="009A370E"/>
    <w:rsid w:val="009A3E92"/>
    <w:rsid w:val="009A45D5"/>
    <w:rsid w:val="009A56E1"/>
    <w:rsid w:val="009A777C"/>
    <w:rsid w:val="009B02E4"/>
    <w:rsid w:val="009B11F1"/>
    <w:rsid w:val="009B1557"/>
    <w:rsid w:val="009B1BFB"/>
    <w:rsid w:val="009B1E0A"/>
    <w:rsid w:val="009B40E0"/>
    <w:rsid w:val="009B5EAE"/>
    <w:rsid w:val="009C075A"/>
    <w:rsid w:val="009C15B7"/>
    <w:rsid w:val="009C2CE9"/>
    <w:rsid w:val="009D0FEB"/>
    <w:rsid w:val="009D4DD8"/>
    <w:rsid w:val="009D5AE0"/>
    <w:rsid w:val="009E2E04"/>
    <w:rsid w:val="009E583E"/>
    <w:rsid w:val="009E6764"/>
    <w:rsid w:val="009F0556"/>
    <w:rsid w:val="009F1110"/>
    <w:rsid w:val="009F177C"/>
    <w:rsid w:val="009F2056"/>
    <w:rsid w:val="009F3C0F"/>
    <w:rsid w:val="009F4573"/>
    <w:rsid w:val="009F62DA"/>
    <w:rsid w:val="009F7F61"/>
    <w:rsid w:val="00A01FCF"/>
    <w:rsid w:val="00A02E23"/>
    <w:rsid w:val="00A039A3"/>
    <w:rsid w:val="00A03B4E"/>
    <w:rsid w:val="00A063CE"/>
    <w:rsid w:val="00A07F29"/>
    <w:rsid w:val="00A10433"/>
    <w:rsid w:val="00A12F74"/>
    <w:rsid w:val="00A13D7D"/>
    <w:rsid w:val="00A14189"/>
    <w:rsid w:val="00A145B1"/>
    <w:rsid w:val="00A150BF"/>
    <w:rsid w:val="00A15E03"/>
    <w:rsid w:val="00A16526"/>
    <w:rsid w:val="00A21427"/>
    <w:rsid w:val="00A220AB"/>
    <w:rsid w:val="00A22A38"/>
    <w:rsid w:val="00A24175"/>
    <w:rsid w:val="00A25469"/>
    <w:rsid w:val="00A2790D"/>
    <w:rsid w:val="00A30AF1"/>
    <w:rsid w:val="00A35C99"/>
    <w:rsid w:val="00A369F1"/>
    <w:rsid w:val="00A37762"/>
    <w:rsid w:val="00A424B1"/>
    <w:rsid w:val="00A4285D"/>
    <w:rsid w:val="00A42F76"/>
    <w:rsid w:val="00A433EE"/>
    <w:rsid w:val="00A44441"/>
    <w:rsid w:val="00A44B09"/>
    <w:rsid w:val="00A45A4C"/>
    <w:rsid w:val="00A46FB3"/>
    <w:rsid w:val="00A501FC"/>
    <w:rsid w:val="00A50A1C"/>
    <w:rsid w:val="00A510FD"/>
    <w:rsid w:val="00A548F2"/>
    <w:rsid w:val="00A5542B"/>
    <w:rsid w:val="00A570FF"/>
    <w:rsid w:val="00A57B92"/>
    <w:rsid w:val="00A60948"/>
    <w:rsid w:val="00A621A4"/>
    <w:rsid w:val="00A62639"/>
    <w:rsid w:val="00A643C1"/>
    <w:rsid w:val="00A65076"/>
    <w:rsid w:val="00A7000F"/>
    <w:rsid w:val="00A71E1B"/>
    <w:rsid w:val="00A720C0"/>
    <w:rsid w:val="00A7358D"/>
    <w:rsid w:val="00A73A12"/>
    <w:rsid w:val="00A7611D"/>
    <w:rsid w:val="00A762AA"/>
    <w:rsid w:val="00A80D3F"/>
    <w:rsid w:val="00A80F0A"/>
    <w:rsid w:val="00A81435"/>
    <w:rsid w:val="00A81B45"/>
    <w:rsid w:val="00A82B99"/>
    <w:rsid w:val="00A83CBA"/>
    <w:rsid w:val="00A8430E"/>
    <w:rsid w:val="00A86F64"/>
    <w:rsid w:val="00A92C3A"/>
    <w:rsid w:val="00A943CA"/>
    <w:rsid w:val="00A947A0"/>
    <w:rsid w:val="00A95676"/>
    <w:rsid w:val="00A966DF"/>
    <w:rsid w:val="00AA2021"/>
    <w:rsid w:val="00AA2273"/>
    <w:rsid w:val="00AA4F81"/>
    <w:rsid w:val="00AA54FB"/>
    <w:rsid w:val="00AA7CC0"/>
    <w:rsid w:val="00AB0DD6"/>
    <w:rsid w:val="00AB1AD2"/>
    <w:rsid w:val="00AB2235"/>
    <w:rsid w:val="00AB230B"/>
    <w:rsid w:val="00AB258B"/>
    <w:rsid w:val="00AC302B"/>
    <w:rsid w:val="00AD1008"/>
    <w:rsid w:val="00AD1263"/>
    <w:rsid w:val="00AD1FA9"/>
    <w:rsid w:val="00AD4E74"/>
    <w:rsid w:val="00AE077D"/>
    <w:rsid w:val="00AE0889"/>
    <w:rsid w:val="00AE12F7"/>
    <w:rsid w:val="00AE1323"/>
    <w:rsid w:val="00AE1CDD"/>
    <w:rsid w:val="00AE221D"/>
    <w:rsid w:val="00AE293E"/>
    <w:rsid w:val="00AE364F"/>
    <w:rsid w:val="00AE3D0D"/>
    <w:rsid w:val="00AE3F23"/>
    <w:rsid w:val="00AE43ED"/>
    <w:rsid w:val="00AE4FA8"/>
    <w:rsid w:val="00AE53F2"/>
    <w:rsid w:val="00AE5B6C"/>
    <w:rsid w:val="00AE66DD"/>
    <w:rsid w:val="00AF14E3"/>
    <w:rsid w:val="00AF1A69"/>
    <w:rsid w:val="00AF1EEB"/>
    <w:rsid w:val="00AF3555"/>
    <w:rsid w:val="00AF3613"/>
    <w:rsid w:val="00AF5AE3"/>
    <w:rsid w:val="00AF6633"/>
    <w:rsid w:val="00B023CF"/>
    <w:rsid w:val="00B055CA"/>
    <w:rsid w:val="00B05AB8"/>
    <w:rsid w:val="00B1316D"/>
    <w:rsid w:val="00B134C8"/>
    <w:rsid w:val="00B14ED9"/>
    <w:rsid w:val="00B15F7E"/>
    <w:rsid w:val="00B16422"/>
    <w:rsid w:val="00B170F0"/>
    <w:rsid w:val="00B22232"/>
    <w:rsid w:val="00B250D6"/>
    <w:rsid w:val="00B2791F"/>
    <w:rsid w:val="00B30C46"/>
    <w:rsid w:val="00B330F7"/>
    <w:rsid w:val="00B33380"/>
    <w:rsid w:val="00B338DC"/>
    <w:rsid w:val="00B34DC3"/>
    <w:rsid w:val="00B34F9C"/>
    <w:rsid w:val="00B3691D"/>
    <w:rsid w:val="00B37CFC"/>
    <w:rsid w:val="00B42119"/>
    <w:rsid w:val="00B43307"/>
    <w:rsid w:val="00B43F76"/>
    <w:rsid w:val="00B44530"/>
    <w:rsid w:val="00B44AEE"/>
    <w:rsid w:val="00B44C93"/>
    <w:rsid w:val="00B46FAF"/>
    <w:rsid w:val="00B473D6"/>
    <w:rsid w:val="00B50CDE"/>
    <w:rsid w:val="00B533AD"/>
    <w:rsid w:val="00B56EF5"/>
    <w:rsid w:val="00B60B26"/>
    <w:rsid w:val="00B61296"/>
    <w:rsid w:val="00B62FA4"/>
    <w:rsid w:val="00B63C8A"/>
    <w:rsid w:val="00B66652"/>
    <w:rsid w:val="00B67245"/>
    <w:rsid w:val="00B673EC"/>
    <w:rsid w:val="00B67859"/>
    <w:rsid w:val="00B74C34"/>
    <w:rsid w:val="00B74D79"/>
    <w:rsid w:val="00B755AF"/>
    <w:rsid w:val="00B857BD"/>
    <w:rsid w:val="00B86D89"/>
    <w:rsid w:val="00B90358"/>
    <w:rsid w:val="00B90394"/>
    <w:rsid w:val="00B90722"/>
    <w:rsid w:val="00B90B3D"/>
    <w:rsid w:val="00B9656E"/>
    <w:rsid w:val="00B975E8"/>
    <w:rsid w:val="00B976C0"/>
    <w:rsid w:val="00BA042D"/>
    <w:rsid w:val="00BA27B2"/>
    <w:rsid w:val="00BA2B36"/>
    <w:rsid w:val="00BA5654"/>
    <w:rsid w:val="00BB5196"/>
    <w:rsid w:val="00BB5724"/>
    <w:rsid w:val="00BC05ED"/>
    <w:rsid w:val="00BC34E0"/>
    <w:rsid w:val="00BC7240"/>
    <w:rsid w:val="00BD04BA"/>
    <w:rsid w:val="00BD0F5E"/>
    <w:rsid w:val="00BD35CA"/>
    <w:rsid w:val="00BD4A73"/>
    <w:rsid w:val="00BD4EED"/>
    <w:rsid w:val="00BD6255"/>
    <w:rsid w:val="00BD6D5F"/>
    <w:rsid w:val="00BE38A2"/>
    <w:rsid w:val="00BE4271"/>
    <w:rsid w:val="00BE446D"/>
    <w:rsid w:val="00BF0491"/>
    <w:rsid w:val="00BF349D"/>
    <w:rsid w:val="00BF350E"/>
    <w:rsid w:val="00BF35EF"/>
    <w:rsid w:val="00BF5B36"/>
    <w:rsid w:val="00BF5C0A"/>
    <w:rsid w:val="00BF6162"/>
    <w:rsid w:val="00BF6179"/>
    <w:rsid w:val="00C013BB"/>
    <w:rsid w:val="00C01ADD"/>
    <w:rsid w:val="00C026CA"/>
    <w:rsid w:val="00C02846"/>
    <w:rsid w:val="00C03665"/>
    <w:rsid w:val="00C04A17"/>
    <w:rsid w:val="00C05711"/>
    <w:rsid w:val="00C06ADD"/>
    <w:rsid w:val="00C06FEE"/>
    <w:rsid w:val="00C11BDB"/>
    <w:rsid w:val="00C12ACF"/>
    <w:rsid w:val="00C14FAB"/>
    <w:rsid w:val="00C155E4"/>
    <w:rsid w:val="00C15DA1"/>
    <w:rsid w:val="00C16037"/>
    <w:rsid w:val="00C1648A"/>
    <w:rsid w:val="00C17585"/>
    <w:rsid w:val="00C22F47"/>
    <w:rsid w:val="00C2406E"/>
    <w:rsid w:val="00C26A8B"/>
    <w:rsid w:val="00C321E5"/>
    <w:rsid w:val="00C32B1F"/>
    <w:rsid w:val="00C32FB0"/>
    <w:rsid w:val="00C3331A"/>
    <w:rsid w:val="00C3515A"/>
    <w:rsid w:val="00C36FFA"/>
    <w:rsid w:val="00C374F8"/>
    <w:rsid w:val="00C377B9"/>
    <w:rsid w:val="00C41643"/>
    <w:rsid w:val="00C45BCF"/>
    <w:rsid w:val="00C50932"/>
    <w:rsid w:val="00C51886"/>
    <w:rsid w:val="00C52209"/>
    <w:rsid w:val="00C543FE"/>
    <w:rsid w:val="00C56863"/>
    <w:rsid w:val="00C56B7B"/>
    <w:rsid w:val="00C57238"/>
    <w:rsid w:val="00C60165"/>
    <w:rsid w:val="00C60C2D"/>
    <w:rsid w:val="00C60C63"/>
    <w:rsid w:val="00C60D42"/>
    <w:rsid w:val="00C654CD"/>
    <w:rsid w:val="00C65660"/>
    <w:rsid w:val="00C67B1B"/>
    <w:rsid w:val="00C73A40"/>
    <w:rsid w:val="00C7443E"/>
    <w:rsid w:val="00C74952"/>
    <w:rsid w:val="00C751D7"/>
    <w:rsid w:val="00C75239"/>
    <w:rsid w:val="00C75A6B"/>
    <w:rsid w:val="00C76CDF"/>
    <w:rsid w:val="00C8470F"/>
    <w:rsid w:val="00C871C6"/>
    <w:rsid w:val="00C87924"/>
    <w:rsid w:val="00C931CA"/>
    <w:rsid w:val="00C934B5"/>
    <w:rsid w:val="00C934C9"/>
    <w:rsid w:val="00C93762"/>
    <w:rsid w:val="00C9397C"/>
    <w:rsid w:val="00C94D34"/>
    <w:rsid w:val="00C96E4C"/>
    <w:rsid w:val="00C97B73"/>
    <w:rsid w:val="00CA1B3C"/>
    <w:rsid w:val="00CA3539"/>
    <w:rsid w:val="00CA5C30"/>
    <w:rsid w:val="00CA6FD8"/>
    <w:rsid w:val="00CB0223"/>
    <w:rsid w:val="00CB0672"/>
    <w:rsid w:val="00CB10DC"/>
    <w:rsid w:val="00CB11EE"/>
    <w:rsid w:val="00CB2C59"/>
    <w:rsid w:val="00CB34D7"/>
    <w:rsid w:val="00CB6880"/>
    <w:rsid w:val="00CC17D9"/>
    <w:rsid w:val="00CC3536"/>
    <w:rsid w:val="00CC5F34"/>
    <w:rsid w:val="00CD0E31"/>
    <w:rsid w:val="00CD10EA"/>
    <w:rsid w:val="00CD1D98"/>
    <w:rsid w:val="00CD1FBB"/>
    <w:rsid w:val="00CD5583"/>
    <w:rsid w:val="00CD55EC"/>
    <w:rsid w:val="00CD68FE"/>
    <w:rsid w:val="00CE1622"/>
    <w:rsid w:val="00CE34B5"/>
    <w:rsid w:val="00CE43F8"/>
    <w:rsid w:val="00CE4629"/>
    <w:rsid w:val="00CE6537"/>
    <w:rsid w:val="00CE69BA"/>
    <w:rsid w:val="00CE6E5A"/>
    <w:rsid w:val="00CF2B18"/>
    <w:rsid w:val="00CF2DBD"/>
    <w:rsid w:val="00CF3601"/>
    <w:rsid w:val="00CF36D8"/>
    <w:rsid w:val="00CF3DB9"/>
    <w:rsid w:val="00CF4295"/>
    <w:rsid w:val="00CF4A1B"/>
    <w:rsid w:val="00CF4EC2"/>
    <w:rsid w:val="00CF63BB"/>
    <w:rsid w:val="00CF65BE"/>
    <w:rsid w:val="00CF7B48"/>
    <w:rsid w:val="00D020FE"/>
    <w:rsid w:val="00D02360"/>
    <w:rsid w:val="00D10422"/>
    <w:rsid w:val="00D13033"/>
    <w:rsid w:val="00D146AE"/>
    <w:rsid w:val="00D148D9"/>
    <w:rsid w:val="00D161C4"/>
    <w:rsid w:val="00D22106"/>
    <w:rsid w:val="00D23E4C"/>
    <w:rsid w:val="00D247C9"/>
    <w:rsid w:val="00D26537"/>
    <w:rsid w:val="00D273F0"/>
    <w:rsid w:val="00D320A9"/>
    <w:rsid w:val="00D327DA"/>
    <w:rsid w:val="00D332D9"/>
    <w:rsid w:val="00D332FD"/>
    <w:rsid w:val="00D36469"/>
    <w:rsid w:val="00D36C2B"/>
    <w:rsid w:val="00D37568"/>
    <w:rsid w:val="00D4518A"/>
    <w:rsid w:val="00D462C0"/>
    <w:rsid w:val="00D47595"/>
    <w:rsid w:val="00D517AA"/>
    <w:rsid w:val="00D52000"/>
    <w:rsid w:val="00D5378B"/>
    <w:rsid w:val="00D54D11"/>
    <w:rsid w:val="00D6024E"/>
    <w:rsid w:val="00D61073"/>
    <w:rsid w:val="00D6211C"/>
    <w:rsid w:val="00D634E5"/>
    <w:rsid w:val="00D64985"/>
    <w:rsid w:val="00D64E71"/>
    <w:rsid w:val="00D65636"/>
    <w:rsid w:val="00D7051F"/>
    <w:rsid w:val="00D707E1"/>
    <w:rsid w:val="00D71FDF"/>
    <w:rsid w:val="00D74F07"/>
    <w:rsid w:val="00D76079"/>
    <w:rsid w:val="00D76285"/>
    <w:rsid w:val="00D76A7C"/>
    <w:rsid w:val="00D76F1A"/>
    <w:rsid w:val="00D772FA"/>
    <w:rsid w:val="00D8414E"/>
    <w:rsid w:val="00D84707"/>
    <w:rsid w:val="00D87C89"/>
    <w:rsid w:val="00D922AA"/>
    <w:rsid w:val="00D925ED"/>
    <w:rsid w:val="00D9299D"/>
    <w:rsid w:val="00D95B5C"/>
    <w:rsid w:val="00DA05EB"/>
    <w:rsid w:val="00DA29CE"/>
    <w:rsid w:val="00DA2E6D"/>
    <w:rsid w:val="00DA3125"/>
    <w:rsid w:val="00DA5547"/>
    <w:rsid w:val="00DA6B20"/>
    <w:rsid w:val="00DB1BFF"/>
    <w:rsid w:val="00DB4B63"/>
    <w:rsid w:val="00DB4CC6"/>
    <w:rsid w:val="00DB5087"/>
    <w:rsid w:val="00DB6367"/>
    <w:rsid w:val="00DB732D"/>
    <w:rsid w:val="00DC249F"/>
    <w:rsid w:val="00DC3469"/>
    <w:rsid w:val="00DC4F2C"/>
    <w:rsid w:val="00DC6C08"/>
    <w:rsid w:val="00DD0AF4"/>
    <w:rsid w:val="00DD2280"/>
    <w:rsid w:val="00DD44E0"/>
    <w:rsid w:val="00DD6DF3"/>
    <w:rsid w:val="00DD7F68"/>
    <w:rsid w:val="00DE06EE"/>
    <w:rsid w:val="00DE13E9"/>
    <w:rsid w:val="00DE35D3"/>
    <w:rsid w:val="00DE3635"/>
    <w:rsid w:val="00DE37E5"/>
    <w:rsid w:val="00DE75DE"/>
    <w:rsid w:val="00DE7C59"/>
    <w:rsid w:val="00DF4069"/>
    <w:rsid w:val="00DF520B"/>
    <w:rsid w:val="00DF6EAD"/>
    <w:rsid w:val="00DF7EFF"/>
    <w:rsid w:val="00E00F2F"/>
    <w:rsid w:val="00E02BAE"/>
    <w:rsid w:val="00E0322F"/>
    <w:rsid w:val="00E059D1"/>
    <w:rsid w:val="00E05AE7"/>
    <w:rsid w:val="00E07477"/>
    <w:rsid w:val="00E154E8"/>
    <w:rsid w:val="00E15658"/>
    <w:rsid w:val="00E17E2E"/>
    <w:rsid w:val="00E210F1"/>
    <w:rsid w:val="00E23045"/>
    <w:rsid w:val="00E23503"/>
    <w:rsid w:val="00E2403F"/>
    <w:rsid w:val="00E242E3"/>
    <w:rsid w:val="00E279DD"/>
    <w:rsid w:val="00E34B58"/>
    <w:rsid w:val="00E361A6"/>
    <w:rsid w:val="00E365DC"/>
    <w:rsid w:val="00E36B84"/>
    <w:rsid w:val="00E3757F"/>
    <w:rsid w:val="00E421B0"/>
    <w:rsid w:val="00E42DF9"/>
    <w:rsid w:val="00E43783"/>
    <w:rsid w:val="00E47A8F"/>
    <w:rsid w:val="00E50371"/>
    <w:rsid w:val="00E5052C"/>
    <w:rsid w:val="00E5095D"/>
    <w:rsid w:val="00E5429F"/>
    <w:rsid w:val="00E54E28"/>
    <w:rsid w:val="00E55FB0"/>
    <w:rsid w:val="00E56BE5"/>
    <w:rsid w:val="00E571E0"/>
    <w:rsid w:val="00E575BF"/>
    <w:rsid w:val="00E57ED3"/>
    <w:rsid w:val="00E614FB"/>
    <w:rsid w:val="00E63A5A"/>
    <w:rsid w:val="00E64136"/>
    <w:rsid w:val="00E71662"/>
    <w:rsid w:val="00E7219A"/>
    <w:rsid w:val="00E74308"/>
    <w:rsid w:val="00E746FD"/>
    <w:rsid w:val="00E74E70"/>
    <w:rsid w:val="00E7608D"/>
    <w:rsid w:val="00E7664E"/>
    <w:rsid w:val="00E82CB2"/>
    <w:rsid w:val="00E84300"/>
    <w:rsid w:val="00E84B0B"/>
    <w:rsid w:val="00E853EC"/>
    <w:rsid w:val="00E86681"/>
    <w:rsid w:val="00E86E68"/>
    <w:rsid w:val="00E87958"/>
    <w:rsid w:val="00E87F58"/>
    <w:rsid w:val="00E90FA5"/>
    <w:rsid w:val="00E91644"/>
    <w:rsid w:val="00E91FA9"/>
    <w:rsid w:val="00E93408"/>
    <w:rsid w:val="00E93B24"/>
    <w:rsid w:val="00E93B9F"/>
    <w:rsid w:val="00E95190"/>
    <w:rsid w:val="00E9558E"/>
    <w:rsid w:val="00E95947"/>
    <w:rsid w:val="00E95A9F"/>
    <w:rsid w:val="00E95FDE"/>
    <w:rsid w:val="00EA4951"/>
    <w:rsid w:val="00EA519F"/>
    <w:rsid w:val="00EA7142"/>
    <w:rsid w:val="00EB093B"/>
    <w:rsid w:val="00EB10D4"/>
    <w:rsid w:val="00EB1CA8"/>
    <w:rsid w:val="00EB2554"/>
    <w:rsid w:val="00EB4338"/>
    <w:rsid w:val="00EB45DD"/>
    <w:rsid w:val="00EB5B45"/>
    <w:rsid w:val="00EB7590"/>
    <w:rsid w:val="00EC029A"/>
    <w:rsid w:val="00EC0FEA"/>
    <w:rsid w:val="00EC1BAD"/>
    <w:rsid w:val="00EC7B05"/>
    <w:rsid w:val="00EC7D74"/>
    <w:rsid w:val="00ED16FE"/>
    <w:rsid w:val="00ED2296"/>
    <w:rsid w:val="00ED3C35"/>
    <w:rsid w:val="00ED49DC"/>
    <w:rsid w:val="00ED5AEC"/>
    <w:rsid w:val="00ED607C"/>
    <w:rsid w:val="00ED7EBA"/>
    <w:rsid w:val="00EE0DBA"/>
    <w:rsid w:val="00EE7C64"/>
    <w:rsid w:val="00EE7E0E"/>
    <w:rsid w:val="00EE7EF4"/>
    <w:rsid w:val="00EF0BF9"/>
    <w:rsid w:val="00EF18B2"/>
    <w:rsid w:val="00EF42FF"/>
    <w:rsid w:val="00EF46DE"/>
    <w:rsid w:val="00EF78CC"/>
    <w:rsid w:val="00F00B6F"/>
    <w:rsid w:val="00F0292D"/>
    <w:rsid w:val="00F02E3E"/>
    <w:rsid w:val="00F059AD"/>
    <w:rsid w:val="00F066F2"/>
    <w:rsid w:val="00F07972"/>
    <w:rsid w:val="00F07E5C"/>
    <w:rsid w:val="00F1005E"/>
    <w:rsid w:val="00F106FD"/>
    <w:rsid w:val="00F12662"/>
    <w:rsid w:val="00F14A4A"/>
    <w:rsid w:val="00F16660"/>
    <w:rsid w:val="00F22432"/>
    <w:rsid w:val="00F2258A"/>
    <w:rsid w:val="00F23380"/>
    <w:rsid w:val="00F30CA1"/>
    <w:rsid w:val="00F318D2"/>
    <w:rsid w:val="00F324DC"/>
    <w:rsid w:val="00F32F10"/>
    <w:rsid w:val="00F35F38"/>
    <w:rsid w:val="00F36BFB"/>
    <w:rsid w:val="00F4361B"/>
    <w:rsid w:val="00F43E02"/>
    <w:rsid w:val="00F4461C"/>
    <w:rsid w:val="00F4572C"/>
    <w:rsid w:val="00F47D03"/>
    <w:rsid w:val="00F5070A"/>
    <w:rsid w:val="00F50742"/>
    <w:rsid w:val="00F50CA6"/>
    <w:rsid w:val="00F51EDD"/>
    <w:rsid w:val="00F5401C"/>
    <w:rsid w:val="00F55956"/>
    <w:rsid w:val="00F56AB3"/>
    <w:rsid w:val="00F576FE"/>
    <w:rsid w:val="00F577DC"/>
    <w:rsid w:val="00F6147B"/>
    <w:rsid w:val="00F63B45"/>
    <w:rsid w:val="00F64008"/>
    <w:rsid w:val="00F7191F"/>
    <w:rsid w:val="00F737F1"/>
    <w:rsid w:val="00F77BF4"/>
    <w:rsid w:val="00F801DB"/>
    <w:rsid w:val="00F80BED"/>
    <w:rsid w:val="00F81CCF"/>
    <w:rsid w:val="00F82B0A"/>
    <w:rsid w:val="00F83950"/>
    <w:rsid w:val="00F84152"/>
    <w:rsid w:val="00F8509E"/>
    <w:rsid w:val="00F853BE"/>
    <w:rsid w:val="00F86664"/>
    <w:rsid w:val="00F87439"/>
    <w:rsid w:val="00F959F8"/>
    <w:rsid w:val="00F95CBC"/>
    <w:rsid w:val="00F96E11"/>
    <w:rsid w:val="00F96F1A"/>
    <w:rsid w:val="00FA1DD5"/>
    <w:rsid w:val="00FA2294"/>
    <w:rsid w:val="00FA3585"/>
    <w:rsid w:val="00FA4085"/>
    <w:rsid w:val="00FA5F00"/>
    <w:rsid w:val="00FB003D"/>
    <w:rsid w:val="00FB03A9"/>
    <w:rsid w:val="00FB0C0A"/>
    <w:rsid w:val="00FB2168"/>
    <w:rsid w:val="00FB25A0"/>
    <w:rsid w:val="00FB3840"/>
    <w:rsid w:val="00FB4314"/>
    <w:rsid w:val="00FB5266"/>
    <w:rsid w:val="00FB61B1"/>
    <w:rsid w:val="00FB7F1A"/>
    <w:rsid w:val="00FC3EBD"/>
    <w:rsid w:val="00FC4ABC"/>
    <w:rsid w:val="00FC5BE5"/>
    <w:rsid w:val="00FC75E2"/>
    <w:rsid w:val="00FC7EF1"/>
    <w:rsid w:val="00FC7F75"/>
    <w:rsid w:val="00FD09B6"/>
    <w:rsid w:val="00FD2FCC"/>
    <w:rsid w:val="00FD329F"/>
    <w:rsid w:val="00FD3F04"/>
    <w:rsid w:val="00FD48BD"/>
    <w:rsid w:val="00FD4A40"/>
    <w:rsid w:val="00FD696C"/>
    <w:rsid w:val="00FD6E5D"/>
    <w:rsid w:val="00FD7117"/>
    <w:rsid w:val="00FE1CEB"/>
    <w:rsid w:val="00FE25FD"/>
    <w:rsid w:val="00FE26A5"/>
    <w:rsid w:val="00FE383F"/>
    <w:rsid w:val="00FE44D6"/>
    <w:rsid w:val="00FE5B4C"/>
    <w:rsid w:val="00FE76F2"/>
    <w:rsid w:val="00FE7873"/>
    <w:rsid w:val="00FE798B"/>
    <w:rsid w:val="00FF07C4"/>
    <w:rsid w:val="00FF1F42"/>
    <w:rsid w:val="00FF2456"/>
    <w:rsid w:val="00FF42F0"/>
    <w:rsid w:val="00FF4643"/>
    <w:rsid w:val="00FF74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42DB9"/>
  <w15:docId w15:val="{D95BA301-14F8-40C9-91A9-B7D5A9FB4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314750"/>
  </w:style>
  <w:style w:type="paragraph" w:styleId="Heading1">
    <w:name w:val="heading 1"/>
    <w:basedOn w:val="Normal"/>
    <w:next w:val="Normal"/>
    <w:link w:val="Heading1Char"/>
    <w:uiPriority w:val="9"/>
    <w:qFormat/>
    <w:locked/>
    <w:rsid w:val="009F11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locked/>
    <w:rsid w:val="00A03B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locked/>
    <w:rsid w:val="00BF34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locked/>
    <w:rsid w:val="00F059A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1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3B4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locked/>
    <w:rsid w:val="00CD68FE"/>
    <w:rPr>
      <w:rFonts w:ascii="Arial" w:hAnsi="Arial" w:cs="Arial"/>
      <w:color w:val="286D80"/>
      <w:u w:val="single"/>
    </w:rPr>
  </w:style>
  <w:style w:type="character" w:customStyle="1" w:styleId="Heading3Char">
    <w:name w:val="Heading 3 Char"/>
    <w:basedOn w:val="DefaultParagraphFont"/>
    <w:link w:val="Heading3"/>
    <w:uiPriority w:val="9"/>
    <w:rsid w:val="00BF349D"/>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locked/>
    <w:rsid w:val="005634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51"/>
    <w:rPr>
      <w:rFonts w:ascii="Segoe UI" w:hAnsi="Segoe UI" w:cs="Segoe UI"/>
      <w:sz w:val="18"/>
      <w:szCs w:val="18"/>
    </w:rPr>
  </w:style>
  <w:style w:type="table" w:styleId="TableGrid">
    <w:name w:val="Table Grid"/>
    <w:aliases w:val="ARA Table"/>
    <w:basedOn w:val="TableNormal"/>
    <w:uiPriority w:val="39"/>
    <w:locked/>
    <w:rsid w:val="00563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locked/>
    <w:rsid w:val="00D925ED"/>
    <w:rPr>
      <w:sz w:val="16"/>
      <w:szCs w:val="16"/>
    </w:rPr>
  </w:style>
  <w:style w:type="paragraph" w:styleId="CommentText">
    <w:name w:val="annotation text"/>
    <w:basedOn w:val="Normal"/>
    <w:link w:val="CommentTextChar"/>
    <w:uiPriority w:val="99"/>
    <w:semiHidden/>
    <w:unhideWhenUsed/>
    <w:locked/>
    <w:rsid w:val="00D925ED"/>
    <w:pPr>
      <w:spacing w:line="240" w:lineRule="auto"/>
    </w:pPr>
    <w:rPr>
      <w:sz w:val="20"/>
      <w:szCs w:val="20"/>
    </w:rPr>
  </w:style>
  <w:style w:type="character" w:customStyle="1" w:styleId="CommentTextChar">
    <w:name w:val="Comment Text Char"/>
    <w:basedOn w:val="DefaultParagraphFont"/>
    <w:link w:val="CommentText"/>
    <w:uiPriority w:val="99"/>
    <w:semiHidden/>
    <w:rsid w:val="00D925ED"/>
    <w:rPr>
      <w:sz w:val="20"/>
      <w:szCs w:val="20"/>
    </w:rPr>
  </w:style>
  <w:style w:type="paragraph" w:styleId="CommentSubject">
    <w:name w:val="annotation subject"/>
    <w:basedOn w:val="CommentText"/>
    <w:next w:val="CommentText"/>
    <w:link w:val="CommentSubjectChar"/>
    <w:uiPriority w:val="99"/>
    <w:semiHidden/>
    <w:unhideWhenUsed/>
    <w:locked/>
    <w:rsid w:val="00D925ED"/>
    <w:rPr>
      <w:b/>
      <w:bCs/>
    </w:rPr>
  </w:style>
  <w:style w:type="character" w:customStyle="1" w:styleId="CommentSubjectChar">
    <w:name w:val="Comment Subject Char"/>
    <w:basedOn w:val="CommentTextChar"/>
    <w:link w:val="CommentSubject"/>
    <w:uiPriority w:val="99"/>
    <w:semiHidden/>
    <w:rsid w:val="00D925ED"/>
    <w:rPr>
      <w:b/>
      <w:bCs/>
      <w:sz w:val="20"/>
      <w:szCs w:val="20"/>
    </w:rPr>
  </w:style>
  <w:style w:type="paragraph" w:styleId="Header">
    <w:name w:val="header"/>
    <w:aliases w:val="RTO Works Header"/>
    <w:link w:val="HeaderChar"/>
    <w:uiPriority w:val="99"/>
    <w:locked/>
    <w:rsid w:val="000008CF"/>
    <w:pPr>
      <w:tabs>
        <w:tab w:val="center" w:pos="4513"/>
        <w:tab w:val="right" w:pos="9026"/>
      </w:tabs>
      <w:spacing w:after="0" w:line="240" w:lineRule="auto"/>
    </w:pPr>
  </w:style>
  <w:style w:type="character" w:customStyle="1" w:styleId="HeaderChar">
    <w:name w:val="Header Char"/>
    <w:aliases w:val="RTO Works Header Char"/>
    <w:basedOn w:val="DefaultParagraphFont"/>
    <w:link w:val="Header"/>
    <w:uiPriority w:val="99"/>
    <w:rsid w:val="000008CF"/>
  </w:style>
  <w:style w:type="paragraph" w:styleId="Footer">
    <w:name w:val="footer"/>
    <w:aliases w:val="RTO Works Footer,F&amp;B,Footer Odd"/>
    <w:link w:val="FooterChar"/>
    <w:uiPriority w:val="99"/>
    <w:qFormat/>
    <w:locked/>
    <w:rsid w:val="000008CF"/>
    <w:pPr>
      <w:tabs>
        <w:tab w:val="center" w:pos="4513"/>
        <w:tab w:val="right" w:pos="9026"/>
      </w:tabs>
      <w:spacing w:after="0" w:line="240" w:lineRule="auto"/>
    </w:pPr>
  </w:style>
  <w:style w:type="character" w:customStyle="1" w:styleId="FooterChar">
    <w:name w:val="Footer Char"/>
    <w:aliases w:val="RTO Works Footer Char,F&amp;B Char,Footer Odd Char"/>
    <w:basedOn w:val="DefaultParagraphFont"/>
    <w:link w:val="Footer"/>
    <w:uiPriority w:val="99"/>
    <w:rsid w:val="000008CF"/>
  </w:style>
  <w:style w:type="numbering" w:customStyle="1" w:styleId="BodyTextBullets">
    <w:name w:val="Body Text Bullets"/>
    <w:uiPriority w:val="99"/>
    <w:locked/>
    <w:rsid w:val="000008CF"/>
    <w:pPr>
      <w:numPr>
        <w:numId w:val="1"/>
      </w:numPr>
    </w:pPr>
  </w:style>
  <w:style w:type="numbering" w:customStyle="1" w:styleId="BodyTextSecondLevelBullets">
    <w:name w:val="Body Text Second Level Bullets"/>
    <w:uiPriority w:val="99"/>
    <w:locked/>
    <w:rsid w:val="000008CF"/>
    <w:pPr>
      <w:numPr>
        <w:numId w:val="2"/>
      </w:numPr>
    </w:pPr>
  </w:style>
  <w:style w:type="paragraph" w:customStyle="1" w:styleId="RTOWorksAssessorGuidance">
    <w:name w:val="RTO Works Assessor Guidance"/>
    <w:qFormat/>
    <w:rsid w:val="000008CF"/>
    <w:pPr>
      <w:spacing w:before="120" w:after="120" w:line="288" w:lineRule="auto"/>
    </w:pPr>
    <w:rPr>
      <w:rFonts w:ascii="Arial" w:hAnsi="Arial" w:cs="Arial"/>
      <w:color w:val="FF0000"/>
      <w:sz w:val="20"/>
      <w:szCs w:val="20"/>
    </w:rPr>
  </w:style>
  <w:style w:type="paragraph" w:customStyle="1" w:styleId="RTOWorksAssessorGuidanceBullet1">
    <w:name w:val="RTO Works Assessor Guidance Bullet 1"/>
    <w:qFormat/>
    <w:rsid w:val="000008CF"/>
    <w:pPr>
      <w:numPr>
        <w:numId w:val="3"/>
      </w:numPr>
      <w:spacing w:before="120" w:after="120" w:line="288" w:lineRule="auto"/>
    </w:pPr>
    <w:rPr>
      <w:rFonts w:ascii="Arial" w:hAnsi="Arial" w:cs="Arial"/>
      <w:color w:val="FF0000"/>
      <w:sz w:val="20"/>
      <w:szCs w:val="20"/>
    </w:rPr>
  </w:style>
  <w:style w:type="paragraph" w:customStyle="1" w:styleId="RTOWorksAssessorGuidanceBullet2">
    <w:name w:val="RTO Works Assessor Guidance Bullet 2"/>
    <w:qFormat/>
    <w:rsid w:val="000008CF"/>
    <w:pPr>
      <w:numPr>
        <w:ilvl w:val="1"/>
        <w:numId w:val="3"/>
      </w:numPr>
      <w:spacing w:before="120" w:after="120" w:line="288" w:lineRule="auto"/>
    </w:pPr>
    <w:rPr>
      <w:rFonts w:ascii="Arial" w:hAnsi="Arial" w:cs="Arial"/>
      <w:color w:val="FF0000"/>
      <w:sz w:val="20"/>
      <w:szCs w:val="20"/>
    </w:rPr>
  </w:style>
  <w:style w:type="paragraph" w:customStyle="1" w:styleId="RTOWorksAssessorGuidanceBulletInd1">
    <w:name w:val="RTO Works Assessor Guidance Bullet Ind 1"/>
    <w:qFormat/>
    <w:rsid w:val="000008CF"/>
    <w:pPr>
      <w:numPr>
        <w:numId w:val="4"/>
      </w:numPr>
      <w:spacing w:before="120" w:after="120" w:line="288" w:lineRule="auto"/>
    </w:pPr>
    <w:rPr>
      <w:rFonts w:ascii="Arial" w:hAnsi="Arial" w:cs="Arial"/>
      <w:color w:val="FF0000"/>
      <w:sz w:val="20"/>
      <w:szCs w:val="20"/>
    </w:rPr>
  </w:style>
  <w:style w:type="paragraph" w:customStyle="1" w:styleId="RTOWorksAssessorGuidanceBulletInd2">
    <w:name w:val="RTO Works Assessor Guidance Bullet Ind 2"/>
    <w:qFormat/>
    <w:rsid w:val="000008CF"/>
    <w:pPr>
      <w:numPr>
        <w:ilvl w:val="1"/>
        <w:numId w:val="4"/>
      </w:numPr>
      <w:spacing w:before="120" w:after="120" w:line="288" w:lineRule="auto"/>
    </w:pPr>
    <w:rPr>
      <w:rFonts w:ascii="Arial" w:hAnsi="Arial" w:cs="Arial"/>
      <w:color w:val="FF0000"/>
      <w:sz w:val="20"/>
      <w:szCs w:val="20"/>
    </w:rPr>
  </w:style>
  <w:style w:type="paragraph" w:customStyle="1" w:styleId="RTOWorksAssessorGuidanceIndented">
    <w:name w:val="RTO Works Assessor Guidance Indented"/>
    <w:qFormat/>
    <w:rsid w:val="000008CF"/>
    <w:pPr>
      <w:spacing w:before="120" w:after="120" w:line="288" w:lineRule="auto"/>
      <w:ind w:left="425"/>
    </w:pPr>
    <w:rPr>
      <w:rFonts w:ascii="Arial" w:hAnsi="Arial" w:cs="Arial"/>
      <w:color w:val="FF0000"/>
      <w:sz w:val="20"/>
      <w:szCs w:val="20"/>
    </w:rPr>
  </w:style>
  <w:style w:type="paragraph" w:customStyle="1" w:styleId="RTOWorksBodyText">
    <w:name w:val="RTO Works Body Text"/>
    <w:qFormat/>
    <w:rsid w:val="000008CF"/>
    <w:pPr>
      <w:spacing w:before="120" w:after="120" w:line="288" w:lineRule="auto"/>
    </w:pPr>
    <w:rPr>
      <w:rFonts w:ascii="Arial" w:hAnsi="Arial" w:cs="Arial"/>
      <w:sz w:val="20"/>
      <w:szCs w:val="20"/>
    </w:rPr>
  </w:style>
  <w:style w:type="paragraph" w:customStyle="1" w:styleId="RTOWorksBodyTextIndent">
    <w:name w:val="RTO Works Body Text Indent"/>
    <w:qFormat/>
    <w:rsid w:val="000008CF"/>
    <w:pPr>
      <w:spacing w:before="120" w:after="120" w:line="288" w:lineRule="auto"/>
      <w:ind w:left="425"/>
    </w:pPr>
    <w:rPr>
      <w:rFonts w:ascii="Arial" w:hAnsi="Arial" w:cs="Arial"/>
      <w:sz w:val="20"/>
      <w:szCs w:val="20"/>
    </w:rPr>
  </w:style>
  <w:style w:type="paragraph" w:customStyle="1" w:styleId="RTOWorksBullet1">
    <w:name w:val="RTO Works Bullet 1"/>
    <w:qFormat/>
    <w:rsid w:val="000008CF"/>
    <w:pPr>
      <w:numPr>
        <w:numId w:val="22"/>
      </w:numPr>
      <w:spacing w:before="120" w:after="120" w:line="288" w:lineRule="auto"/>
    </w:pPr>
    <w:rPr>
      <w:rFonts w:ascii="Arial" w:hAnsi="Arial" w:cs="Arial"/>
      <w:sz w:val="20"/>
      <w:szCs w:val="20"/>
    </w:rPr>
  </w:style>
  <w:style w:type="paragraph" w:customStyle="1" w:styleId="RTOWorksBullet2">
    <w:name w:val="RTO Works Bullet 2"/>
    <w:qFormat/>
    <w:rsid w:val="000008CF"/>
    <w:pPr>
      <w:numPr>
        <w:ilvl w:val="1"/>
        <w:numId w:val="22"/>
      </w:numPr>
      <w:spacing w:before="120" w:after="120" w:line="288" w:lineRule="auto"/>
    </w:pPr>
    <w:rPr>
      <w:rFonts w:ascii="Arial" w:hAnsi="Arial" w:cs="Arial"/>
      <w:sz w:val="20"/>
      <w:szCs w:val="20"/>
    </w:rPr>
  </w:style>
  <w:style w:type="paragraph" w:customStyle="1" w:styleId="RTOWorksBullet3">
    <w:name w:val="RTO Works Bullet 3"/>
    <w:basedOn w:val="Normal"/>
    <w:qFormat/>
    <w:rsid w:val="000008CF"/>
    <w:pPr>
      <w:numPr>
        <w:ilvl w:val="2"/>
        <w:numId w:val="22"/>
      </w:numPr>
      <w:spacing w:before="120" w:after="120" w:line="288" w:lineRule="auto"/>
    </w:pPr>
    <w:rPr>
      <w:rFonts w:ascii="Arial" w:hAnsi="Arial" w:cs="Arial"/>
      <w:sz w:val="20"/>
      <w:szCs w:val="20"/>
    </w:rPr>
  </w:style>
  <w:style w:type="paragraph" w:customStyle="1" w:styleId="RTOWorksBulletInd1">
    <w:name w:val="RTO Works Bullet Ind 1"/>
    <w:qFormat/>
    <w:rsid w:val="000008CF"/>
    <w:pPr>
      <w:numPr>
        <w:numId w:val="6"/>
      </w:numPr>
      <w:spacing w:before="120" w:after="120" w:line="288" w:lineRule="auto"/>
    </w:pPr>
    <w:rPr>
      <w:rFonts w:ascii="Arial" w:hAnsi="Arial"/>
      <w:sz w:val="20"/>
    </w:rPr>
  </w:style>
  <w:style w:type="paragraph" w:customStyle="1" w:styleId="RTOWorksBulletInd2">
    <w:name w:val="RTO Works Bullet Ind 2"/>
    <w:qFormat/>
    <w:rsid w:val="000008CF"/>
    <w:pPr>
      <w:numPr>
        <w:ilvl w:val="1"/>
        <w:numId w:val="6"/>
      </w:numPr>
      <w:spacing w:before="120" w:after="120" w:line="288" w:lineRule="auto"/>
    </w:pPr>
    <w:rPr>
      <w:rFonts w:ascii="Arial" w:hAnsi="Arial" w:cs="Arial"/>
      <w:sz w:val="20"/>
      <w:szCs w:val="20"/>
    </w:rPr>
  </w:style>
  <w:style w:type="paragraph" w:customStyle="1" w:styleId="RTOWorksBulletInd3">
    <w:name w:val="RTO Works Bullet Ind 3"/>
    <w:qFormat/>
    <w:rsid w:val="000008CF"/>
    <w:pPr>
      <w:numPr>
        <w:ilvl w:val="2"/>
        <w:numId w:val="6"/>
      </w:numPr>
      <w:spacing w:before="120" w:after="120" w:line="288" w:lineRule="auto"/>
    </w:pPr>
    <w:rPr>
      <w:rFonts w:ascii="Arial" w:hAnsi="Arial" w:cs="Arial"/>
      <w:sz w:val="20"/>
      <w:szCs w:val="20"/>
    </w:rPr>
  </w:style>
  <w:style w:type="paragraph" w:customStyle="1" w:styleId="RTOWorksCheckBox">
    <w:name w:val="RTO Works Check Box"/>
    <w:basedOn w:val="Normal"/>
    <w:qFormat/>
    <w:rsid w:val="000008CF"/>
    <w:pPr>
      <w:numPr>
        <w:numId w:val="7"/>
      </w:numPr>
      <w:spacing w:before="120" w:after="120" w:line="288" w:lineRule="auto"/>
    </w:pPr>
    <w:rPr>
      <w:rFonts w:ascii="Arial" w:hAnsi="Arial" w:cs="Arial"/>
      <w:sz w:val="20"/>
      <w:szCs w:val="20"/>
    </w:rPr>
  </w:style>
  <w:style w:type="paragraph" w:customStyle="1" w:styleId="RTOWorksContentsHeading">
    <w:name w:val="RTO Works Contents Heading"/>
    <w:qFormat/>
    <w:rsid w:val="00C50932"/>
    <w:pPr>
      <w:spacing w:after="240"/>
    </w:pPr>
    <w:rPr>
      <w:rFonts w:ascii="Century Gothic" w:hAnsi="Century Gothic" w:cs="Arial"/>
      <w:b/>
      <w:bCs/>
      <w:sz w:val="40"/>
      <w:szCs w:val="40"/>
    </w:rPr>
  </w:style>
  <w:style w:type="paragraph" w:customStyle="1" w:styleId="RTOWorksHeading1">
    <w:name w:val="RTO Works Heading 1"/>
    <w:basedOn w:val="Normal"/>
    <w:next w:val="RTOWorksBodyText"/>
    <w:qFormat/>
    <w:rsid w:val="00F56AB3"/>
    <w:pPr>
      <w:spacing w:before="120" w:after="120" w:line="276" w:lineRule="auto"/>
    </w:pPr>
    <w:rPr>
      <w:rFonts w:ascii="Century Gothic" w:hAnsi="Century Gothic" w:cs="Arial"/>
      <w:b/>
      <w:bCs/>
      <w:color w:val="61B440"/>
      <w:sz w:val="40"/>
      <w:szCs w:val="40"/>
    </w:rPr>
  </w:style>
  <w:style w:type="paragraph" w:customStyle="1" w:styleId="RTOWorksHeading2">
    <w:name w:val="RTO Works Heading 2"/>
    <w:basedOn w:val="Normal"/>
    <w:next w:val="RTOWorksBodyText"/>
    <w:qFormat/>
    <w:rsid w:val="00F83950"/>
    <w:pPr>
      <w:spacing w:before="240" w:after="120" w:line="240" w:lineRule="auto"/>
    </w:pPr>
    <w:rPr>
      <w:rFonts w:ascii="Century Gothic" w:hAnsi="Century Gothic" w:cs="Arial"/>
      <w:b/>
      <w:bCs/>
      <w:color w:val="61B440"/>
      <w:sz w:val="32"/>
      <w:szCs w:val="32"/>
    </w:rPr>
  </w:style>
  <w:style w:type="paragraph" w:customStyle="1" w:styleId="RTOWorksHeading3">
    <w:name w:val="RTO Works Heading 3"/>
    <w:basedOn w:val="Normal"/>
    <w:qFormat/>
    <w:rsid w:val="00156FF4"/>
    <w:pPr>
      <w:spacing w:before="360" w:after="120" w:line="276" w:lineRule="auto"/>
    </w:pPr>
    <w:rPr>
      <w:rFonts w:ascii="Century Gothic" w:hAnsi="Century Gothic" w:cs="Arial"/>
      <w:b/>
      <w:bCs/>
      <w:color w:val="FDBE0B"/>
      <w:sz w:val="28"/>
      <w:szCs w:val="28"/>
      <w:lang w:eastAsia="en-AU"/>
    </w:rPr>
  </w:style>
  <w:style w:type="paragraph" w:customStyle="1" w:styleId="RTOWorksNumbers">
    <w:name w:val="RTO Works Numbers"/>
    <w:qFormat/>
    <w:rsid w:val="000008CF"/>
    <w:pPr>
      <w:numPr>
        <w:numId w:val="8"/>
      </w:numPr>
      <w:spacing w:before="120" w:after="120" w:line="276" w:lineRule="auto"/>
    </w:pPr>
    <w:rPr>
      <w:rFonts w:ascii="Arial" w:hAnsi="Arial" w:cs="Arial"/>
      <w:sz w:val="20"/>
      <w:szCs w:val="20"/>
    </w:rPr>
  </w:style>
  <w:style w:type="paragraph" w:customStyle="1" w:styleId="RTOWorksTitlePage">
    <w:name w:val="RTO Works Title Page"/>
    <w:basedOn w:val="Normal"/>
    <w:qFormat/>
    <w:rsid w:val="000008CF"/>
    <w:pPr>
      <w:spacing w:after="480"/>
      <w:jc w:val="center"/>
    </w:pPr>
    <w:rPr>
      <w:rFonts w:ascii="Arial" w:hAnsi="Arial" w:cs="Arial"/>
      <w:b/>
      <w:bCs/>
      <w:sz w:val="36"/>
      <w:szCs w:val="36"/>
    </w:rPr>
  </w:style>
  <w:style w:type="paragraph" w:customStyle="1" w:styleId="RTOWorksTitleRTOInfo">
    <w:name w:val="RTO Works Title RTO Info"/>
    <w:qFormat/>
    <w:rsid w:val="000008CF"/>
    <w:pPr>
      <w:spacing w:before="60" w:after="60" w:line="276" w:lineRule="auto"/>
      <w:jc w:val="center"/>
    </w:pPr>
    <w:rPr>
      <w:rFonts w:ascii="Arial" w:hAnsi="Arial" w:cs="Arial"/>
      <w:sz w:val="20"/>
      <w:szCs w:val="20"/>
    </w:rPr>
  </w:style>
  <w:style w:type="paragraph" w:styleId="TOC1">
    <w:name w:val="toc 1"/>
    <w:next w:val="Normal"/>
    <w:uiPriority w:val="39"/>
    <w:unhideWhenUsed/>
    <w:rsid w:val="000008CF"/>
    <w:pPr>
      <w:spacing w:before="120" w:after="120" w:line="288" w:lineRule="auto"/>
    </w:pPr>
    <w:rPr>
      <w:rFonts w:ascii="Arial" w:hAnsi="Arial"/>
      <w:sz w:val="20"/>
    </w:rPr>
  </w:style>
  <w:style w:type="paragraph" w:styleId="TOC2">
    <w:name w:val="toc 2"/>
    <w:basedOn w:val="Normal"/>
    <w:next w:val="Normal"/>
    <w:autoRedefine/>
    <w:uiPriority w:val="39"/>
    <w:semiHidden/>
    <w:unhideWhenUsed/>
    <w:rsid w:val="000008CF"/>
    <w:pPr>
      <w:spacing w:after="100"/>
      <w:ind w:left="220"/>
    </w:pPr>
    <w:rPr>
      <w:noProof/>
    </w:rPr>
  </w:style>
  <w:style w:type="paragraph" w:customStyle="1" w:styleId="RTOWorksHeading4">
    <w:name w:val="RTO Works Heading 4"/>
    <w:basedOn w:val="RTOWorksHeading3"/>
    <w:qFormat/>
    <w:rsid w:val="00757E0C"/>
    <w:rPr>
      <w:sz w:val="23"/>
    </w:rPr>
  </w:style>
  <w:style w:type="character" w:customStyle="1" w:styleId="UnresolvedMention1">
    <w:name w:val="Unresolved Mention1"/>
    <w:basedOn w:val="DefaultParagraphFont"/>
    <w:uiPriority w:val="99"/>
    <w:semiHidden/>
    <w:unhideWhenUsed/>
    <w:locked/>
    <w:rsid w:val="00CE1622"/>
    <w:rPr>
      <w:color w:val="605E5C"/>
      <w:shd w:val="clear" w:color="auto" w:fill="E1DFDD"/>
    </w:rPr>
  </w:style>
  <w:style w:type="character" w:styleId="FollowedHyperlink">
    <w:name w:val="FollowedHyperlink"/>
    <w:basedOn w:val="DefaultParagraphFont"/>
    <w:uiPriority w:val="99"/>
    <w:semiHidden/>
    <w:unhideWhenUsed/>
    <w:locked/>
    <w:rsid w:val="00A762AA"/>
    <w:rPr>
      <w:color w:val="954F72" w:themeColor="followedHyperlink"/>
      <w:u w:val="single"/>
    </w:rPr>
  </w:style>
  <w:style w:type="paragraph" w:customStyle="1" w:styleId="RTOWorksFactSheetNumberedHeading">
    <w:name w:val="RTO Works Fact Sheet Numbered Heading"/>
    <w:basedOn w:val="RTOWorksBodyText"/>
    <w:qFormat/>
    <w:rsid w:val="00D247C9"/>
    <w:pPr>
      <w:spacing w:before="240" w:after="0"/>
    </w:pPr>
    <w:rPr>
      <w:rFonts w:ascii="Century Gothic" w:hAnsi="Century Gothic"/>
      <w:b/>
      <w:bCs/>
      <w:color w:val="31859C"/>
      <w:spacing w:val="24"/>
      <w:sz w:val="22"/>
      <w:szCs w:val="22"/>
    </w:rPr>
  </w:style>
  <w:style w:type="paragraph" w:customStyle="1" w:styleId="RTOWorksFactSheetMainHeading">
    <w:name w:val="RTO Works Fact Sheet Main Heading"/>
    <w:basedOn w:val="RTOWorksHeading3"/>
    <w:qFormat/>
    <w:rsid w:val="004D7561"/>
    <w:pPr>
      <w:spacing w:after="360"/>
    </w:pPr>
    <w:rPr>
      <w:caps/>
      <w:color w:val="31859C"/>
      <w:sz w:val="30"/>
      <w:szCs w:val="30"/>
    </w:rPr>
  </w:style>
  <w:style w:type="paragraph" w:customStyle="1" w:styleId="RTOWorksActivityHeading">
    <w:name w:val="RTO Works Activity Heading"/>
    <w:basedOn w:val="RTOWorksFactSheetBoxHead"/>
    <w:qFormat/>
    <w:rsid w:val="006E631F"/>
    <w:pPr>
      <w:spacing w:before="60" w:after="60"/>
    </w:pPr>
    <w:rPr>
      <w:color w:val="FFFFFF" w:themeColor="background1"/>
    </w:rPr>
  </w:style>
  <w:style w:type="paragraph" w:customStyle="1" w:styleId="RTOWorksActivityText">
    <w:name w:val="RTO Works Activity Text"/>
    <w:basedOn w:val="RTOWorksBodyText"/>
    <w:qFormat/>
    <w:rsid w:val="004D7561"/>
    <w:pPr>
      <w:spacing w:before="0"/>
    </w:pPr>
  </w:style>
  <w:style w:type="paragraph" w:customStyle="1" w:styleId="RTOWorksActivityBulletText">
    <w:name w:val="RTO Works Activity Bullet Text"/>
    <w:basedOn w:val="RTOWorksBullet1"/>
    <w:qFormat/>
    <w:rsid w:val="00363321"/>
    <w:pPr>
      <w:spacing w:before="0"/>
    </w:pPr>
  </w:style>
  <w:style w:type="numbering" w:customStyle="1" w:styleId="AssessorGuidanceBullets">
    <w:name w:val="Assessor Guidance Bullets"/>
    <w:uiPriority w:val="99"/>
    <w:rsid w:val="00405EFF"/>
    <w:pPr>
      <w:numPr>
        <w:numId w:val="9"/>
      </w:numPr>
    </w:pPr>
  </w:style>
  <w:style w:type="paragraph" w:customStyle="1" w:styleId="RTOWorksFactSheetBoxHead">
    <w:name w:val="RTO Works Fact Sheet Box Head"/>
    <w:next w:val="RTOWorksBodyText"/>
    <w:qFormat/>
    <w:rsid w:val="00EC0FEA"/>
    <w:pPr>
      <w:spacing w:before="180" w:after="120" w:line="240" w:lineRule="auto"/>
    </w:pPr>
    <w:rPr>
      <w:rFonts w:ascii="Century Gothic" w:hAnsi="Century Gothic"/>
      <w:b/>
      <w:bCs/>
      <w:caps/>
      <w:color w:val="31859C"/>
      <w:spacing w:val="20"/>
      <w:sz w:val="21"/>
      <w:szCs w:val="21"/>
    </w:rPr>
  </w:style>
  <w:style w:type="paragraph" w:customStyle="1" w:styleId="RTOWorksImprint">
    <w:name w:val="RTO Works Imprint"/>
    <w:basedOn w:val="RTOWorksBodyText"/>
    <w:qFormat/>
    <w:rsid w:val="006C4458"/>
    <w:rPr>
      <w:sz w:val="17"/>
      <w:szCs w:val="17"/>
    </w:rPr>
  </w:style>
  <w:style w:type="character" w:styleId="Strong">
    <w:name w:val="Strong"/>
    <w:basedOn w:val="DefaultParagraphFont"/>
    <w:uiPriority w:val="22"/>
    <w:qFormat/>
    <w:locked/>
    <w:rsid w:val="00B74C34"/>
    <w:rPr>
      <w:b/>
      <w:bCs/>
    </w:rPr>
  </w:style>
  <w:style w:type="character" w:styleId="Emphasis">
    <w:name w:val="Emphasis"/>
    <w:basedOn w:val="DefaultParagraphFont"/>
    <w:uiPriority w:val="20"/>
    <w:qFormat/>
    <w:locked/>
    <w:rsid w:val="00B74C34"/>
    <w:rPr>
      <w:i/>
      <w:iCs/>
    </w:rPr>
  </w:style>
  <w:style w:type="paragraph" w:styleId="NormalWeb">
    <w:name w:val="Normal (Web)"/>
    <w:basedOn w:val="Normal"/>
    <w:uiPriority w:val="99"/>
    <w:semiHidden/>
    <w:unhideWhenUsed/>
    <w:locked/>
    <w:rsid w:val="00E91FA9"/>
    <w:pPr>
      <w:spacing w:before="100" w:beforeAutospacing="1" w:after="100" w:afterAutospacing="1" w:line="240" w:lineRule="auto"/>
    </w:pPr>
    <w:rPr>
      <w:rFonts w:ascii="Times New Roman" w:eastAsia="Times New Roman" w:hAnsi="Times New Roman" w:cs="Times New Roman"/>
      <w:sz w:val="24"/>
      <w:szCs w:val="24"/>
      <w:lang w:eastAsia="en-AU"/>
    </w:rPr>
  </w:style>
  <w:style w:type="numbering" w:customStyle="1" w:styleId="BodtTextBullets">
    <w:name w:val="Bodt Text Bullets"/>
    <w:uiPriority w:val="99"/>
    <w:rsid w:val="00EF0BF9"/>
    <w:pPr>
      <w:numPr>
        <w:numId w:val="10"/>
      </w:numPr>
    </w:pPr>
  </w:style>
  <w:style w:type="paragraph" w:styleId="ListParagraph">
    <w:name w:val="List Paragraph"/>
    <w:aliases w:val="Bullet points,List Paragraph1,List Paragraph11,Bullet point,Recommendation,L,bullet point list,List Paragraph2,Indented bullet,0Bullet,Bullet Point,Content descriptions,DDM Gen Text,Dot point 1.5 line spacing,List Paragraph - bullets"/>
    <w:basedOn w:val="Normal"/>
    <w:link w:val="ListParagraphChar"/>
    <w:uiPriority w:val="34"/>
    <w:qFormat/>
    <w:locked/>
    <w:rsid w:val="001E259E"/>
    <w:pPr>
      <w:spacing w:after="60" w:line="276" w:lineRule="auto"/>
      <w:ind w:left="720"/>
      <w:contextualSpacing/>
    </w:pPr>
    <w:rPr>
      <w:rFonts w:ascii="Arial" w:eastAsia="Times New Roman" w:hAnsi="Arial" w:cs="Arial"/>
      <w:color w:val="000000" w:themeColor="text1"/>
      <w:sz w:val="20"/>
      <w:szCs w:val="20"/>
      <w:lang w:eastAsia="en-AU"/>
    </w:rPr>
  </w:style>
  <w:style w:type="character" w:customStyle="1" w:styleId="ListParagraphChar">
    <w:name w:val="List Paragraph Char"/>
    <w:aliases w:val="Bullet points Char,List Paragraph1 Char,List Paragraph11 Char,Bullet point Char,Recommendation Char,L Char,bullet point list Char,List Paragraph2 Char,Indented bullet Char,0Bullet Char,Bullet Point Char,Content descriptions Char"/>
    <w:basedOn w:val="DefaultParagraphFont"/>
    <w:link w:val="ListParagraph"/>
    <w:uiPriority w:val="1"/>
    <w:locked/>
    <w:rsid w:val="001E259E"/>
    <w:rPr>
      <w:rFonts w:ascii="Arial" w:eastAsia="Times New Roman" w:hAnsi="Arial" w:cs="Arial"/>
      <w:color w:val="000000" w:themeColor="text1"/>
      <w:sz w:val="20"/>
      <w:szCs w:val="20"/>
      <w:lang w:eastAsia="en-AU"/>
    </w:rPr>
  </w:style>
  <w:style w:type="table" w:customStyle="1" w:styleId="TableGrid1">
    <w:name w:val="Table Grid1"/>
    <w:basedOn w:val="TableNormal"/>
    <w:next w:val="TableGrid"/>
    <w:uiPriority w:val="39"/>
    <w:rsid w:val="00CC3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OWorksImageCreditText">
    <w:name w:val="RTO Works Image Credit Text"/>
    <w:basedOn w:val="Normal"/>
    <w:qFormat/>
    <w:rsid w:val="002517B4"/>
    <w:pPr>
      <w:spacing w:before="120" w:after="120" w:line="288" w:lineRule="auto"/>
      <w:jc w:val="right"/>
    </w:pPr>
    <w:rPr>
      <w:rFonts w:ascii="Century Gothic" w:hAnsi="Century Gothic" w:cs="Arial"/>
      <w:sz w:val="14"/>
      <w:szCs w:val="14"/>
    </w:rPr>
  </w:style>
  <w:style w:type="paragraph" w:customStyle="1" w:styleId="RTOWorksTrainerNote">
    <w:name w:val="RTO Works Trainer Note"/>
    <w:basedOn w:val="Normal"/>
    <w:qFormat/>
    <w:rsid w:val="00BD35CA"/>
    <w:pPr>
      <w:spacing w:before="120" w:after="120" w:line="288" w:lineRule="auto"/>
    </w:pPr>
    <w:rPr>
      <w:rFonts w:ascii="Century Gothic" w:hAnsi="Century Gothic" w:cs="Arial"/>
      <w:b/>
      <w:bCs/>
      <w:caps/>
      <w:color w:val="FF0000"/>
      <w:spacing w:val="20"/>
      <w:sz w:val="20"/>
      <w:szCs w:val="20"/>
    </w:rPr>
  </w:style>
  <w:style w:type="table" w:customStyle="1" w:styleId="ARATable1">
    <w:name w:val="ARA Table1"/>
    <w:basedOn w:val="TableNormal"/>
    <w:next w:val="TableGrid"/>
    <w:uiPriority w:val="39"/>
    <w:rsid w:val="005D69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E4D26"/>
    <w:rPr>
      <w:color w:val="605E5C"/>
      <w:shd w:val="clear" w:color="auto" w:fill="E1DFDD"/>
    </w:rPr>
  </w:style>
  <w:style w:type="character" w:customStyle="1" w:styleId="Heading5Char">
    <w:name w:val="Heading 5 Char"/>
    <w:basedOn w:val="DefaultParagraphFont"/>
    <w:link w:val="Heading5"/>
    <w:uiPriority w:val="9"/>
    <w:semiHidden/>
    <w:rsid w:val="00F059A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7517">
      <w:bodyDiv w:val="1"/>
      <w:marLeft w:val="0"/>
      <w:marRight w:val="0"/>
      <w:marTop w:val="0"/>
      <w:marBottom w:val="0"/>
      <w:divBdr>
        <w:top w:val="none" w:sz="0" w:space="0" w:color="auto"/>
        <w:left w:val="none" w:sz="0" w:space="0" w:color="auto"/>
        <w:bottom w:val="none" w:sz="0" w:space="0" w:color="auto"/>
        <w:right w:val="none" w:sz="0" w:space="0" w:color="auto"/>
      </w:divBdr>
    </w:div>
    <w:div w:id="149635602">
      <w:bodyDiv w:val="1"/>
      <w:marLeft w:val="0"/>
      <w:marRight w:val="0"/>
      <w:marTop w:val="0"/>
      <w:marBottom w:val="0"/>
      <w:divBdr>
        <w:top w:val="none" w:sz="0" w:space="0" w:color="auto"/>
        <w:left w:val="none" w:sz="0" w:space="0" w:color="auto"/>
        <w:bottom w:val="none" w:sz="0" w:space="0" w:color="auto"/>
        <w:right w:val="none" w:sz="0" w:space="0" w:color="auto"/>
      </w:divBdr>
    </w:div>
    <w:div w:id="202913589">
      <w:bodyDiv w:val="1"/>
      <w:marLeft w:val="0"/>
      <w:marRight w:val="0"/>
      <w:marTop w:val="0"/>
      <w:marBottom w:val="0"/>
      <w:divBdr>
        <w:top w:val="none" w:sz="0" w:space="0" w:color="auto"/>
        <w:left w:val="none" w:sz="0" w:space="0" w:color="auto"/>
        <w:bottom w:val="none" w:sz="0" w:space="0" w:color="auto"/>
        <w:right w:val="none" w:sz="0" w:space="0" w:color="auto"/>
      </w:divBdr>
    </w:div>
    <w:div w:id="415981904">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sChild>
        <w:div w:id="1150437988">
          <w:marLeft w:val="720"/>
          <w:marRight w:val="0"/>
          <w:marTop w:val="120"/>
          <w:marBottom w:val="120"/>
          <w:divBdr>
            <w:top w:val="none" w:sz="0" w:space="0" w:color="auto"/>
            <w:left w:val="none" w:sz="0" w:space="0" w:color="auto"/>
            <w:bottom w:val="none" w:sz="0" w:space="0" w:color="auto"/>
            <w:right w:val="none" w:sz="0" w:space="0" w:color="auto"/>
          </w:divBdr>
        </w:div>
        <w:div w:id="1544555442">
          <w:marLeft w:val="720"/>
          <w:marRight w:val="0"/>
          <w:marTop w:val="120"/>
          <w:marBottom w:val="120"/>
          <w:divBdr>
            <w:top w:val="none" w:sz="0" w:space="0" w:color="auto"/>
            <w:left w:val="none" w:sz="0" w:space="0" w:color="auto"/>
            <w:bottom w:val="none" w:sz="0" w:space="0" w:color="auto"/>
            <w:right w:val="none" w:sz="0" w:space="0" w:color="auto"/>
          </w:divBdr>
        </w:div>
        <w:div w:id="835875892">
          <w:marLeft w:val="720"/>
          <w:marRight w:val="0"/>
          <w:marTop w:val="120"/>
          <w:marBottom w:val="120"/>
          <w:divBdr>
            <w:top w:val="none" w:sz="0" w:space="0" w:color="auto"/>
            <w:left w:val="none" w:sz="0" w:space="0" w:color="auto"/>
            <w:bottom w:val="none" w:sz="0" w:space="0" w:color="auto"/>
            <w:right w:val="none" w:sz="0" w:space="0" w:color="auto"/>
          </w:divBdr>
        </w:div>
      </w:divsChild>
    </w:div>
    <w:div w:id="510534083">
      <w:bodyDiv w:val="1"/>
      <w:marLeft w:val="0"/>
      <w:marRight w:val="0"/>
      <w:marTop w:val="0"/>
      <w:marBottom w:val="0"/>
      <w:divBdr>
        <w:top w:val="none" w:sz="0" w:space="0" w:color="auto"/>
        <w:left w:val="none" w:sz="0" w:space="0" w:color="auto"/>
        <w:bottom w:val="none" w:sz="0" w:space="0" w:color="auto"/>
        <w:right w:val="none" w:sz="0" w:space="0" w:color="auto"/>
      </w:divBdr>
    </w:div>
    <w:div w:id="591666494">
      <w:bodyDiv w:val="1"/>
      <w:marLeft w:val="0"/>
      <w:marRight w:val="0"/>
      <w:marTop w:val="0"/>
      <w:marBottom w:val="0"/>
      <w:divBdr>
        <w:top w:val="none" w:sz="0" w:space="0" w:color="auto"/>
        <w:left w:val="none" w:sz="0" w:space="0" w:color="auto"/>
        <w:bottom w:val="none" w:sz="0" w:space="0" w:color="auto"/>
        <w:right w:val="none" w:sz="0" w:space="0" w:color="auto"/>
      </w:divBdr>
    </w:div>
    <w:div w:id="615795076">
      <w:bodyDiv w:val="1"/>
      <w:marLeft w:val="0"/>
      <w:marRight w:val="0"/>
      <w:marTop w:val="0"/>
      <w:marBottom w:val="0"/>
      <w:divBdr>
        <w:top w:val="none" w:sz="0" w:space="0" w:color="auto"/>
        <w:left w:val="none" w:sz="0" w:space="0" w:color="auto"/>
        <w:bottom w:val="none" w:sz="0" w:space="0" w:color="auto"/>
        <w:right w:val="none" w:sz="0" w:space="0" w:color="auto"/>
      </w:divBdr>
    </w:div>
    <w:div w:id="634915752">
      <w:bodyDiv w:val="1"/>
      <w:marLeft w:val="0"/>
      <w:marRight w:val="0"/>
      <w:marTop w:val="0"/>
      <w:marBottom w:val="0"/>
      <w:divBdr>
        <w:top w:val="none" w:sz="0" w:space="0" w:color="auto"/>
        <w:left w:val="none" w:sz="0" w:space="0" w:color="auto"/>
        <w:bottom w:val="none" w:sz="0" w:space="0" w:color="auto"/>
        <w:right w:val="none" w:sz="0" w:space="0" w:color="auto"/>
      </w:divBdr>
    </w:div>
    <w:div w:id="726028675">
      <w:bodyDiv w:val="1"/>
      <w:marLeft w:val="0"/>
      <w:marRight w:val="0"/>
      <w:marTop w:val="0"/>
      <w:marBottom w:val="0"/>
      <w:divBdr>
        <w:top w:val="none" w:sz="0" w:space="0" w:color="auto"/>
        <w:left w:val="none" w:sz="0" w:space="0" w:color="auto"/>
        <w:bottom w:val="none" w:sz="0" w:space="0" w:color="auto"/>
        <w:right w:val="none" w:sz="0" w:space="0" w:color="auto"/>
      </w:divBdr>
    </w:div>
    <w:div w:id="796988981">
      <w:bodyDiv w:val="1"/>
      <w:marLeft w:val="0"/>
      <w:marRight w:val="0"/>
      <w:marTop w:val="0"/>
      <w:marBottom w:val="0"/>
      <w:divBdr>
        <w:top w:val="none" w:sz="0" w:space="0" w:color="auto"/>
        <w:left w:val="none" w:sz="0" w:space="0" w:color="auto"/>
        <w:bottom w:val="none" w:sz="0" w:space="0" w:color="auto"/>
        <w:right w:val="none" w:sz="0" w:space="0" w:color="auto"/>
      </w:divBdr>
    </w:div>
    <w:div w:id="977419527">
      <w:bodyDiv w:val="1"/>
      <w:marLeft w:val="0"/>
      <w:marRight w:val="0"/>
      <w:marTop w:val="0"/>
      <w:marBottom w:val="0"/>
      <w:divBdr>
        <w:top w:val="none" w:sz="0" w:space="0" w:color="auto"/>
        <w:left w:val="none" w:sz="0" w:space="0" w:color="auto"/>
        <w:bottom w:val="none" w:sz="0" w:space="0" w:color="auto"/>
        <w:right w:val="none" w:sz="0" w:space="0" w:color="auto"/>
      </w:divBdr>
      <w:divsChild>
        <w:div w:id="1718507838">
          <w:marLeft w:val="547"/>
          <w:marRight w:val="0"/>
          <w:marTop w:val="200"/>
          <w:marBottom w:val="0"/>
          <w:divBdr>
            <w:top w:val="none" w:sz="0" w:space="0" w:color="auto"/>
            <w:left w:val="none" w:sz="0" w:space="0" w:color="auto"/>
            <w:bottom w:val="none" w:sz="0" w:space="0" w:color="auto"/>
            <w:right w:val="none" w:sz="0" w:space="0" w:color="auto"/>
          </w:divBdr>
        </w:div>
        <w:div w:id="644697320">
          <w:marLeft w:val="547"/>
          <w:marRight w:val="0"/>
          <w:marTop w:val="200"/>
          <w:marBottom w:val="0"/>
          <w:divBdr>
            <w:top w:val="none" w:sz="0" w:space="0" w:color="auto"/>
            <w:left w:val="none" w:sz="0" w:space="0" w:color="auto"/>
            <w:bottom w:val="none" w:sz="0" w:space="0" w:color="auto"/>
            <w:right w:val="none" w:sz="0" w:space="0" w:color="auto"/>
          </w:divBdr>
        </w:div>
        <w:div w:id="285742165">
          <w:marLeft w:val="547"/>
          <w:marRight w:val="0"/>
          <w:marTop w:val="200"/>
          <w:marBottom w:val="0"/>
          <w:divBdr>
            <w:top w:val="none" w:sz="0" w:space="0" w:color="auto"/>
            <w:left w:val="none" w:sz="0" w:space="0" w:color="auto"/>
            <w:bottom w:val="none" w:sz="0" w:space="0" w:color="auto"/>
            <w:right w:val="none" w:sz="0" w:space="0" w:color="auto"/>
          </w:divBdr>
        </w:div>
        <w:div w:id="500390225">
          <w:marLeft w:val="547"/>
          <w:marRight w:val="0"/>
          <w:marTop w:val="200"/>
          <w:marBottom w:val="0"/>
          <w:divBdr>
            <w:top w:val="none" w:sz="0" w:space="0" w:color="auto"/>
            <w:left w:val="none" w:sz="0" w:space="0" w:color="auto"/>
            <w:bottom w:val="none" w:sz="0" w:space="0" w:color="auto"/>
            <w:right w:val="none" w:sz="0" w:space="0" w:color="auto"/>
          </w:divBdr>
        </w:div>
        <w:div w:id="1052928379">
          <w:marLeft w:val="547"/>
          <w:marRight w:val="0"/>
          <w:marTop w:val="200"/>
          <w:marBottom w:val="0"/>
          <w:divBdr>
            <w:top w:val="none" w:sz="0" w:space="0" w:color="auto"/>
            <w:left w:val="none" w:sz="0" w:space="0" w:color="auto"/>
            <w:bottom w:val="none" w:sz="0" w:space="0" w:color="auto"/>
            <w:right w:val="none" w:sz="0" w:space="0" w:color="auto"/>
          </w:divBdr>
        </w:div>
      </w:divsChild>
    </w:div>
    <w:div w:id="1051880507">
      <w:bodyDiv w:val="1"/>
      <w:marLeft w:val="0"/>
      <w:marRight w:val="0"/>
      <w:marTop w:val="0"/>
      <w:marBottom w:val="0"/>
      <w:divBdr>
        <w:top w:val="none" w:sz="0" w:space="0" w:color="auto"/>
        <w:left w:val="none" w:sz="0" w:space="0" w:color="auto"/>
        <w:bottom w:val="none" w:sz="0" w:space="0" w:color="auto"/>
        <w:right w:val="none" w:sz="0" w:space="0" w:color="auto"/>
      </w:divBdr>
    </w:div>
    <w:div w:id="1078402009">
      <w:bodyDiv w:val="1"/>
      <w:marLeft w:val="0"/>
      <w:marRight w:val="0"/>
      <w:marTop w:val="0"/>
      <w:marBottom w:val="0"/>
      <w:divBdr>
        <w:top w:val="none" w:sz="0" w:space="0" w:color="auto"/>
        <w:left w:val="none" w:sz="0" w:space="0" w:color="auto"/>
        <w:bottom w:val="none" w:sz="0" w:space="0" w:color="auto"/>
        <w:right w:val="none" w:sz="0" w:space="0" w:color="auto"/>
      </w:divBdr>
    </w:div>
    <w:div w:id="1093281719">
      <w:bodyDiv w:val="1"/>
      <w:marLeft w:val="0"/>
      <w:marRight w:val="0"/>
      <w:marTop w:val="0"/>
      <w:marBottom w:val="0"/>
      <w:divBdr>
        <w:top w:val="none" w:sz="0" w:space="0" w:color="auto"/>
        <w:left w:val="none" w:sz="0" w:space="0" w:color="auto"/>
        <w:bottom w:val="none" w:sz="0" w:space="0" w:color="auto"/>
        <w:right w:val="none" w:sz="0" w:space="0" w:color="auto"/>
      </w:divBdr>
    </w:div>
    <w:div w:id="1127894858">
      <w:bodyDiv w:val="1"/>
      <w:marLeft w:val="0"/>
      <w:marRight w:val="0"/>
      <w:marTop w:val="0"/>
      <w:marBottom w:val="0"/>
      <w:divBdr>
        <w:top w:val="none" w:sz="0" w:space="0" w:color="auto"/>
        <w:left w:val="none" w:sz="0" w:space="0" w:color="auto"/>
        <w:bottom w:val="none" w:sz="0" w:space="0" w:color="auto"/>
        <w:right w:val="none" w:sz="0" w:space="0" w:color="auto"/>
      </w:divBdr>
      <w:divsChild>
        <w:div w:id="596672054">
          <w:marLeft w:val="-225"/>
          <w:marRight w:val="-225"/>
          <w:marTop w:val="0"/>
          <w:marBottom w:val="750"/>
          <w:divBdr>
            <w:top w:val="none" w:sz="0" w:space="0" w:color="auto"/>
            <w:left w:val="none" w:sz="0" w:space="0" w:color="auto"/>
            <w:bottom w:val="none" w:sz="0" w:space="0" w:color="auto"/>
            <w:right w:val="none" w:sz="0" w:space="0" w:color="auto"/>
          </w:divBdr>
          <w:divsChild>
            <w:div w:id="7977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4109">
      <w:bodyDiv w:val="1"/>
      <w:marLeft w:val="0"/>
      <w:marRight w:val="0"/>
      <w:marTop w:val="0"/>
      <w:marBottom w:val="0"/>
      <w:divBdr>
        <w:top w:val="none" w:sz="0" w:space="0" w:color="auto"/>
        <w:left w:val="none" w:sz="0" w:space="0" w:color="auto"/>
        <w:bottom w:val="none" w:sz="0" w:space="0" w:color="auto"/>
        <w:right w:val="none" w:sz="0" w:space="0" w:color="auto"/>
      </w:divBdr>
    </w:div>
    <w:div w:id="1253050838">
      <w:bodyDiv w:val="1"/>
      <w:marLeft w:val="0"/>
      <w:marRight w:val="0"/>
      <w:marTop w:val="0"/>
      <w:marBottom w:val="0"/>
      <w:divBdr>
        <w:top w:val="none" w:sz="0" w:space="0" w:color="auto"/>
        <w:left w:val="none" w:sz="0" w:space="0" w:color="auto"/>
        <w:bottom w:val="none" w:sz="0" w:space="0" w:color="auto"/>
        <w:right w:val="none" w:sz="0" w:space="0" w:color="auto"/>
      </w:divBdr>
    </w:div>
    <w:div w:id="1303192147">
      <w:bodyDiv w:val="1"/>
      <w:marLeft w:val="0"/>
      <w:marRight w:val="0"/>
      <w:marTop w:val="0"/>
      <w:marBottom w:val="0"/>
      <w:divBdr>
        <w:top w:val="none" w:sz="0" w:space="0" w:color="auto"/>
        <w:left w:val="none" w:sz="0" w:space="0" w:color="auto"/>
        <w:bottom w:val="none" w:sz="0" w:space="0" w:color="auto"/>
        <w:right w:val="none" w:sz="0" w:space="0" w:color="auto"/>
      </w:divBdr>
    </w:div>
    <w:div w:id="1338969709">
      <w:bodyDiv w:val="1"/>
      <w:marLeft w:val="0"/>
      <w:marRight w:val="0"/>
      <w:marTop w:val="0"/>
      <w:marBottom w:val="0"/>
      <w:divBdr>
        <w:top w:val="none" w:sz="0" w:space="0" w:color="auto"/>
        <w:left w:val="none" w:sz="0" w:space="0" w:color="auto"/>
        <w:bottom w:val="none" w:sz="0" w:space="0" w:color="auto"/>
        <w:right w:val="none" w:sz="0" w:space="0" w:color="auto"/>
      </w:divBdr>
    </w:div>
    <w:div w:id="1415859240">
      <w:bodyDiv w:val="1"/>
      <w:marLeft w:val="0"/>
      <w:marRight w:val="0"/>
      <w:marTop w:val="0"/>
      <w:marBottom w:val="0"/>
      <w:divBdr>
        <w:top w:val="none" w:sz="0" w:space="0" w:color="auto"/>
        <w:left w:val="none" w:sz="0" w:space="0" w:color="auto"/>
        <w:bottom w:val="none" w:sz="0" w:space="0" w:color="auto"/>
        <w:right w:val="none" w:sz="0" w:space="0" w:color="auto"/>
      </w:divBdr>
    </w:div>
    <w:div w:id="1564559009">
      <w:bodyDiv w:val="1"/>
      <w:marLeft w:val="0"/>
      <w:marRight w:val="0"/>
      <w:marTop w:val="0"/>
      <w:marBottom w:val="0"/>
      <w:divBdr>
        <w:top w:val="none" w:sz="0" w:space="0" w:color="auto"/>
        <w:left w:val="none" w:sz="0" w:space="0" w:color="auto"/>
        <w:bottom w:val="none" w:sz="0" w:space="0" w:color="auto"/>
        <w:right w:val="none" w:sz="0" w:space="0" w:color="auto"/>
      </w:divBdr>
    </w:div>
    <w:div w:id="1568497217">
      <w:bodyDiv w:val="1"/>
      <w:marLeft w:val="0"/>
      <w:marRight w:val="0"/>
      <w:marTop w:val="0"/>
      <w:marBottom w:val="0"/>
      <w:divBdr>
        <w:top w:val="none" w:sz="0" w:space="0" w:color="auto"/>
        <w:left w:val="none" w:sz="0" w:space="0" w:color="auto"/>
        <w:bottom w:val="none" w:sz="0" w:space="0" w:color="auto"/>
        <w:right w:val="none" w:sz="0" w:space="0" w:color="auto"/>
      </w:divBdr>
    </w:div>
    <w:div w:id="1582639193">
      <w:bodyDiv w:val="1"/>
      <w:marLeft w:val="0"/>
      <w:marRight w:val="0"/>
      <w:marTop w:val="0"/>
      <w:marBottom w:val="0"/>
      <w:divBdr>
        <w:top w:val="none" w:sz="0" w:space="0" w:color="auto"/>
        <w:left w:val="none" w:sz="0" w:space="0" w:color="auto"/>
        <w:bottom w:val="none" w:sz="0" w:space="0" w:color="auto"/>
        <w:right w:val="none" w:sz="0" w:space="0" w:color="auto"/>
      </w:divBdr>
    </w:div>
    <w:div w:id="1695379763">
      <w:bodyDiv w:val="1"/>
      <w:marLeft w:val="0"/>
      <w:marRight w:val="0"/>
      <w:marTop w:val="0"/>
      <w:marBottom w:val="0"/>
      <w:divBdr>
        <w:top w:val="none" w:sz="0" w:space="0" w:color="auto"/>
        <w:left w:val="none" w:sz="0" w:space="0" w:color="auto"/>
        <w:bottom w:val="none" w:sz="0" w:space="0" w:color="auto"/>
        <w:right w:val="none" w:sz="0" w:space="0" w:color="auto"/>
      </w:divBdr>
    </w:div>
    <w:div w:id="1699546907">
      <w:bodyDiv w:val="1"/>
      <w:marLeft w:val="0"/>
      <w:marRight w:val="0"/>
      <w:marTop w:val="0"/>
      <w:marBottom w:val="0"/>
      <w:divBdr>
        <w:top w:val="none" w:sz="0" w:space="0" w:color="auto"/>
        <w:left w:val="none" w:sz="0" w:space="0" w:color="auto"/>
        <w:bottom w:val="none" w:sz="0" w:space="0" w:color="auto"/>
        <w:right w:val="none" w:sz="0" w:space="0" w:color="auto"/>
      </w:divBdr>
    </w:div>
    <w:div w:id="1714233784">
      <w:bodyDiv w:val="1"/>
      <w:marLeft w:val="0"/>
      <w:marRight w:val="0"/>
      <w:marTop w:val="0"/>
      <w:marBottom w:val="0"/>
      <w:divBdr>
        <w:top w:val="none" w:sz="0" w:space="0" w:color="auto"/>
        <w:left w:val="none" w:sz="0" w:space="0" w:color="auto"/>
        <w:bottom w:val="none" w:sz="0" w:space="0" w:color="auto"/>
        <w:right w:val="none" w:sz="0" w:space="0" w:color="auto"/>
      </w:divBdr>
    </w:div>
    <w:div w:id="1920021258">
      <w:bodyDiv w:val="1"/>
      <w:marLeft w:val="0"/>
      <w:marRight w:val="0"/>
      <w:marTop w:val="0"/>
      <w:marBottom w:val="0"/>
      <w:divBdr>
        <w:top w:val="none" w:sz="0" w:space="0" w:color="auto"/>
        <w:left w:val="none" w:sz="0" w:space="0" w:color="auto"/>
        <w:bottom w:val="none" w:sz="0" w:space="0" w:color="auto"/>
        <w:right w:val="none" w:sz="0" w:space="0" w:color="auto"/>
      </w:divBdr>
    </w:div>
    <w:div w:id="1931573222">
      <w:bodyDiv w:val="1"/>
      <w:marLeft w:val="0"/>
      <w:marRight w:val="0"/>
      <w:marTop w:val="0"/>
      <w:marBottom w:val="0"/>
      <w:divBdr>
        <w:top w:val="none" w:sz="0" w:space="0" w:color="auto"/>
        <w:left w:val="none" w:sz="0" w:space="0" w:color="auto"/>
        <w:bottom w:val="none" w:sz="0" w:space="0" w:color="auto"/>
        <w:right w:val="none" w:sz="0" w:space="0" w:color="auto"/>
      </w:divBdr>
    </w:div>
    <w:div w:id="2077430225">
      <w:bodyDiv w:val="1"/>
      <w:marLeft w:val="0"/>
      <w:marRight w:val="0"/>
      <w:marTop w:val="0"/>
      <w:marBottom w:val="0"/>
      <w:divBdr>
        <w:top w:val="none" w:sz="0" w:space="0" w:color="auto"/>
        <w:left w:val="none" w:sz="0" w:space="0" w:color="auto"/>
        <w:bottom w:val="none" w:sz="0" w:space="0" w:color="auto"/>
        <w:right w:val="none" w:sz="0" w:space="0" w:color="auto"/>
      </w:divBdr>
    </w:div>
    <w:div w:id="208910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orksafe.vic.gov.au/compliance-codes-and-codes-practice" TargetMode="External"/><Relationship Id="rId21" Type="http://schemas.openxmlformats.org/officeDocument/2006/relationships/hyperlink" Target="https://www.legislation.nsw.gov.au/" TargetMode="External"/><Relationship Id="rId42" Type="http://schemas.openxmlformats.org/officeDocument/2006/relationships/hyperlink" Target="https://worksafe.nt.gov.au/forms-and-resources/bulletins/codes-of-practice-and-other-guidance-material" TargetMode="External"/><Relationship Id="rId47" Type="http://schemas.openxmlformats.org/officeDocument/2006/relationships/hyperlink" Target="https://www.worksafe.qld.gov.au/about-us/about-workplace-health-and-safety-queensland" TargetMode="External"/><Relationship Id="rId63" Type="http://schemas.openxmlformats.org/officeDocument/2006/relationships/hyperlink" Target="https://unsplash.com/photos/M8_wXGEjUVg" TargetMode="External"/><Relationship Id="rId68" Type="http://schemas.openxmlformats.org/officeDocument/2006/relationships/image" Target="media/image9.jpeg"/><Relationship Id="rId84" Type="http://schemas.openxmlformats.org/officeDocument/2006/relationships/hyperlink" Target="https://unsplash.com/photos/bqrz4lyA3PM" TargetMode="External"/><Relationship Id="rId89" Type="http://schemas.openxmlformats.org/officeDocument/2006/relationships/image" Target="media/image14.jpeg"/><Relationship Id="rId16" Type="http://schemas.openxmlformats.org/officeDocument/2006/relationships/hyperlink" Target="https://www.legislation.act.gov.au/a/2011-35/default.asp" TargetMode="External"/><Relationship Id="rId11" Type="http://schemas.openxmlformats.org/officeDocument/2006/relationships/image" Target="media/image1.png"/><Relationship Id="rId32" Type="http://schemas.openxmlformats.org/officeDocument/2006/relationships/hyperlink" Target="https://www.legislation.sa.gov.au/LZ/C/A/WORK%20HEALTH%20AND%20SAFETY%20ACT%202012.aspx" TargetMode="External"/><Relationship Id="rId37" Type="http://schemas.openxmlformats.org/officeDocument/2006/relationships/hyperlink" Target="https://www.slp.wa.gov.au/legislation/agency.nsf/dmirs_law_s4665.html" TargetMode="External"/><Relationship Id="rId53" Type="http://schemas.openxmlformats.org/officeDocument/2006/relationships/hyperlink" Target="http://www.comcare.gov.au/promoting/duty_holders" TargetMode="External"/><Relationship Id="rId58" Type="http://schemas.openxmlformats.org/officeDocument/2006/relationships/hyperlink" Target="https://www.pexels.com/photo/a-man-and-a-woman-preparing-a-pizza-6937441/" TargetMode="External"/><Relationship Id="rId74" Type="http://schemas.openxmlformats.org/officeDocument/2006/relationships/image" Target="media/image10.png"/><Relationship Id="rId5" Type="http://schemas.openxmlformats.org/officeDocument/2006/relationships/numbering" Target="numbering.xml"/><Relationship Id="rId90" Type="http://schemas.openxmlformats.org/officeDocument/2006/relationships/hyperlink" Target="https://unsplash.com/@mealpro" TargetMode="External"/><Relationship Id="rId14" Type="http://schemas.openxmlformats.org/officeDocument/2006/relationships/image" Target="media/image3.png"/><Relationship Id="rId22" Type="http://schemas.openxmlformats.org/officeDocument/2006/relationships/hyperlink" Target="https://www.safework.nsw.gov.au/resource-library/list-of-all-codes-of-practice" TargetMode="External"/><Relationship Id="rId27" Type="http://schemas.openxmlformats.org/officeDocument/2006/relationships/hyperlink" Target="https://www.worksafe.vic.gov.au/compliance-codes-and-codes-practice" TargetMode="External"/><Relationship Id="rId30" Type="http://schemas.openxmlformats.org/officeDocument/2006/relationships/hyperlink" Target="https://worksafe.tas.gov.au/topics/laws-and-compliance/codes-of-practice" TargetMode="External"/><Relationship Id="rId35" Type="http://schemas.openxmlformats.org/officeDocument/2006/relationships/hyperlink" Target="https://www.safework.sa.gov.au/law-compliance/laws-regulations/codes-practice" TargetMode="External"/><Relationship Id="rId43" Type="http://schemas.openxmlformats.org/officeDocument/2006/relationships/hyperlink" Target="https://worksafe.nt.gov.au/" TargetMode="External"/><Relationship Id="rId48" Type="http://schemas.openxmlformats.org/officeDocument/2006/relationships/hyperlink" Target="https://www.legislation.gov.au/Series/C2011A00137" TargetMode="External"/><Relationship Id="rId56" Type="http://schemas.openxmlformats.org/officeDocument/2006/relationships/hyperlink" Target="https://www.pexels.com/photo/a-man-and-a-woman-preparing-a-pizza-6937441/" TargetMode="External"/><Relationship Id="rId69" Type="http://schemas.openxmlformats.org/officeDocument/2006/relationships/hyperlink" Target="https://unsplash.com/@thisisengineering" TargetMode="External"/><Relationship Id="rId77" Type="http://schemas.openxmlformats.org/officeDocument/2006/relationships/hyperlink" Target="https://unsplash.com/@sharonmccutcheon" TargetMode="External"/><Relationship Id="rId8" Type="http://schemas.openxmlformats.org/officeDocument/2006/relationships/webSettings" Target="webSettings.xml"/><Relationship Id="rId51" Type="http://schemas.openxmlformats.org/officeDocument/2006/relationships/hyperlink" Target="https://www.safeworkaustralia.gov.au/doc/model-work-health-and-safety-regulations" TargetMode="External"/><Relationship Id="rId72" Type="http://schemas.openxmlformats.org/officeDocument/2006/relationships/hyperlink" Target="https://unsplash.com/photos/ftd-Qk0om20" TargetMode="External"/><Relationship Id="rId80" Type="http://schemas.openxmlformats.org/officeDocument/2006/relationships/hyperlink" Target="https://unsplash.com/@sharonmccutcheon" TargetMode="External"/><Relationship Id="rId85" Type="http://schemas.openxmlformats.org/officeDocument/2006/relationships/hyperlink" Target="https://unsplash.com/@mealpro"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legislation.act.gov.au/sl/2011-36/default.asp" TargetMode="External"/><Relationship Id="rId25" Type="http://schemas.openxmlformats.org/officeDocument/2006/relationships/hyperlink" Target="https://www.legislation.vic.gov.au/as-made/statutory-rules/occupational-health-and-safety-regulations-2017" TargetMode="External"/><Relationship Id="rId33" Type="http://schemas.openxmlformats.org/officeDocument/2006/relationships/hyperlink" Target="https://www.legislation.sa.gov.au/LZ/C/R/Work%20Health%20and%20Safety%20Regulations%202012.aspx" TargetMode="External"/><Relationship Id="rId38" Type="http://schemas.openxmlformats.org/officeDocument/2006/relationships/hyperlink" Target="http://www.commerce.wa.gov.au/worksafe/approved-codes-practice" TargetMode="External"/><Relationship Id="rId46" Type="http://schemas.openxmlformats.org/officeDocument/2006/relationships/hyperlink" Target="https://www.worksafe.qld.gov.au/laws-and-compliance/codes-of-practice" TargetMode="External"/><Relationship Id="rId59" Type="http://schemas.openxmlformats.org/officeDocument/2006/relationships/image" Target="media/image6.png"/><Relationship Id="rId67" Type="http://schemas.openxmlformats.org/officeDocument/2006/relationships/hyperlink" Target="https://www.safeworkaustralia.gov.au/resources-and-publications/video-and-audio/top-tips-doing-safety-inspection-your-workplace" TargetMode="External"/><Relationship Id="rId20" Type="http://schemas.openxmlformats.org/officeDocument/2006/relationships/hyperlink" Target="https://www.legislation.nsw.gov.au/" TargetMode="External"/><Relationship Id="rId41" Type="http://schemas.openxmlformats.org/officeDocument/2006/relationships/hyperlink" Target="https://legislation.nt.gov.au/en/Legislation/WORK-HEALTH-AND-SAFETY-NATIONAL-UNIFORM-LEGISLATION-REGULATIONS-2011" TargetMode="External"/><Relationship Id="rId54" Type="http://schemas.openxmlformats.org/officeDocument/2006/relationships/image" Target="media/image5.jpeg"/><Relationship Id="rId62" Type="http://schemas.openxmlformats.org/officeDocument/2006/relationships/hyperlink" Target="https://unsplash.com/@odd_fellow" TargetMode="External"/><Relationship Id="rId70" Type="http://schemas.openxmlformats.org/officeDocument/2006/relationships/hyperlink" Target="https://unsplash.com/photos/ftd-Qk0om20" TargetMode="External"/><Relationship Id="rId75" Type="http://schemas.openxmlformats.org/officeDocument/2006/relationships/image" Target="media/image11.svg"/><Relationship Id="rId83" Type="http://schemas.openxmlformats.org/officeDocument/2006/relationships/hyperlink" Target="https://unsplash.com/@mealpro" TargetMode="External"/><Relationship Id="rId88" Type="http://schemas.openxmlformats.org/officeDocument/2006/relationships/hyperlink" Target="https://www.safework.nsw.gov.au/safety-starts-here/consultation@work" TargetMode="External"/><Relationship Id="rId91" Type="http://schemas.openxmlformats.org/officeDocument/2006/relationships/hyperlink" Target="https://unsplash.com/photos/inOxArhTmp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hyperlink" Target="https://www.safework.nsw.gov.au/resource-library/list-of-all-codes-of-practice" TargetMode="External"/><Relationship Id="rId28" Type="http://schemas.openxmlformats.org/officeDocument/2006/relationships/hyperlink" Target="https://www.legislation.tas.gov.au/view/html/inforce/current/act-2012-001" TargetMode="External"/><Relationship Id="rId36" Type="http://schemas.openxmlformats.org/officeDocument/2006/relationships/hyperlink" Target="https://www.slp.wa.gov.au/legislation/agency.nsf/dmirs_law_a555.html" TargetMode="External"/><Relationship Id="rId49" Type="http://schemas.openxmlformats.org/officeDocument/2006/relationships/hyperlink" Target="https://www.safeworkaustralia.gov.au/doc/model-work-health-and-safety-regulations" TargetMode="External"/><Relationship Id="rId57" Type="http://schemas.openxmlformats.org/officeDocument/2006/relationships/hyperlink" Target="https://www.pexels.com/@anntarazevich/" TargetMode="External"/><Relationship Id="rId10" Type="http://schemas.openxmlformats.org/officeDocument/2006/relationships/endnotes" Target="endnotes.xml"/><Relationship Id="rId31" Type="http://schemas.openxmlformats.org/officeDocument/2006/relationships/hyperlink" Target="https://www.worksafe.tas.gov.au/" TargetMode="External"/><Relationship Id="rId44" Type="http://schemas.openxmlformats.org/officeDocument/2006/relationships/hyperlink" Target="https://www.legislation.qld.gov.au/view/html/inforce/current/act-2011-018" TargetMode="External"/><Relationship Id="rId52" Type="http://schemas.openxmlformats.org/officeDocument/2006/relationships/hyperlink" Target="https://www.comcare.gov.au/promoting/duty_holders" TargetMode="External"/><Relationship Id="rId60" Type="http://schemas.openxmlformats.org/officeDocument/2006/relationships/image" Target="media/image7.svg"/><Relationship Id="rId65" Type="http://schemas.openxmlformats.org/officeDocument/2006/relationships/hyperlink" Target="https://unsplash.com/@odd_fellow" TargetMode="External"/><Relationship Id="rId73" Type="http://schemas.openxmlformats.org/officeDocument/2006/relationships/hyperlink" Target="https://www.safework.sa.gov.au/workers/types-of-workers/kitchen-workers" TargetMode="External"/><Relationship Id="rId78" Type="http://schemas.openxmlformats.org/officeDocument/2006/relationships/hyperlink" Target="https://unsplash.com/photos/tn57JI3CewI" TargetMode="External"/><Relationship Id="rId81" Type="http://schemas.openxmlformats.org/officeDocument/2006/relationships/hyperlink" Target="https://unsplash.com/photos/tn57JI3CewI" TargetMode="External"/><Relationship Id="rId86" Type="http://schemas.openxmlformats.org/officeDocument/2006/relationships/hyperlink" Target="https://unsplash.com/photos/bqrz4lyA3P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www.accesscanberra.act.gov.au/app/answers/detail/a_id/2198/kw/ACT%20Codes%20of%20Practice" TargetMode="External"/><Relationship Id="rId39" Type="http://schemas.openxmlformats.org/officeDocument/2006/relationships/hyperlink" Target="http://www.commerce.wa.gov.au/WorkSafe/" TargetMode="External"/><Relationship Id="rId34" Type="http://schemas.openxmlformats.org/officeDocument/2006/relationships/hyperlink" Target="https://www.safework.sa.gov.au/law-compliance/laws-regulations/codes-practice" TargetMode="External"/><Relationship Id="rId50" Type="http://schemas.openxmlformats.org/officeDocument/2006/relationships/hyperlink" Target="https://www.safeworkaustralia.gov.au/resources-publications/model-codes-of-practice" TargetMode="External"/><Relationship Id="rId55" Type="http://schemas.openxmlformats.org/officeDocument/2006/relationships/hyperlink" Target="https://www.pexels.com/@anntarazevich/" TargetMode="External"/><Relationship Id="rId76" Type="http://schemas.openxmlformats.org/officeDocument/2006/relationships/image" Target="media/image12.jpeg"/><Relationship Id="rId7" Type="http://schemas.openxmlformats.org/officeDocument/2006/relationships/settings" Target="settings.xml"/><Relationship Id="rId71" Type="http://schemas.openxmlformats.org/officeDocument/2006/relationships/hyperlink" Target="https://unsplash.com/@thisisengineering"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www.legislation.tas.gov.au/view/html/inforce/current/sr-2012-122" TargetMode="External"/><Relationship Id="rId24" Type="http://schemas.openxmlformats.org/officeDocument/2006/relationships/hyperlink" Target="https://www.legislation.vic.gov.au/in-force/acts/occupational-health-and-safety-act-2004-23/031" TargetMode="External"/><Relationship Id="rId40" Type="http://schemas.openxmlformats.org/officeDocument/2006/relationships/hyperlink" Target="https://legislation.nt.gov.au/Legislation/WORK-HEALTH-AND-SAFETY-NATIONAL-UNIFORM-LEGISLATION-ACT-2011" TargetMode="External"/><Relationship Id="rId45" Type="http://schemas.openxmlformats.org/officeDocument/2006/relationships/hyperlink" Target="https://www.legislation.qld.gov.au/view/html/inforce/current/sl-2011-0240" TargetMode="External"/><Relationship Id="rId66" Type="http://schemas.openxmlformats.org/officeDocument/2006/relationships/hyperlink" Target="https://unsplash.com/photos/M8_wXGEjUVg" TargetMode="External"/><Relationship Id="rId87" Type="http://schemas.openxmlformats.org/officeDocument/2006/relationships/hyperlink" Target="https://www.youtube.com/watch?time_continue=5&amp;v=a2tgvsCtKuA&amp;feature=emb_logo" TargetMode="External"/><Relationship Id="rId61" Type="http://schemas.openxmlformats.org/officeDocument/2006/relationships/image" Target="media/image8.jpeg"/><Relationship Id="rId82" Type="http://schemas.openxmlformats.org/officeDocument/2006/relationships/image" Target="media/image13.jpeg"/><Relationship Id="rId19" Type="http://schemas.openxmlformats.org/officeDocument/2006/relationships/hyperlink" Target="https://www.accesscanberra.act.gov.au/app/home/workhealthandsafety/worksafeact"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mailto:alicespringcollege.au@gmail.com" TargetMode="External"/><Relationship Id="rId3" Type="http://schemas.openxmlformats.org/officeDocument/2006/relationships/hyperlink" Target="mailto:alicespringcollege.au@gmail.com" TargetMode="External"/><Relationship Id="rId7" Type="http://schemas.openxmlformats.org/officeDocument/2006/relationships/hyperlink" Target="mailto:alicespringcollege.au@gmail.com" TargetMode="External"/><Relationship Id="rId2" Type="http://schemas.openxmlformats.org/officeDocument/2006/relationships/hyperlink" Target="mailto:alicespringcollege.au@gmail.com" TargetMode="External"/><Relationship Id="rId1" Type="http://schemas.openxmlformats.org/officeDocument/2006/relationships/hyperlink" Target="mailto:info@asca.edu.au" TargetMode="External"/><Relationship Id="rId6" Type="http://schemas.openxmlformats.org/officeDocument/2006/relationships/hyperlink" Target="mailto:alicespringcollege.au@gmail.com" TargetMode="External"/><Relationship Id="rId5" Type="http://schemas.openxmlformats.org/officeDocument/2006/relationships/hyperlink" Target="mailto:alicespringcollege.au@gmail.com" TargetMode="External"/><Relationship Id="rId4" Type="http://schemas.openxmlformats.org/officeDocument/2006/relationships/hyperlink" Target="mailto:alicespringcollege.au@gmail.com" TargetMode="External"/><Relationship Id="rId9" Type="http://schemas.openxmlformats.org/officeDocument/2006/relationships/hyperlink" Target="mailto:alicespringcollege.au@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3DE3C39977C84D8533B03EAD648374" ma:contentTypeVersion="13" ma:contentTypeDescription="Create a new document." ma:contentTypeScope="" ma:versionID="7f940d2146d799e45892299a8172fd0f">
  <xsd:schema xmlns:xsd="http://www.w3.org/2001/XMLSchema" xmlns:xs="http://www.w3.org/2001/XMLSchema" xmlns:p="http://schemas.microsoft.com/office/2006/metadata/properties" xmlns:ns2="7283e1b2-6a01-48df-8ab8-3442d7e3a734" xmlns:ns3="a1fbbf9a-8f9d-47ed-854f-45510a2d1a86" targetNamespace="http://schemas.microsoft.com/office/2006/metadata/properties" ma:root="true" ma:fieldsID="7b162af3664ce95ff0b87129c6a1d917" ns2:_="" ns3:_="">
    <xsd:import namespace="7283e1b2-6a01-48df-8ab8-3442d7e3a734"/>
    <xsd:import namespace="a1fbbf9a-8f9d-47ed-854f-45510a2d1a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83e1b2-6a01-48df-8ab8-3442d7e3a7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cf0f60ae-0bf9-4e7b-b658-ae24f82b230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1fbbf9a-8f9d-47ed-854f-45510a2d1a8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dfd759f-2470-4ecc-b626-227a83ce8169}" ma:internalName="TaxCatchAll" ma:showField="CatchAllData" ma:web="a1fbbf9a-8f9d-47ed-854f-45510a2d1a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a1fbbf9a-8f9d-47ed-854f-45510a2d1a86" xsi:nil="true"/>
    <lcf76f155ced4ddcb4097134ff3c332f xmlns="7283e1b2-6a01-48df-8ab8-3442d7e3a73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C68C5C-F681-43FA-A9A0-AFE372EA6F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83e1b2-6a01-48df-8ab8-3442d7e3a734"/>
    <ds:schemaRef ds:uri="a1fbbf9a-8f9d-47ed-854f-45510a2d1a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28E4BF-8ACA-48FD-8A07-142E6E141213}">
  <ds:schemaRefs>
    <ds:schemaRef ds:uri="http://schemas.microsoft.com/office/2006/metadata/properties"/>
    <ds:schemaRef ds:uri="http://schemas.microsoft.com/office/infopath/2007/PartnerControls"/>
    <ds:schemaRef ds:uri="a1fbbf9a-8f9d-47ed-854f-45510a2d1a86"/>
    <ds:schemaRef ds:uri="7283e1b2-6a01-48df-8ab8-3442d7e3a734"/>
  </ds:schemaRefs>
</ds:datastoreItem>
</file>

<file path=customXml/itemProps3.xml><?xml version="1.0" encoding="utf-8"?>
<ds:datastoreItem xmlns:ds="http://schemas.openxmlformats.org/officeDocument/2006/customXml" ds:itemID="{12377234-0F90-441C-9693-B803A083EF1C}">
  <ds:schemaRefs>
    <ds:schemaRef ds:uri="http://schemas.openxmlformats.org/officeDocument/2006/bibliography"/>
  </ds:schemaRefs>
</ds:datastoreItem>
</file>

<file path=customXml/itemProps4.xml><?xml version="1.0" encoding="utf-8"?>
<ds:datastoreItem xmlns:ds="http://schemas.openxmlformats.org/officeDocument/2006/customXml" ds:itemID="{B595C8A6-3C2A-40F5-BC67-E25744C22B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25</Pages>
  <Words>6630</Words>
  <Characters>37797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44339</CharactersWithSpaces>
  <SharedDoc>false</SharedDoc>
  <HLinks>
    <vt:vector size="372" baseType="variant">
      <vt:variant>
        <vt:i4>3604538</vt:i4>
      </vt:variant>
      <vt:variant>
        <vt:i4>171</vt:i4>
      </vt:variant>
      <vt:variant>
        <vt:i4>0</vt:i4>
      </vt:variant>
      <vt:variant>
        <vt:i4>5</vt:i4>
      </vt:variant>
      <vt:variant>
        <vt:lpwstr>https://unsplash.com/photos/inOxArhTmpE</vt:lpwstr>
      </vt:variant>
      <vt:variant>
        <vt:lpwstr/>
      </vt:variant>
      <vt:variant>
        <vt:i4>3342411</vt:i4>
      </vt:variant>
      <vt:variant>
        <vt:i4>168</vt:i4>
      </vt:variant>
      <vt:variant>
        <vt:i4>0</vt:i4>
      </vt:variant>
      <vt:variant>
        <vt:i4>5</vt:i4>
      </vt:variant>
      <vt:variant>
        <vt:lpwstr>https://unsplash.com/@mealpro</vt:lpwstr>
      </vt:variant>
      <vt:variant>
        <vt:lpwstr/>
      </vt:variant>
      <vt:variant>
        <vt:i4>7012360</vt:i4>
      </vt:variant>
      <vt:variant>
        <vt:i4>165</vt:i4>
      </vt:variant>
      <vt:variant>
        <vt:i4>0</vt:i4>
      </vt:variant>
      <vt:variant>
        <vt:i4>5</vt:i4>
      </vt:variant>
      <vt:variant>
        <vt:lpwstr>https://www.safework.nsw.gov.au/safety-starts-here/consultation@work</vt:lpwstr>
      </vt:variant>
      <vt:variant>
        <vt:lpwstr/>
      </vt:variant>
      <vt:variant>
        <vt:i4>3407933</vt:i4>
      </vt:variant>
      <vt:variant>
        <vt:i4>162</vt:i4>
      </vt:variant>
      <vt:variant>
        <vt:i4>0</vt:i4>
      </vt:variant>
      <vt:variant>
        <vt:i4>5</vt:i4>
      </vt:variant>
      <vt:variant>
        <vt:lpwstr>https://www.youtube.com/watch?time_continue=5&amp;v=a2tgvsCtKuA&amp;feature=emb_logo</vt:lpwstr>
      </vt:variant>
      <vt:variant>
        <vt:lpwstr/>
      </vt:variant>
      <vt:variant>
        <vt:i4>2162742</vt:i4>
      </vt:variant>
      <vt:variant>
        <vt:i4>159</vt:i4>
      </vt:variant>
      <vt:variant>
        <vt:i4>0</vt:i4>
      </vt:variant>
      <vt:variant>
        <vt:i4>5</vt:i4>
      </vt:variant>
      <vt:variant>
        <vt:lpwstr>https://unsplash.com/photos/bqrz4lyA3PM</vt:lpwstr>
      </vt:variant>
      <vt:variant>
        <vt:lpwstr/>
      </vt:variant>
      <vt:variant>
        <vt:i4>3342411</vt:i4>
      </vt:variant>
      <vt:variant>
        <vt:i4>156</vt:i4>
      </vt:variant>
      <vt:variant>
        <vt:i4>0</vt:i4>
      </vt:variant>
      <vt:variant>
        <vt:i4>5</vt:i4>
      </vt:variant>
      <vt:variant>
        <vt:lpwstr>https://unsplash.com/@mealpro</vt:lpwstr>
      </vt:variant>
      <vt:variant>
        <vt:lpwstr/>
      </vt:variant>
      <vt:variant>
        <vt:i4>6946852</vt:i4>
      </vt:variant>
      <vt:variant>
        <vt:i4>153</vt:i4>
      </vt:variant>
      <vt:variant>
        <vt:i4>0</vt:i4>
      </vt:variant>
      <vt:variant>
        <vt:i4>5</vt:i4>
      </vt:variant>
      <vt:variant>
        <vt:lpwstr>https://www.safework.sa.gov.au/workers/types-of-workers/kitchen-workers</vt:lpwstr>
      </vt:variant>
      <vt:variant>
        <vt:lpwstr/>
      </vt:variant>
      <vt:variant>
        <vt:i4>3735672</vt:i4>
      </vt:variant>
      <vt:variant>
        <vt:i4>150</vt:i4>
      </vt:variant>
      <vt:variant>
        <vt:i4>0</vt:i4>
      </vt:variant>
      <vt:variant>
        <vt:i4>5</vt:i4>
      </vt:variant>
      <vt:variant>
        <vt:lpwstr>https://www.clarizen.com/best-qualitative-risk-assessment-methods/</vt:lpwstr>
      </vt:variant>
      <vt:variant>
        <vt:lpwstr/>
      </vt:variant>
      <vt:variant>
        <vt:i4>7798829</vt:i4>
      </vt:variant>
      <vt:variant>
        <vt:i4>147</vt:i4>
      </vt:variant>
      <vt:variant>
        <vt:i4>0</vt:i4>
      </vt:variant>
      <vt:variant>
        <vt:i4>5</vt:i4>
      </vt:variant>
      <vt:variant>
        <vt:lpwstr>https://www.safeworkaustralia.gov.au/resources-and-publications/video-and-audio/top-tips-doing-safety-inspection-your-workplace</vt:lpwstr>
      </vt:variant>
      <vt:variant>
        <vt:lpwstr/>
      </vt:variant>
      <vt:variant>
        <vt:i4>4194356</vt:i4>
      </vt:variant>
      <vt:variant>
        <vt:i4>144</vt:i4>
      </vt:variant>
      <vt:variant>
        <vt:i4>0</vt:i4>
      </vt:variant>
      <vt:variant>
        <vt:i4>5</vt:i4>
      </vt:variant>
      <vt:variant>
        <vt:lpwstr>http://www.csu.edu.au/__data/assets/word_doc/0010/2247904/Safety-Management-Plan-Template.docx</vt:lpwstr>
      </vt:variant>
      <vt:variant>
        <vt:lpwstr/>
      </vt:variant>
      <vt:variant>
        <vt:i4>4849788</vt:i4>
      </vt:variant>
      <vt:variant>
        <vt:i4>141</vt:i4>
      </vt:variant>
      <vt:variant>
        <vt:i4>0</vt:i4>
      </vt:variant>
      <vt:variant>
        <vt:i4>5</vt:i4>
      </vt:variant>
      <vt:variant>
        <vt:lpwstr>http://www.comcare.gov.au/promoting/duty_holders</vt:lpwstr>
      </vt:variant>
      <vt:variant>
        <vt:lpwstr/>
      </vt:variant>
      <vt:variant>
        <vt:i4>6553682</vt:i4>
      </vt:variant>
      <vt:variant>
        <vt:i4>138</vt:i4>
      </vt:variant>
      <vt:variant>
        <vt:i4>0</vt:i4>
      </vt:variant>
      <vt:variant>
        <vt:i4>5</vt:i4>
      </vt:variant>
      <vt:variant>
        <vt:lpwstr>https://www.comcare.gov.au/promoting/duty_holders</vt:lpwstr>
      </vt:variant>
      <vt:variant>
        <vt:lpwstr/>
      </vt:variant>
      <vt:variant>
        <vt:i4>5177357</vt:i4>
      </vt:variant>
      <vt:variant>
        <vt:i4>135</vt:i4>
      </vt:variant>
      <vt:variant>
        <vt:i4>0</vt:i4>
      </vt:variant>
      <vt:variant>
        <vt:i4>5</vt:i4>
      </vt:variant>
      <vt:variant>
        <vt:lpwstr>https://www.safeworkaustralia.gov.au/doc/model-work-health-and-safety-regulations</vt:lpwstr>
      </vt:variant>
      <vt:variant>
        <vt:lpwstr/>
      </vt:variant>
      <vt:variant>
        <vt:i4>7143531</vt:i4>
      </vt:variant>
      <vt:variant>
        <vt:i4>132</vt:i4>
      </vt:variant>
      <vt:variant>
        <vt:i4>0</vt:i4>
      </vt:variant>
      <vt:variant>
        <vt:i4>5</vt:i4>
      </vt:variant>
      <vt:variant>
        <vt:lpwstr>https://www.safeworkaustralia.gov.au/resources-publications/model-codes-of-practice</vt:lpwstr>
      </vt:variant>
      <vt:variant>
        <vt:lpwstr/>
      </vt:variant>
      <vt:variant>
        <vt:i4>5177357</vt:i4>
      </vt:variant>
      <vt:variant>
        <vt:i4>129</vt:i4>
      </vt:variant>
      <vt:variant>
        <vt:i4>0</vt:i4>
      </vt:variant>
      <vt:variant>
        <vt:i4>5</vt:i4>
      </vt:variant>
      <vt:variant>
        <vt:lpwstr>https://www.safeworkaustralia.gov.au/doc/model-work-health-and-safety-regulations</vt:lpwstr>
      </vt:variant>
      <vt:variant>
        <vt:lpwstr/>
      </vt:variant>
      <vt:variant>
        <vt:i4>196637</vt:i4>
      </vt:variant>
      <vt:variant>
        <vt:i4>126</vt:i4>
      </vt:variant>
      <vt:variant>
        <vt:i4>0</vt:i4>
      </vt:variant>
      <vt:variant>
        <vt:i4>5</vt:i4>
      </vt:variant>
      <vt:variant>
        <vt:lpwstr>https://www.legislation.gov.au/Series/C2011A00137</vt:lpwstr>
      </vt:variant>
      <vt:variant>
        <vt:lpwstr/>
      </vt:variant>
      <vt:variant>
        <vt:i4>5636126</vt:i4>
      </vt:variant>
      <vt:variant>
        <vt:i4>123</vt:i4>
      </vt:variant>
      <vt:variant>
        <vt:i4>0</vt:i4>
      </vt:variant>
      <vt:variant>
        <vt:i4>5</vt:i4>
      </vt:variant>
      <vt:variant>
        <vt:lpwstr>https://www.worksafe.qld.gov.au/about-us/about-workplace-health-and-safety-queensland</vt:lpwstr>
      </vt:variant>
      <vt:variant>
        <vt:lpwstr/>
      </vt:variant>
      <vt:variant>
        <vt:i4>1900622</vt:i4>
      </vt:variant>
      <vt:variant>
        <vt:i4>120</vt:i4>
      </vt:variant>
      <vt:variant>
        <vt:i4>0</vt:i4>
      </vt:variant>
      <vt:variant>
        <vt:i4>5</vt:i4>
      </vt:variant>
      <vt:variant>
        <vt:lpwstr>https://www.worksafe.qld.gov.au/laws-and-compliance/codes-of-practice</vt:lpwstr>
      </vt:variant>
      <vt:variant>
        <vt:lpwstr/>
      </vt:variant>
      <vt:variant>
        <vt:i4>786523</vt:i4>
      </vt:variant>
      <vt:variant>
        <vt:i4>117</vt:i4>
      </vt:variant>
      <vt:variant>
        <vt:i4>0</vt:i4>
      </vt:variant>
      <vt:variant>
        <vt:i4>5</vt:i4>
      </vt:variant>
      <vt:variant>
        <vt:lpwstr>https://www.legislation.qld.gov.au/view/html/inforce/current/sl-2011-0240</vt:lpwstr>
      </vt:variant>
      <vt:variant>
        <vt:lpwstr/>
      </vt:variant>
      <vt:variant>
        <vt:i4>6094932</vt:i4>
      </vt:variant>
      <vt:variant>
        <vt:i4>114</vt:i4>
      </vt:variant>
      <vt:variant>
        <vt:i4>0</vt:i4>
      </vt:variant>
      <vt:variant>
        <vt:i4>5</vt:i4>
      </vt:variant>
      <vt:variant>
        <vt:lpwstr>https://www.legislation.qld.gov.au/view/html/inforce/current/act-2011-018</vt:lpwstr>
      </vt:variant>
      <vt:variant>
        <vt:lpwstr/>
      </vt:variant>
      <vt:variant>
        <vt:i4>6619258</vt:i4>
      </vt:variant>
      <vt:variant>
        <vt:i4>111</vt:i4>
      </vt:variant>
      <vt:variant>
        <vt:i4>0</vt:i4>
      </vt:variant>
      <vt:variant>
        <vt:i4>5</vt:i4>
      </vt:variant>
      <vt:variant>
        <vt:lpwstr>https://worksafe.nt.gov.au/</vt:lpwstr>
      </vt:variant>
      <vt:variant>
        <vt:lpwstr/>
      </vt:variant>
      <vt:variant>
        <vt:i4>6881314</vt:i4>
      </vt:variant>
      <vt:variant>
        <vt:i4>108</vt:i4>
      </vt:variant>
      <vt:variant>
        <vt:i4>0</vt:i4>
      </vt:variant>
      <vt:variant>
        <vt:i4>5</vt:i4>
      </vt:variant>
      <vt:variant>
        <vt:lpwstr>https://worksafe.nt.gov.au/forms-and-resources/bulletins/codes-of-practice-and-other-guidance-material</vt:lpwstr>
      </vt:variant>
      <vt:variant>
        <vt:lpwstr/>
      </vt:variant>
      <vt:variant>
        <vt:i4>458765</vt:i4>
      </vt:variant>
      <vt:variant>
        <vt:i4>105</vt:i4>
      </vt:variant>
      <vt:variant>
        <vt:i4>0</vt:i4>
      </vt:variant>
      <vt:variant>
        <vt:i4>5</vt:i4>
      </vt:variant>
      <vt:variant>
        <vt:lpwstr>https://legislation.nt.gov.au/en/Legislation/WORK-HEALTH-AND-SAFETY-NATIONAL-UNIFORM-LEGISLATION-REGULATIONS-2011</vt:lpwstr>
      </vt:variant>
      <vt:variant>
        <vt:lpwstr/>
      </vt:variant>
      <vt:variant>
        <vt:i4>2490408</vt:i4>
      </vt:variant>
      <vt:variant>
        <vt:i4>102</vt:i4>
      </vt:variant>
      <vt:variant>
        <vt:i4>0</vt:i4>
      </vt:variant>
      <vt:variant>
        <vt:i4>5</vt:i4>
      </vt:variant>
      <vt:variant>
        <vt:lpwstr>https://legislation.nt.gov.au/Legislation/WORK-HEALTH-AND-SAFETY-NATIONAL-UNIFORM-LEGISLATION-ACT-2011</vt:lpwstr>
      </vt:variant>
      <vt:variant>
        <vt:lpwstr/>
      </vt:variant>
      <vt:variant>
        <vt:i4>3342392</vt:i4>
      </vt:variant>
      <vt:variant>
        <vt:i4>99</vt:i4>
      </vt:variant>
      <vt:variant>
        <vt:i4>0</vt:i4>
      </vt:variant>
      <vt:variant>
        <vt:i4>5</vt:i4>
      </vt:variant>
      <vt:variant>
        <vt:lpwstr>http://www.commerce.wa.gov.au/WorkSafe/</vt:lpwstr>
      </vt:variant>
      <vt:variant>
        <vt:lpwstr/>
      </vt:variant>
      <vt:variant>
        <vt:i4>4128885</vt:i4>
      </vt:variant>
      <vt:variant>
        <vt:i4>96</vt:i4>
      </vt:variant>
      <vt:variant>
        <vt:i4>0</vt:i4>
      </vt:variant>
      <vt:variant>
        <vt:i4>5</vt:i4>
      </vt:variant>
      <vt:variant>
        <vt:lpwstr>http://www.commerce.wa.gov.au/worksafe/approved-codes-practice</vt:lpwstr>
      </vt:variant>
      <vt:variant>
        <vt:lpwstr/>
      </vt:variant>
      <vt:variant>
        <vt:i4>524291</vt:i4>
      </vt:variant>
      <vt:variant>
        <vt:i4>93</vt:i4>
      </vt:variant>
      <vt:variant>
        <vt:i4>0</vt:i4>
      </vt:variant>
      <vt:variant>
        <vt:i4>5</vt:i4>
      </vt:variant>
      <vt:variant>
        <vt:lpwstr>https://www.slp.wa.gov.au/legislation/agency.nsf/dmirs_law_s4665.html</vt:lpwstr>
      </vt:variant>
      <vt:variant>
        <vt:lpwstr/>
      </vt:variant>
      <vt:variant>
        <vt:i4>2031710</vt:i4>
      </vt:variant>
      <vt:variant>
        <vt:i4>90</vt:i4>
      </vt:variant>
      <vt:variant>
        <vt:i4>0</vt:i4>
      </vt:variant>
      <vt:variant>
        <vt:i4>5</vt:i4>
      </vt:variant>
      <vt:variant>
        <vt:lpwstr>https://www.slp.wa.gov.au/legislation/agency.nsf/dmirs_law_a555.html</vt:lpwstr>
      </vt:variant>
      <vt:variant>
        <vt:lpwstr/>
      </vt:variant>
      <vt:variant>
        <vt:i4>262209</vt:i4>
      </vt:variant>
      <vt:variant>
        <vt:i4>87</vt:i4>
      </vt:variant>
      <vt:variant>
        <vt:i4>0</vt:i4>
      </vt:variant>
      <vt:variant>
        <vt:i4>5</vt:i4>
      </vt:variant>
      <vt:variant>
        <vt:lpwstr>https://www.safework.sa.gov.au/law-compliance/laws-regulations/codes-practice</vt:lpwstr>
      </vt:variant>
      <vt:variant>
        <vt:lpwstr/>
      </vt:variant>
      <vt:variant>
        <vt:i4>262209</vt:i4>
      </vt:variant>
      <vt:variant>
        <vt:i4>84</vt:i4>
      </vt:variant>
      <vt:variant>
        <vt:i4>0</vt:i4>
      </vt:variant>
      <vt:variant>
        <vt:i4>5</vt:i4>
      </vt:variant>
      <vt:variant>
        <vt:lpwstr>https://www.safework.sa.gov.au/law-compliance/laws-regulations/codes-practice</vt:lpwstr>
      </vt:variant>
      <vt:variant>
        <vt:lpwstr/>
      </vt:variant>
      <vt:variant>
        <vt:i4>852049</vt:i4>
      </vt:variant>
      <vt:variant>
        <vt:i4>81</vt:i4>
      </vt:variant>
      <vt:variant>
        <vt:i4>0</vt:i4>
      </vt:variant>
      <vt:variant>
        <vt:i4>5</vt:i4>
      </vt:variant>
      <vt:variant>
        <vt:lpwstr>https://www.legislation.sa.gov.au/LZ/C/R/Work Health and Safety Regulations 2012.aspx</vt:lpwstr>
      </vt:variant>
      <vt:variant>
        <vt:lpwstr/>
      </vt:variant>
      <vt:variant>
        <vt:i4>720981</vt:i4>
      </vt:variant>
      <vt:variant>
        <vt:i4>78</vt:i4>
      </vt:variant>
      <vt:variant>
        <vt:i4>0</vt:i4>
      </vt:variant>
      <vt:variant>
        <vt:i4>5</vt:i4>
      </vt:variant>
      <vt:variant>
        <vt:lpwstr>https://www.legislation.sa.gov.au/LZ/C/A/WORK HEALTH AND SAFETY ACT 2012.aspx</vt:lpwstr>
      </vt:variant>
      <vt:variant>
        <vt:lpwstr/>
      </vt:variant>
      <vt:variant>
        <vt:i4>1048581</vt:i4>
      </vt:variant>
      <vt:variant>
        <vt:i4>75</vt:i4>
      </vt:variant>
      <vt:variant>
        <vt:i4>0</vt:i4>
      </vt:variant>
      <vt:variant>
        <vt:i4>5</vt:i4>
      </vt:variant>
      <vt:variant>
        <vt:lpwstr>https://www.worksafe.tas.gov.au/</vt:lpwstr>
      </vt:variant>
      <vt:variant>
        <vt:lpwstr/>
      </vt:variant>
      <vt:variant>
        <vt:i4>2031698</vt:i4>
      </vt:variant>
      <vt:variant>
        <vt:i4>72</vt:i4>
      </vt:variant>
      <vt:variant>
        <vt:i4>0</vt:i4>
      </vt:variant>
      <vt:variant>
        <vt:i4>5</vt:i4>
      </vt:variant>
      <vt:variant>
        <vt:lpwstr>https://worksafe.tas.gov.au/topics/laws-and-compliance/codes-of-practice</vt:lpwstr>
      </vt:variant>
      <vt:variant>
        <vt:lpwstr/>
      </vt:variant>
      <vt:variant>
        <vt:i4>327767</vt:i4>
      </vt:variant>
      <vt:variant>
        <vt:i4>69</vt:i4>
      </vt:variant>
      <vt:variant>
        <vt:i4>0</vt:i4>
      </vt:variant>
      <vt:variant>
        <vt:i4>5</vt:i4>
      </vt:variant>
      <vt:variant>
        <vt:lpwstr>https://www.legislation.tas.gov.au/view/html/inforce/current/sr-2012-122</vt:lpwstr>
      </vt:variant>
      <vt:variant>
        <vt:lpwstr/>
      </vt:variant>
      <vt:variant>
        <vt:i4>5308485</vt:i4>
      </vt:variant>
      <vt:variant>
        <vt:i4>66</vt:i4>
      </vt:variant>
      <vt:variant>
        <vt:i4>0</vt:i4>
      </vt:variant>
      <vt:variant>
        <vt:i4>5</vt:i4>
      </vt:variant>
      <vt:variant>
        <vt:lpwstr>https://www.legislation.tas.gov.au/view/html/inforce/current/act-2012-001</vt:lpwstr>
      </vt:variant>
      <vt:variant>
        <vt:lpwstr/>
      </vt:variant>
      <vt:variant>
        <vt:i4>8126587</vt:i4>
      </vt:variant>
      <vt:variant>
        <vt:i4>63</vt:i4>
      </vt:variant>
      <vt:variant>
        <vt:i4>0</vt:i4>
      </vt:variant>
      <vt:variant>
        <vt:i4>5</vt:i4>
      </vt:variant>
      <vt:variant>
        <vt:lpwstr>https://www.worksafe.vic.gov.au/compliance-codes-and-codes-practice</vt:lpwstr>
      </vt:variant>
      <vt:variant>
        <vt:lpwstr/>
      </vt:variant>
      <vt:variant>
        <vt:i4>8126587</vt:i4>
      </vt:variant>
      <vt:variant>
        <vt:i4>60</vt:i4>
      </vt:variant>
      <vt:variant>
        <vt:i4>0</vt:i4>
      </vt:variant>
      <vt:variant>
        <vt:i4>5</vt:i4>
      </vt:variant>
      <vt:variant>
        <vt:lpwstr>https://www.worksafe.vic.gov.au/compliance-codes-and-codes-practice</vt:lpwstr>
      </vt:variant>
      <vt:variant>
        <vt:lpwstr/>
      </vt:variant>
      <vt:variant>
        <vt:i4>6619189</vt:i4>
      </vt:variant>
      <vt:variant>
        <vt:i4>57</vt:i4>
      </vt:variant>
      <vt:variant>
        <vt:i4>0</vt:i4>
      </vt:variant>
      <vt:variant>
        <vt:i4>5</vt:i4>
      </vt:variant>
      <vt:variant>
        <vt:lpwstr>https://www.legislation.vic.gov.au/as-made/statutory-rules/occupational-health-and-safety-regulations-2017</vt:lpwstr>
      </vt:variant>
      <vt:variant>
        <vt:lpwstr/>
      </vt:variant>
      <vt:variant>
        <vt:i4>8257658</vt:i4>
      </vt:variant>
      <vt:variant>
        <vt:i4>54</vt:i4>
      </vt:variant>
      <vt:variant>
        <vt:i4>0</vt:i4>
      </vt:variant>
      <vt:variant>
        <vt:i4>5</vt:i4>
      </vt:variant>
      <vt:variant>
        <vt:lpwstr>https://www.legislation.vic.gov.au/in-force/acts/occupational-health-and-safety-act-2004-23/031</vt:lpwstr>
      </vt:variant>
      <vt:variant>
        <vt:lpwstr/>
      </vt:variant>
      <vt:variant>
        <vt:i4>7798834</vt:i4>
      </vt:variant>
      <vt:variant>
        <vt:i4>51</vt:i4>
      </vt:variant>
      <vt:variant>
        <vt:i4>0</vt:i4>
      </vt:variant>
      <vt:variant>
        <vt:i4>5</vt:i4>
      </vt:variant>
      <vt:variant>
        <vt:lpwstr>https://www.safework.nsw.gov.au/resource-library/list-of-all-codes-of-practice</vt:lpwstr>
      </vt:variant>
      <vt:variant>
        <vt:lpwstr/>
      </vt:variant>
      <vt:variant>
        <vt:i4>7798834</vt:i4>
      </vt:variant>
      <vt:variant>
        <vt:i4>48</vt:i4>
      </vt:variant>
      <vt:variant>
        <vt:i4>0</vt:i4>
      </vt:variant>
      <vt:variant>
        <vt:i4>5</vt:i4>
      </vt:variant>
      <vt:variant>
        <vt:lpwstr>https://www.safework.nsw.gov.au/resource-library/list-of-all-codes-of-practice</vt:lpwstr>
      </vt:variant>
      <vt:variant>
        <vt:lpwstr/>
      </vt:variant>
      <vt:variant>
        <vt:i4>2228344</vt:i4>
      </vt:variant>
      <vt:variant>
        <vt:i4>45</vt:i4>
      </vt:variant>
      <vt:variant>
        <vt:i4>0</vt:i4>
      </vt:variant>
      <vt:variant>
        <vt:i4>5</vt:i4>
      </vt:variant>
      <vt:variant>
        <vt:lpwstr>https://www.legislation.nsw.gov.au/</vt:lpwstr>
      </vt:variant>
      <vt:variant>
        <vt:lpwstr>/view/regulation/2017/404</vt:lpwstr>
      </vt:variant>
      <vt:variant>
        <vt:i4>131077</vt:i4>
      </vt:variant>
      <vt:variant>
        <vt:i4>42</vt:i4>
      </vt:variant>
      <vt:variant>
        <vt:i4>0</vt:i4>
      </vt:variant>
      <vt:variant>
        <vt:i4>5</vt:i4>
      </vt:variant>
      <vt:variant>
        <vt:lpwstr>https://www.legislation.nsw.gov.au/</vt:lpwstr>
      </vt:variant>
      <vt:variant>
        <vt:lpwstr>/view/act/2011/10/full</vt:lpwstr>
      </vt:variant>
      <vt:variant>
        <vt:i4>3604577</vt:i4>
      </vt:variant>
      <vt:variant>
        <vt:i4>39</vt:i4>
      </vt:variant>
      <vt:variant>
        <vt:i4>0</vt:i4>
      </vt:variant>
      <vt:variant>
        <vt:i4>5</vt:i4>
      </vt:variant>
      <vt:variant>
        <vt:lpwstr>https://www.accesscanberra.act.gov.au/app/home/workhealthandsafety/worksafeact</vt:lpwstr>
      </vt:variant>
      <vt:variant>
        <vt:lpwstr/>
      </vt:variant>
      <vt:variant>
        <vt:i4>4980786</vt:i4>
      </vt:variant>
      <vt:variant>
        <vt:i4>36</vt:i4>
      </vt:variant>
      <vt:variant>
        <vt:i4>0</vt:i4>
      </vt:variant>
      <vt:variant>
        <vt:i4>5</vt:i4>
      </vt:variant>
      <vt:variant>
        <vt:lpwstr>https://www.accesscanberra.act.gov.au/app/answers/detail/a_id/2198/kw/ACT Codes of Practice</vt:lpwstr>
      </vt:variant>
      <vt:variant>
        <vt:lpwstr>!tabs-9</vt:lpwstr>
      </vt:variant>
      <vt:variant>
        <vt:i4>1048578</vt:i4>
      </vt:variant>
      <vt:variant>
        <vt:i4>33</vt:i4>
      </vt:variant>
      <vt:variant>
        <vt:i4>0</vt:i4>
      </vt:variant>
      <vt:variant>
        <vt:i4>5</vt:i4>
      </vt:variant>
      <vt:variant>
        <vt:lpwstr>https://www.legislation.act.gov.au/sl/2011-36/default.asp</vt:lpwstr>
      </vt:variant>
      <vt:variant>
        <vt:lpwstr/>
      </vt:variant>
      <vt:variant>
        <vt:i4>786451</vt:i4>
      </vt:variant>
      <vt:variant>
        <vt:i4>30</vt:i4>
      </vt:variant>
      <vt:variant>
        <vt:i4>0</vt:i4>
      </vt:variant>
      <vt:variant>
        <vt:i4>5</vt:i4>
      </vt:variant>
      <vt:variant>
        <vt:lpwstr>https://www.legislation.act.gov.au/a/2011-35/default.asp</vt:lpwstr>
      </vt:variant>
      <vt:variant>
        <vt:lpwstr/>
      </vt:variant>
      <vt:variant>
        <vt:i4>1966128</vt:i4>
      </vt:variant>
      <vt:variant>
        <vt:i4>23</vt:i4>
      </vt:variant>
      <vt:variant>
        <vt:i4>0</vt:i4>
      </vt:variant>
      <vt:variant>
        <vt:i4>5</vt:i4>
      </vt:variant>
      <vt:variant>
        <vt:lpwstr/>
      </vt:variant>
      <vt:variant>
        <vt:lpwstr>_Toc112312291</vt:lpwstr>
      </vt:variant>
      <vt:variant>
        <vt:i4>1966128</vt:i4>
      </vt:variant>
      <vt:variant>
        <vt:i4>17</vt:i4>
      </vt:variant>
      <vt:variant>
        <vt:i4>0</vt:i4>
      </vt:variant>
      <vt:variant>
        <vt:i4>5</vt:i4>
      </vt:variant>
      <vt:variant>
        <vt:lpwstr/>
      </vt:variant>
      <vt:variant>
        <vt:lpwstr>_Toc112312290</vt:lpwstr>
      </vt:variant>
      <vt:variant>
        <vt:i4>2031664</vt:i4>
      </vt:variant>
      <vt:variant>
        <vt:i4>11</vt:i4>
      </vt:variant>
      <vt:variant>
        <vt:i4>0</vt:i4>
      </vt:variant>
      <vt:variant>
        <vt:i4>5</vt:i4>
      </vt:variant>
      <vt:variant>
        <vt:lpwstr/>
      </vt:variant>
      <vt:variant>
        <vt:lpwstr>_Toc112312289</vt:lpwstr>
      </vt:variant>
      <vt:variant>
        <vt:i4>655470</vt:i4>
      </vt:variant>
      <vt:variant>
        <vt:i4>6</vt:i4>
      </vt:variant>
      <vt:variant>
        <vt:i4>0</vt:i4>
      </vt:variant>
      <vt:variant>
        <vt:i4>5</vt:i4>
      </vt:variant>
      <vt:variant>
        <vt:lpwstr>mailto:hello@rtoworks.com.au</vt:lpwstr>
      </vt:variant>
      <vt:variant>
        <vt:lpwstr/>
      </vt:variant>
      <vt:variant>
        <vt:i4>655470</vt:i4>
      </vt:variant>
      <vt:variant>
        <vt:i4>3</vt:i4>
      </vt:variant>
      <vt:variant>
        <vt:i4>0</vt:i4>
      </vt:variant>
      <vt:variant>
        <vt:i4>5</vt:i4>
      </vt:variant>
      <vt:variant>
        <vt:lpwstr>mailto:hello@rtoworks.com.au</vt:lpwstr>
      </vt:variant>
      <vt:variant>
        <vt:lpwstr/>
      </vt:variant>
      <vt:variant>
        <vt:i4>2621501</vt:i4>
      </vt:variant>
      <vt:variant>
        <vt:i4>0</vt:i4>
      </vt:variant>
      <vt:variant>
        <vt:i4>0</vt:i4>
      </vt:variant>
      <vt:variant>
        <vt:i4>5</vt:i4>
      </vt:variant>
      <vt:variant>
        <vt:lpwstr>http://www.rtoworks.com.au/</vt:lpwstr>
      </vt:variant>
      <vt:variant>
        <vt:lpwstr/>
      </vt:variant>
      <vt:variant>
        <vt:i4>7536677</vt:i4>
      </vt:variant>
      <vt:variant>
        <vt:i4>21</vt:i4>
      </vt:variant>
      <vt:variant>
        <vt:i4>0</vt:i4>
      </vt:variant>
      <vt:variant>
        <vt:i4>5</vt:i4>
      </vt:variant>
      <vt:variant>
        <vt:lpwstr>https://unsplash.com/photos/tn57JI3CewI</vt:lpwstr>
      </vt:variant>
      <vt:variant>
        <vt:lpwstr/>
      </vt:variant>
      <vt:variant>
        <vt:i4>4325431</vt:i4>
      </vt:variant>
      <vt:variant>
        <vt:i4>18</vt:i4>
      </vt:variant>
      <vt:variant>
        <vt:i4>0</vt:i4>
      </vt:variant>
      <vt:variant>
        <vt:i4>5</vt:i4>
      </vt:variant>
      <vt:variant>
        <vt:lpwstr>https://unsplash.com/@sharonmccutcheon</vt:lpwstr>
      </vt:variant>
      <vt:variant>
        <vt:lpwstr/>
      </vt:variant>
      <vt:variant>
        <vt:i4>3670134</vt:i4>
      </vt:variant>
      <vt:variant>
        <vt:i4>15</vt:i4>
      </vt:variant>
      <vt:variant>
        <vt:i4>0</vt:i4>
      </vt:variant>
      <vt:variant>
        <vt:i4>5</vt:i4>
      </vt:variant>
      <vt:variant>
        <vt:lpwstr>https://unsplash.com/photos/ftd-Qk0om20</vt:lpwstr>
      </vt:variant>
      <vt:variant>
        <vt:lpwstr/>
      </vt:variant>
      <vt:variant>
        <vt:i4>6160419</vt:i4>
      </vt:variant>
      <vt:variant>
        <vt:i4>12</vt:i4>
      </vt:variant>
      <vt:variant>
        <vt:i4>0</vt:i4>
      </vt:variant>
      <vt:variant>
        <vt:i4>5</vt:i4>
      </vt:variant>
      <vt:variant>
        <vt:lpwstr>https://unsplash.com/@thisisengineering</vt:lpwstr>
      </vt:variant>
      <vt:variant>
        <vt:lpwstr/>
      </vt:variant>
      <vt:variant>
        <vt:i4>6488066</vt:i4>
      </vt:variant>
      <vt:variant>
        <vt:i4>9</vt:i4>
      </vt:variant>
      <vt:variant>
        <vt:i4>0</vt:i4>
      </vt:variant>
      <vt:variant>
        <vt:i4>5</vt:i4>
      </vt:variant>
      <vt:variant>
        <vt:lpwstr>https://unsplash.com/photos/M8_wXGEjUVg</vt:lpwstr>
      </vt:variant>
      <vt:variant>
        <vt:lpwstr/>
      </vt:variant>
      <vt:variant>
        <vt:i4>852057</vt:i4>
      </vt:variant>
      <vt:variant>
        <vt:i4>6</vt:i4>
      </vt:variant>
      <vt:variant>
        <vt:i4>0</vt:i4>
      </vt:variant>
      <vt:variant>
        <vt:i4>5</vt:i4>
      </vt:variant>
      <vt:variant>
        <vt:lpwstr>https://unsplash.com/@odd_fellow</vt:lpwstr>
      </vt:variant>
      <vt:variant>
        <vt:lpwstr/>
      </vt:variant>
      <vt:variant>
        <vt:i4>4653135</vt:i4>
      </vt:variant>
      <vt:variant>
        <vt:i4>3</vt:i4>
      </vt:variant>
      <vt:variant>
        <vt:i4>0</vt:i4>
      </vt:variant>
      <vt:variant>
        <vt:i4>5</vt:i4>
      </vt:variant>
      <vt:variant>
        <vt:lpwstr>https://www.pexels.com/photo/a-man-and-a-woman-preparing-a-pizza-6937441/</vt:lpwstr>
      </vt:variant>
      <vt:variant>
        <vt:lpwstr/>
      </vt:variant>
      <vt:variant>
        <vt:i4>6094881</vt:i4>
      </vt:variant>
      <vt:variant>
        <vt:i4>0</vt:i4>
      </vt:variant>
      <vt:variant>
        <vt:i4>0</vt:i4>
      </vt:variant>
      <vt:variant>
        <vt:i4>5</vt:i4>
      </vt:variant>
      <vt:variant>
        <vt:lpwstr>https://www.pexels.com/@anntarazevich/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Cathy Grundy</dc:creator>
  <cp:keywords/>
  <dc:description/>
  <cp:lastModifiedBy>Joynal Abedin</cp:lastModifiedBy>
  <cp:revision>18</cp:revision>
  <cp:lastPrinted>2020-01-20T01:56:00Z</cp:lastPrinted>
  <dcterms:created xsi:type="dcterms:W3CDTF">2022-08-24T23:49:00Z</dcterms:created>
  <dcterms:modified xsi:type="dcterms:W3CDTF">2023-08-02T04:29:00Z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0x010100CB3DE3C39977C84D8533B03EAD648374</vt:lpwstr>
  </property>
  <property fmtid="{D5CDD505-2E9C-101B-9397-08002B2CF9AE}" pid="3" name="Order">
    <vt:r8>39908400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