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23983" w14:textId="0800E0B9" w:rsidR="00AB3C55" w:rsidRPr="002E34CC" w:rsidRDefault="00F103BD" w:rsidP="00AB3C55">
      <w:pPr>
        <w:rPr>
          <w:rFonts w:ascii="Times New Roman" w:hAnsi="Times New Roman" w:cs="Times New Roman"/>
        </w:rPr>
      </w:pPr>
      <w:r>
        <w:rPr>
          <w:rFonts w:ascii="Times New Roman" w:hAnsi="Times New Roman" w:cs="Times New Roman"/>
        </w:rPr>
        <w:t>08</w:t>
      </w:r>
      <w:r w:rsidR="004D5E4F">
        <w:rPr>
          <w:rFonts w:ascii="Times New Roman" w:hAnsi="Times New Roman" w:cs="Times New Roman"/>
        </w:rPr>
        <w:t xml:space="preserve"> </w:t>
      </w:r>
      <w:r>
        <w:rPr>
          <w:rFonts w:ascii="Times New Roman" w:hAnsi="Times New Roman" w:cs="Times New Roman"/>
        </w:rPr>
        <w:t>July</w:t>
      </w:r>
      <w:r w:rsidR="00AB3C55" w:rsidRPr="002E34CC">
        <w:rPr>
          <w:rFonts w:ascii="Times New Roman" w:hAnsi="Times New Roman" w:cs="Times New Roman"/>
        </w:rPr>
        <w:t>, 2026</w:t>
      </w:r>
    </w:p>
    <w:p w14:paraId="3D6FE3BE" w14:textId="1B210C80" w:rsidR="00880237" w:rsidRPr="002E34CC" w:rsidRDefault="00880237" w:rsidP="00880237">
      <w:pPr>
        <w:pStyle w:val="p1"/>
      </w:pPr>
      <w:r w:rsidRPr="002E34CC">
        <w:t>Editor-in-Chief</w:t>
      </w:r>
      <w:r w:rsidR="002E34CC" w:rsidRPr="002E34CC">
        <w:t>,</w:t>
      </w:r>
    </w:p>
    <w:p w14:paraId="318C31E8" w14:textId="58768B8E" w:rsidR="009351C4" w:rsidRPr="009351C4" w:rsidRDefault="00F103BD" w:rsidP="009351C4">
      <w:pPr>
        <w:pStyle w:val="p1"/>
      </w:pPr>
      <w:r w:rsidRPr="00F103BD">
        <w:br/>
        <w:t>Journal of Healthcare Informatics Research</w:t>
      </w:r>
      <w:r w:rsidR="009351C4">
        <w:t>.</w:t>
      </w:r>
    </w:p>
    <w:p w14:paraId="34E3366C" w14:textId="04570FC5" w:rsidR="002E34CC" w:rsidRPr="002E34CC" w:rsidRDefault="002E34CC" w:rsidP="002E34CC">
      <w:pPr>
        <w:pStyle w:val="p1"/>
      </w:pPr>
      <w:r w:rsidRPr="002E34CC">
        <w:t>Dear Editor,</w:t>
      </w:r>
    </w:p>
    <w:p w14:paraId="2C921692" w14:textId="0B87EEED" w:rsidR="009351C4" w:rsidRPr="009351C4" w:rsidRDefault="002E34CC" w:rsidP="009351C4">
      <w:pPr>
        <w:pStyle w:val="p1"/>
      </w:pPr>
      <w:r w:rsidRPr="002E34CC">
        <w:t xml:space="preserve">We wish to submit our manuscript entitled “A Systematic Study of Retrieval Pipeline Design for Retrieval-Augmented Medical Question Answering” for consideration for publication in </w:t>
      </w:r>
      <w:r w:rsidR="00F103BD" w:rsidRPr="00F103BD">
        <w:br/>
        <w:t>Journal of Healthcare Informatics Research</w:t>
      </w:r>
      <w:r w:rsidR="009351C4">
        <w:t>.</w:t>
      </w:r>
    </w:p>
    <w:p w14:paraId="643D79C1" w14:textId="3CCF2127" w:rsidR="002E34CC" w:rsidRPr="002E34CC" w:rsidRDefault="002E34CC" w:rsidP="00F90459">
      <w:pPr>
        <w:pStyle w:val="p1"/>
        <w:jc w:val="both"/>
      </w:pPr>
      <w:r w:rsidRPr="002E34CC">
        <w:t>This study presents a systematic investigation of retrieval-augmented generation (RAG) pipelines, with a focus on understanding how retrieval design choices impact the performance, robustness, and reliability of intelligent question answering systems. Using the MedQA (USMLE) benchmark, we conduct a comprehensive empirical evaluation of key pipeline components, including indexing strategies, retrieval configurations, reranking mechanisms, and prompt design. In addition, we introduce a structure-preserving corpus indexing approach that maintains hierarchical and semantic relationships within knowledge sources, leading to improved retrieval effectiveness and downstream answer accuracy.</w:t>
      </w:r>
    </w:p>
    <w:p w14:paraId="1C1D5048" w14:textId="77777777" w:rsidR="00F103BD" w:rsidRPr="00F103BD" w:rsidRDefault="00F103BD" w:rsidP="00F103BD">
      <w:pPr>
        <w:pStyle w:val="p1"/>
        <w:jc w:val="both"/>
      </w:pPr>
      <w:r w:rsidRPr="00F103BD">
        <w:t>The proposed work aligns with the scope of the Journal of Healthcare Informatics Research by advancing generative AI and AI-driven decision support for healthcare applications. Specifically, it contributes to the Analytics track through innovations in medical information retrieval and retrieval-augmented generation for clinical question answering, while supporting the Systems track through the systematic evaluation and optimization of healthcare informatics pipeline architectures. The findings provide practical insights for developing reliable, efficient, and trustworthy AI-powered healthcare systems.</w:t>
      </w:r>
    </w:p>
    <w:p w14:paraId="012166A9" w14:textId="77777777" w:rsidR="002E34CC" w:rsidRPr="002E34CC" w:rsidRDefault="002E34CC" w:rsidP="00F90459">
      <w:pPr>
        <w:pStyle w:val="p1"/>
        <w:jc w:val="both"/>
      </w:pPr>
      <w:r w:rsidRPr="002E34CC">
        <w:t>This manuscript is original, has not been published previously, and is not under consideration for publication elsewhere. All authors have approved the manuscript and have no conflicts of interest to declare.</w:t>
      </w:r>
    </w:p>
    <w:p w14:paraId="796C1D1C" w14:textId="77777777" w:rsidR="002E34CC" w:rsidRPr="002E34CC" w:rsidRDefault="002E34CC" w:rsidP="002E34CC">
      <w:pPr>
        <w:pStyle w:val="p2"/>
      </w:pPr>
    </w:p>
    <w:p w14:paraId="43A5B276" w14:textId="77777777" w:rsidR="002E34CC" w:rsidRPr="002E34CC" w:rsidRDefault="002E34CC" w:rsidP="002E34CC">
      <w:pPr>
        <w:pStyle w:val="p1"/>
      </w:pPr>
      <w:r w:rsidRPr="002E34CC">
        <w:t>Thank you for your consideration.</w:t>
      </w:r>
    </w:p>
    <w:p w14:paraId="52E2C5D3" w14:textId="77777777" w:rsidR="00AB3C55" w:rsidRPr="002E34CC" w:rsidRDefault="00AB3C55" w:rsidP="00AB3C55">
      <w:pPr>
        <w:rPr>
          <w:rFonts w:ascii="Times New Roman" w:hAnsi="Times New Roman" w:cs="Times New Roman"/>
        </w:rPr>
      </w:pPr>
    </w:p>
    <w:p w14:paraId="0F1652A1" w14:textId="64E80ACC" w:rsidR="00AB3C55" w:rsidRPr="002E34CC" w:rsidRDefault="00AB3C55" w:rsidP="00AB3C55">
      <w:pPr>
        <w:rPr>
          <w:rFonts w:ascii="Times New Roman" w:hAnsi="Times New Roman" w:cs="Times New Roman"/>
        </w:rPr>
      </w:pPr>
      <w:r w:rsidRPr="002E34CC">
        <w:rPr>
          <w:rFonts w:ascii="Times New Roman" w:hAnsi="Times New Roman" w:cs="Times New Roman"/>
        </w:rPr>
        <w:t xml:space="preserve">Sincerely,  </w:t>
      </w:r>
    </w:p>
    <w:p w14:paraId="01416D78" w14:textId="77777777" w:rsidR="00AB3C55" w:rsidRPr="002E34CC" w:rsidRDefault="00AB3C55" w:rsidP="00AB3C55">
      <w:pPr>
        <w:rPr>
          <w:rFonts w:ascii="Times New Roman" w:hAnsi="Times New Roman" w:cs="Times New Roman"/>
        </w:rPr>
      </w:pPr>
      <w:r w:rsidRPr="002E34CC">
        <w:rPr>
          <w:rFonts w:ascii="Times New Roman" w:hAnsi="Times New Roman" w:cs="Times New Roman"/>
        </w:rPr>
        <w:t>Nusrat Sultana</w:t>
      </w:r>
    </w:p>
    <w:p w14:paraId="46113410" w14:textId="77777777" w:rsidR="00AB3C55" w:rsidRPr="002E34CC" w:rsidRDefault="00AB3C55" w:rsidP="00AB3C55">
      <w:pPr>
        <w:rPr>
          <w:rFonts w:ascii="Times New Roman" w:hAnsi="Times New Roman" w:cs="Times New Roman"/>
        </w:rPr>
      </w:pPr>
      <w:r w:rsidRPr="002E34CC">
        <w:rPr>
          <w:rFonts w:ascii="Times New Roman" w:hAnsi="Times New Roman" w:cs="Times New Roman"/>
        </w:rPr>
        <w:t xml:space="preserve">Assistant Professor, </w:t>
      </w:r>
    </w:p>
    <w:p w14:paraId="1D072EBF" w14:textId="77777777" w:rsidR="00AB3C55" w:rsidRPr="002E34CC" w:rsidRDefault="00AB3C55" w:rsidP="00AB3C55">
      <w:pPr>
        <w:rPr>
          <w:rFonts w:ascii="Times New Roman" w:hAnsi="Times New Roman" w:cs="Times New Roman"/>
        </w:rPr>
      </w:pPr>
      <w:r w:rsidRPr="002E34CC">
        <w:rPr>
          <w:rFonts w:ascii="Times New Roman" w:hAnsi="Times New Roman" w:cs="Times New Roman"/>
        </w:rPr>
        <w:t>Department of Mechatronics and Industrial Engineeering, CUET, Bangladesh.</w:t>
      </w:r>
    </w:p>
    <w:p w14:paraId="379907AA" w14:textId="77777777" w:rsidR="00AB3C55" w:rsidRPr="002E34CC" w:rsidRDefault="00AB3C55" w:rsidP="00AB3C55">
      <w:pPr>
        <w:rPr>
          <w:rFonts w:ascii="Times New Roman" w:hAnsi="Times New Roman" w:cs="Times New Roman"/>
        </w:rPr>
      </w:pPr>
      <w:r w:rsidRPr="002E34CC">
        <w:rPr>
          <w:rFonts w:ascii="Times New Roman" w:hAnsi="Times New Roman" w:cs="Times New Roman"/>
        </w:rPr>
        <w:t>nusratsultana@cuet.ac.bd</w:t>
      </w:r>
    </w:p>
    <w:p w14:paraId="7C751B5A" w14:textId="1F7FB4A2" w:rsidR="009F0565" w:rsidRDefault="009F0565" w:rsidP="00AB3C55"/>
    <w:sectPr w:rsidR="009F0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55"/>
    <w:rsid w:val="00252087"/>
    <w:rsid w:val="002E34CC"/>
    <w:rsid w:val="004D5E4F"/>
    <w:rsid w:val="0056231A"/>
    <w:rsid w:val="00691CCF"/>
    <w:rsid w:val="007E0626"/>
    <w:rsid w:val="00880237"/>
    <w:rsid w:val="008F7286"/>
    <w:rsid w:val="009351C4"/>
    <w:rsid w:val="009F0565"/>
    <w:rsid w:val="00A746E8"/>
    <w:rsid w:val="00AB3C55"/>
    <w:rsid w:val="00AE45C0"/>
    <w:rsid w:val="00EF725A"/>
    <w:rsid w:val="00F103BD"/>
    <w:rsid w:val="00F56C6E"/>
    <w:rsid w:val="00F633D2"/>
    <w:rsid w:val="00F90459"/>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80D48EF"/>
  <w15:chartTrackingRefBased/>
  <w15:docId w15:val="{73100FAA-9EEC-C74C-9F49-92A01A12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B3C5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B3C5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3C5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3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5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B3C5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3C5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3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55"/>
    <w:rPr>
      <w:rFonts w:eastAsiaTheme="majorEastAsia" w:cstheme="majorBidi"/>
      <w:color w:val="272727" w:themeColor="text1" w:themeTint="D8"/>
    </w:rPr>
  </w:style>
  <w:style w:type="paragraph" w:styleId="Title">
    <w:name w:val="Title"/>
    <w:basedOn w:val="Normal"/>
    <w:next w:val="Normal"/>
    <w:link w:val="TitleChar"/>
    <w:uiPriority w:val="10"/>
    <w:qFormat/>
    <w:rsid w:val="00AB3C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3C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3C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3C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3C55"/>
    <w:pPr>
      <w:spacing w:before="160"/>
      <w:jc w:val="center"/>
    </w:pPr>
    <w:rPr>
      <w:i/>
      <w:iCs/>
      <w:color w:val="404040" w:themeColor="text1" w:themeTint="BF"/>
    </w:rPr>
  </w:style>
  <w:style w:type="character" w:customStyle="1" w:styleId="QuoteChar">
    <w:name w:val="Quote Char"/>
    <w:basedOn w:val="DefaultParagraphFont"/>
    <w:link w:val="Quote"/>
    <w:uiPriority w:val="29"/>
    <w:rsid w:val="00AB3C55"/>
    <w:rPr>
      <w:rFonts w:cs="Vrinda"/>
      <w:i/>
      <w:iCs/>
      <w:color w:val="404040" w:themeColor="text1" w:themeTint="BF"/>
    </w:rPr>
  </w:style>
  <w:style w:type="paragraph" w:styleId="ListParagraph">
    <w:name w:val="List Paragraph"/>
    <w:basedOn w:val="Normal"/>
    <w:uiPriority w:val="34"/>
    <w:qFormat/>
    <w:rsid w:val="00AB3C55"/>
    <w:pPr>
      <w:ind w:left="720"/>
      <w:contextualSpacing/>
    </w:pPr>
  </w:style>
  <w:style w:type="character" w:styleId="IntenseEmphasis">
    <w:name w:val="Intense Emphasis"/>
    <w:basedOn w:val="DefaultParagraphFont"/>
    <w:uiPriority w:val="21"/>
    <w:qFormat/>
    <w:rsid w:val="00AB3C55"/>
    <w:rPr>
      <w:i/>
      <w:iCs/>
      <w:color w:val="0F4761" w:themeColor="accent1" w:themeShade="BF"/>
    </w:rPr>
  </w:style>
  <w:style w:type="paragraph" w:styleId="IntenseQuote">
    <w:name w:val="Intense Quote"/>
    <w:basedOn w:val="Normal"/>
    <w:next w:val="Normal"/>
    <w:link w:val="IntenseQuoteChar"/>
    <w:uiPriority w:val="30"/>
    <w:qFormat/>
    <w:rsid w:val="00AB3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55"/>
    <w:rPr>
      <w:rFonts w:cs="Vrinda"/>
      <w:i/>
      <w:iCs/>
      <w:color w:val="0F4761" w:themeColor="accent1" w:themeShade="BF"/>
    </w:rPr>
  </w:style>
  <w:style w:type="character" w:styleId="IntenseReference">
    <w:name w:val="Intense Reference"/>
    <w:basedOn w:val="DefaultParagraphFont"/>
    <w:uiPriority w:val="32"/>
    <w:qFormat/>
    <w:rsid w:val="00AB3C55"/>
    <w:rPr>
      <w:b/>
      <w:bCs/>
      <w:smallCaps/>
      <w:color w:val="0F4761" w:themeColor="accent1" w:themeShade="BF"/>
      <w:spacing w:val="5"/>
    </w:rPr>
  </w:style>
  <w:style w:type="paragraph" w:customStyle="1" w:styleId="p1">
    <w:name w:val="p1"/>
    <w:basedOn w:val="Normal"/>
    <w:rsid w:val="00AB3C55"/>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2">
    <w:name w:val="p2"/>
    <w:basedOn w:val="Normal"/>
    <w:rsid w:val="00AB3C55"/>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3</cp:revision>
  <dcterms:created xsi:type="dcterms:W3CDTF">2026-05-05T12:06:00Z</dcterms:created>
  <dcterms:modified xsi:type="dcterms:W3CDTF">2026-07-08T10:08:00Z</dcterms:modified>
</cp:coreProperties>
</file>