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a7c3e"/>
          <w:sz w:val="20"/>
          <w:szCs w:val="20"/>
        </w:rPr>
        <w:t xml:space="preserve">Saudi Utility Hub</w:t>
      </w:r>
    </w:p>
    <w:p>
      <w:pPr>
        <w:pStyle w:val="Title"/>
        <w:spacing w:after="80"/>
        <w:jc w:val="center"/>
      </w:pPr>
      <w:r>
        <w:rPr>
          <w:b/>
          <w:bCs/>
          <w:color w:val="1a1a2e"/>
          <w:sz w:val="34"/>
          <w:szCs w:val="34"/>
        </w:rPr>
        <w:t xml:space="preserve">How to Get Your Google Analytics (GA4) Measurement ID</w:t>
      </w:r>
    </w:p>
    <w:p>
      <w:pPr>
        <w:spacing w:after="300"/>
        <w:jc w:val="center"/>
      </w:pPr>
      <w:r>
        <w:rPr>
          <w:i/>
          <w:iCs/>
          <w:color w:val="4a5568"/>
          <w:sz w:val="20"/>
          <w:szCs w:val="20"/>
        </w:rPr>
        <w:t xml:space="preserve">A short guide to find or create the ID, so it can be verified and added to every page.</w:t>
      </w:r>
    </w:p>
    <w:p>
      <w:pPr>
        <w:pStyle w:val="Heading1"/>
        <w:spacing w:after="160" w:before="320"/>
      </w:pPr>
      <w:r>
        <w:rPr>
          <w:b/>
          <w:bCs/>
          <w:color w:val="0a7c3e"/>
          <w:sz w:val="28"/>
          <w:szCs w:val="28"/>
        </w:rPr>
        <w:t xml:space="preserve">Why this matters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site currently has a Google Analytics tag hard-coded into some pages using the ID G-MX4J28KBE6. It is not confirmed whether this is a real, working ID for your Google Analytics account or a leftover placeholder from a template. Before adding this tag to the 26 pages that are missing it, this ID needs to be confirmed — either by finding the real Measurement ID in your own Analytics account, or by creating a new GA4 property if one does not exist yet.</w:t>
      </w:r>
    </w:p>
    <w:p>
      <w:pPr>
        <w:pStyle w:val="Heading1"/>
        <w:spacing w:after="160" w:before="320"/>
      </w:pPr>
      <w:r>
        <w:rPr>
          <w:b/>
          <w:bCs/>
          <w:color w:val="0a7c3e"/>
          <w:sz w:val="28"/>
          <w:szCs w:val="28"/>
        </w:rPr>
        <w:t xml:space="preserve">Option A — You already have a Google Analytics account for the site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Use these steps if you (or whoever built the site originally) already set up Google Analytics for saudiutilityhub.com.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  <w:sz w:val="22"/>
          <w:szCs w:val="22"/>
        </w:rPr>
        <w:t xml:space="preserve">Go to analytics.google.com and sign in with the Google account used for the website.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  <w:sz w:val="22"/>
          <w:szCs w:val="22"/>
        </w:rPr>
        <w:t xml:space="preserve">Click the gear icon labeled “Admin” in the bottom-left corner.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  <w:sz w:val="22"/>
          <w:szCs w:val="22"/>
        </w:rPr>
        <w:t xml:space="preserve">In the middle “Property” column, confirm you have the correct property selected — it should be named something like “Saudi Utility Hub” or similar.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  <w:sz w:val="22"/>
          <w:szCs w:val="22"/>
        </w:rPr>
        <w:t xml:space="preserve">Still in the Property column, click “Data Streams.”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  <w:sz w:val="22"/>
          <w:szCs w:val="22"/>
        </w:rPr>
        <w:t xml:space="preserve">Click the web data stream (it will show the domain saudiutilityhub.com).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a1a2e"/>
          <w:sz w:val="22"/>
          <w:szCs w:val="22"/>
        </w:rPr>
        <w:t xml:space="preserve">The Measurement ID is shown at the top right of that page, in the format G-XXXXXXXXXX.</w:t>
      </w:r>
    </w:p>
    <w:p>
      <w:pPr>
        <w:pBdr>
          <w:left w:val="single" w:color="0a7c3e" w:sz="18" w:space="8"/>
        </w:pBdr>
        <w:spacing w:after="200" w:before="120"/>
        <w:ind w:left="200"/>
      </w:pPr>
      <w:r>
        <w:rPr>
          <w:i/>
          <w:iCs/>
          <w:color w:val="4a5568"/>
          <w:sz w:val="21"/>
          <w:szCs w:val="21"/>
        </w:rPr>
        <w:t xml:space="preserve">If you don't see any property for saudiutilityhub.com at all in step 3, you don't have GA4 set up yet — use Option B below instead.</w:t>
      </w:r>
    </w:p>
    <w:p>
      <w:pPr>
        <w:pStyle w:val="Heading1"/>
        <w:spacing w:after="160" w:before="320"/>
      </w:pPr>
      <w:r>
        <w:rPr>
          <w:b/>
          <w:bCs/>
          <w:color w:val="0a7c3e"/>
          <w:sz w:val="28"/>
          <w:szCs w:val="28"/>
        </w:rPr>
        <w:t xml:space="preserve">Option B — You don't have Google Analytics set up yet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Use these steps to create a new GA4 property from scratch.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Go to analytics.google.com and sign in (create a free Google account first if needed).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Click “Start measuring” (or the Admin gear icon, then “Create Property” if you already have an account).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Enter an Account name — e.g. “Saudi Utility Hub.” Leave the default data-sharing settings as they are, then click Next.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Enter a Property name — e.g. “Saudi Utility Hub Website.” Set the reporting time zone to Saudi Arabia and currency to SAR, then click Next.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Fill in the business details (industry category, business size) and click Create.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Accept the Google Analytics Terms of Service when prompted.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On the “Set up data collection” screen, choose Web as the platform.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Enter the website URL (https://www.saudiutilityhub.com) and a stream name (e.g. “Main Website”), then click “Create stream.”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1a2e"/>
          <w:sz w:val="22"/>
          <w:szCs w:val="22"/>
        </w:rPr>
        <w:t xml:space="preserve">The Measurement ID (G-XXXXXXXXXX) will appear immediately at the top of the stream details panel that opens.</w:t>
      </w:r>
    </w:p>
    <w:p>
      <w:pPr>
        <w:pStyle w:val="Heading1"/>
        <w:spacing w:after="160" w:before="320"/>
      </w:pPr>
      <w:r>
        <w:rPr>
          <w:b/>
          <w:bCs/>
          <w:color w:val="0a7c3e"/>
          <w:sz w:val="28"/>
          <w:szCs w:val="28"/>
        </w:rPr>
        <w:t xml:space="preserve">What to send back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Once you have the Measurement ID from either option above, just paste it here in the chat — for example: “G-ABCD123XYZ.” That's the only piece of information needed.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Once confirmed, the tag will be added consistently to the 26 pages currently missing it, and the existing G-MX4J28KBE6 tag will be corrected everywhere if it turns out to be wrong.</w:t>
      </w:r>
    </w:p>
    <w:p>
      <w:pPr>
        <w:pStyle w:val="Heading1"/>
        <w:spacing w:after="160" w:before="320"/>
      </w:pPr>
      <w:r>
        <w:rPr>
          <w:b/>
          <w:bCs/>
          <w:color w:val="0a7c3e"/>
          <w:sz w:val="28"/>
          <w:szCs w:val="28"/>
        </w:rPr>
        <w:t xml:space="preserve">Good to know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a1a2e"/>
          <w:sz w:val="22"/>
          <w:szCs w:val="22"/>
        </w:rPr>
        <w:t xml:space="preserve">Only someone with Editor access or higher on the Analytics property can view the Measurement ID.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a1a2e"/>
          <w:sz w:val="22"/>
          <w:szCs w:val="22"/>
        </w:rPr>
        <w:t xml:space="preserve">The Measurement ID is not a secret — it's fine to paste it directly in chat.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1a1a2e"/>
          <w:sz w:val="22"/>
          <w:szCs w:val="22"/>
        </w:rPr>
        <w:t xml:space="preserve">If multiple people manage the site, check with whoever registered the domain or set up hosting first — they may already have an account with this property in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2026-07-14T12:10:04.997Z</dcterms:created>
  <dcterms:modified xsi:type="dcterms:W3CDTF">2026-07-14T12:10:04.998Z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