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901" w:type="dxa"/>
        <w:jc w:val="left"/>
        <w:tblInd w:w="2" w:type="dxa"/>
        <w:tblLayout w:type="fixed"/>
        <w:tblCellMar>
          <w:top w:w="0" w:type="dxa"/>
          <w:left w:w="108" w:type="dxa"/>
          <w:bottom w:w="0" w:type="dxa"/>
          <w:right w:w="108" w:type="dxa"/>
        </w:tblCellMar>
      </w:tblPr>
      <w:tblGrid>
        <w:gridCol w:w="1613"/>
        <w:gridCol w:w="7647"/>
        <w:gridCol w:w="1641"/>
      </w:tblGrid>
      <w:tr>
        <w:trPr>
          <w:trHeight w:val="1475" w:hRule="atLeast"/>
        </w:trPr>
        <w:tc>
          <w:tcPr>
            <w:tcW w:w="1613" w:type="dxa"/>
            <w:tcBorders>
              <w:top w:val="single" w:sz="4" w:space="0" w:color="000000"/>
              <w:left w:val="single" w:sz="4" w:space="0" w:color="000000"/>
              <w:bottom w:val="double" w:sz="4" w:space="0" w:color="000000"/>
            </w:tcBorders>
          </w:tcPr>
          <w:p>
            <w:pPr>
              <w:pStyle w:val="BodyText"/>
              <w:widowControl w:val="false"/>
              <w:spacing w:before="0" w:after="0"/>
              <w:jc w:val="left"/>
              <w:rPr>
                <w:kern w:val="0"/>
                <w:lang w:val="en-US" w:eastAsia="en-US" w:bidi="ar-SA"/>
              </w:rPr>
            </w:pPr>
            <w:r>
              <w:rPr>
                <w:kern w:val="0"/>
                <w:lang w:val="en-US" w:eastAsia="en-US" w:bidi="ar-SA"/>
              </w:rPr>
              <mc:AlternateContent>
                <mc:Choice Requires="wps">
                  <w:drawing>
                    <wp:inline distT="0" distB="0" distL="0" distR="0">
                      <wp:extent cx="847725" cy="926465"/>
                      <wp:effectExtent l="0" t="0" r="0" b="0"/>
                      <wp:docPr id="1" name="Picture 10"/>
                      <a:graphic xmlns:a="http://schemas.openxmlformats.org/drawingml/2006/main">
                        <a:graphicData uri="http://schemas.openxmlformats.org/drawingml/2006/picture">
                          <pic:pic xmlns:pic="http://schemas.openxmlformats.org/drawingml/2006/picture">
                            <pic:nvPicPr>
                              <pic:cNvPr id="2" name="Picture 10" descr=""/>
                              <pic:cNvPicPr/>
                            </pic:nvPicPr>
                            <pic:blipFill>
                              <a:blip r:embed="rId2"/>
                              <a:stretch/>
                            </pic:blipFill>
                            <pic:spPr>
                              <a:xfrm>
                                <a:off x="0" y="0"/>
                                <a:ext cx="847800" cy="926640"/>
                              </a:xfrm>
                              <a:prstGeom prst="rect">
                                <a:avLst/>
                              </a:prstGeom>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0" stroked="f" o:allowincell="f" style="position:absolute;margin-left:0pt;margin-top:-73pt;width:66.7pt;height:72.9pt;mso-wrap-style:none;v-text-anchor:middle;mso-position-vertical:top" type="_x0000_t75">
                      <v:imagedata r:id="rId3" o:detectmouseclick="t"/>
                      <v:stroke color="#3465a4" joinstyle="round" endcap="flat"/>
                      <w10:wrap type="square"/>
                    </v:shape>
                  </w:pict>
                </mc:Fallback>
              </mc:AlternateContent>
            </w:r>
          </w:p>
        </w:tc>
        <w:tc>
          <w:tcPr>
            <w:tcW w:w="7647" w:type="dxa"/>
            <w:tcBorders>
              <w:top w:val="single" w:sz="4" w:space="0" w:color="000000"/>
              <w:bottom w:val="double" w:sz="4" w:space="0" w:color="000000"/>
            </w:tcBorders>
          </w:tcPr>
          <w:p>
            <w:pPr>
              <w:pStyle w:val="Normal"/>
              <w:widowControl w:val="false"/>
              <w:spacing w:before="0" w:after="0"/>
              <w:ind w:right="928"/>
              <w:jc w:val="center"/>
              <w:rPr>
                <w:b/>
                <w:sz w:val="30"/>
                <w:szCs w:val="14"/>
              </w:rPr>
            </w:pPr>
            <w:r>
              <w:rPr>
                <w:b/>
                <w:kern w:val="0"/>
                <w:sz w:val="30"/>
                <w:szCs w:val="14"/>
                <w:lang w:val="en-US" w:eastAsia="en-US" w:bidi="ar-SA"/>
              </w:rPr>
              <w:t xml:space="preserve">       </w:t>
            </w:r>
            <w:r>
              <w:rPr>
                <w:b/>
                <w:kern w:val="0"/>
                <w:sz w:val="32"/>
                <w:szCs w:val="16"/>
                <w:lang w:val="en-US" w:eastAsia="en-US" w:bidi="ar-SA"/>
              </w:rPr>
              <w:t>Government College University Faisalabad</w:t>
            </w:r>
          </w:p>
          <w:p>
            <w:pPr>
              <w:pStyle w:val="Normal"/>
              <w:widowControl w:val="false"/>
              <w:spacing w:before="0" w:after="0"/>
              <w:ind w:right="928"/>
              <w:jc w:val="center"/>
              <w:rPr>
                <w:b/>
                <w:sz w:val="34"/>
                <w:szCs w:val="18"/>
              </w:rPr>
            </w:pPr>
            <w:r>
              <w:rPr>
                <w:rFonts w:ascii="OldEnglish" w:hAnsi="OldEnglish"/>
                <w:kern w:val="0"/>
                <w:sz w:val="16"/>
                <w:szCs w:val="34"/>
                <w:lang w:val="en-US" w:eastAsia="en-US" w:bidi="ar-SA"/>
              </w:rPr>
              <w:t xml:space="preserve">              </w:t>
            </w:r>
            <w:r>
              <w:rPr>
                <w:rFonts w:ascii="OldEnglish" w:hAnsi="OldEnglish"/>
                <w:kern w:val="0"/>
                <w:sz w:val="18"/>
                <w:szCs w:val="36"/>
                <w:lang w:val="en-US" w:eastAsia="en-US" w:bidi="ar-SA"/>
              </w:rPr>
              <w:t>Government Graduate College Satiana Road, Faisalabad</w:t>
            </w:r>
          </w:p>
          <w:p>
            <w:pPr>
              <w:pStyle w:val="Normal"/>
              <w:widowControl w:val="false"/>
              <w:spacing w:before="0" w:after="0"/>
              <w:ind w:right="928"/>
              <w:jc w:val="left"/>
              <w:rPr>
                <w:b/>
                <w:sz w:val="34"/>
                <w:szCs w:val="18"/>
              </w:rPr>
            </w:pPr>
            <w:r>
              <w:rPr>
                <w:b/>
                <w:kern w:val="0"/>
                <w:sz w:val="24"/>
                <w:szCs w:val="18"/>
                <w:lang w:val="en-US" w:eastAsia="en-US" w:bidi="ar-SA"/>
              </w:rPr>
              <w:t xml:space="preserve">                                  </w:t>
            </w:r>
            <w:r>
              <w:rPr>
                <w:b/>
                <w:kern w:val="0"/>
                <w:sz w:val="24"/>
                <w:szCs w:val="18"/>
                <w:lang w:val="en-US" w:eastAsia="en-US" w:bidi="ar-SA"/>
              </w:rPr>
              <w:t>Department of Computer Science</w:t>
            </w:r>
          </w:p>
          <w:p>
            <w:pPr>
              <w:pStyle w:val="BodyText"/>
              <w:widowControl w:val="false"/>
              <w:spacing w:before="0" w:after="0"/>
              <w:jc w:val="center"/>
              <w:rPr>
                <w:b/>
                <w:bCs/>
                <w:sz w:val="12"/>
                <w:szCs w:val="12"/>
              </w:rPr>
            </w:pPr>
            <w:r>
              <w:rPr>
                <w:b/>
                <w:bCs/>
                <w:kern w:val="0"/>
                <w:sz w:val="12"/>
                <w:szCs w:val="12"/>
                <w:lang w:val="en-US" w:eastAsia="en-US" w:bidi="ar-SA"/>
              </w:rPr>
            </w:r>
          </w:p>
          <w:p>
            <w:pPr>
              <w:pStyle w:val="BodyText"/>
              <w:widowControl w:val="false"/>
              <w:spacing w:before="0" w:after="0"/>
              <w:jc w:val="center"/>
              <w:rPr>
                <w:b/>
                <w:bCs/>
                <w:kern w:val="0"/>
                <w:sz w:val="28"/>
                <w:szCs w:val="28"/>
                <w:lang w:val="en-US" w:eastAsia="en-US" w:bidi="ar-SA"/>
              </w:rPr>
            </w:pPr>
            <w:r>
              <w:rPr>
                <w:b/>
                <w:bCs/>
                <w:kern w:val="0"/>
                <w:sz w:val="28"/>
                <w:szCs w:val="28"/>
                <w:lang w:val="en-US" w:eastAsia="en-US" w:bidi="ar-SA"/>
              </w:rPr>
              <w:t>(PROJECT PROPOSAL)</w:t>
            </w:r>
          </w:p>
        </w:tc>
        <w:tc>
          <w:tcPr>
            <w:tcW w:w="1641" w:type="dxa"/>
            <w:tcBorders>
              <w:top w:val="single" w:sz="4" w:space="0" w:color="000000"/>
              <w:bottom w:val="double" w:sz="4" w:space="0" w:color="000000"/>
              <w:right w:val="single" w:sz="4" w:space="0" w:color="000000"/>
            </w:tcBorders>
          </w:tcPr>
          <w:p>
            <w:pPr>
              <w:pStyle w:val="BodyText"/>
              <w:widowControl w:val="false"/>
              <w:spacing w:before="0" w:after="0"/>
              <w:jc w:val="left"/>
              <w:rPr>
                <w:kern w:val="0"/>
                <w:lang w:val="en-US" w:eastAsia="en-US" w:bidi="ar-SA"/>
              </w:rPr>
            </w:pPr>
            <w:r>
              <w:rPr>
                <w:kern w:val="0"/>
                <w:lang w:val="en-US" w:eastAsia="en-US" w:bidi="ar-SA"/>
              </w:rPr>
              <mc:AlternateContent>
                <mc:Choice Requires="wps">
                  <w:drawing>
                    <wp:inline distT="0" distB="0" distL="0" distR="0">
                      <wp:extent cx="847725" cy="926465"/>
                      <wp:effectExtent l="0" t="0" r="0" b="0"/>
                      <wp:docPr id="3" name="Picture 1"/>
                      <a:graphic xmlns:a="http://schemas.openxmlformats.org/drawingml/2006/main">
                        <a:graphicData uri="http://schemas.openxmlformats.org/drawingml/2006/picture">
                          <pic:pic xmlns:pic="http://schemas.openxmlformats.org/drawingml/2006/picture">
                            <pic:nvPicPr>
                              <pic:cNvPr id="4" name="Picture 1" descr=""/>
                              <pic:cNvPicPr/>
                            </pic:nvPicPr>
                            <pic:blipFill>
                              <a:blip r:embed="rId4"/>
                              <a:stretch/>
                            </pic:blipFill>
                            <pic:spPr>
                              <a:xfrm>
                                <a:off x="0" y="0"/>
                                <a:ext cx="847800" cy="926640"/>
                              </a:xfrm>
                              <a:prstGeom prst="rect">
                                <a:avLst/>
                              </a:prstGeom>
                              <a:ln w="0">
                                <a:noFill/>
                              </a:ln>
                            </pic:spPr>
                          </pic:pic>
                        </a:graphicData>
                      </a:graphic>
                    </wp:inline>
                  </w:drawing>
                </mc:Choice>
                <mc:Fallback>
                  <w:pict>
                    <v:shape id="shape_0" ID="Picture 1" stroked="f" o:allowincell="f" style="position:absolute;margin-left:0pt;margin-top:-73pt;width:66.7pt;height:72.9pt;mso-wrap-style:none;v-text-anchor:middle;mso-position-vertical:top" type="_x0000_t75">
                      <v:imagedata r:id="rId5" o:detectmouseclick="t"/>
                      <v:stroke color="#3465a4" joinstyle="round" endcap="flat"/>
                      <w10:wrap type="square"/>
                    </v:shape>
                  </w:pict>
                </mc:Fallback>
              </mc:AlternateContent>
            </w:r>
          </w:p>
        </w:tc>
      </w:tr>
    </w:tbl>
    <w:p>
      <w:pPr>
        <w:pStyle w:val="Normal"/>
        <w:tabs>
          <w:tab w:val="clear" w:pos="720"/>
          <w:tab w:val="left" w:pos="779" w:leader="none"/>
          <w:tab w:val="left" w:pos="1999" w:leader="none"/>
        </w:tabs>
        <w:spacing w:before="94" w:after="0"/>
        <w:ind w:right="832"/>
        <w:jc w:val="right"/>
        <w:rPr>
          <w:sz w:val="16"/>
        </w:rPr>
      </w:pPr>
      <w:r>
        <w:rPr>
          <w:sz w:val="16"/>
        </w:rPr>
        <w:t>Day</w:t>
        <w:tab/>
        <w:t>Month</w:t>
        <w:tab/>
      </w:r>
      <w:r>
        <w:rPr>
          <w:spacing w:val="-1"/>
          <w:sz w:val="16"/>
        </w:rPr>
        <w:t>Year</w:t>
      </w:r>
      <w:r>
        <mc:AlternateContent>
          <mc:Choice Requires="wps">
            <w:drawing>
              <wp:anchor behindDoc="0" distT="0" distB="0" distL="114300" distR="114300" simplePos="0" locked="0" layoutInCell="0" allowOverlap="1" relativeHeight="8">
                <wp:simplePos x="0" y="0"/>
                <wp:positionH relativeFrom="page">
                  <wp:posOffset>5202555</wp:posOffset>
                </wp:positionH>
                <wp:positionV relativeFrom="paragraph">
                  <wp:posOffset>179070</wp:posOffset>
                </wp:positionV>
                <wp:extent cx="1830705" cy="189230"/>
                <wp:effectExtent l="0" t="0" r="0" b="0"/>
                <wp:wrapNone/>
                <wp:docPr id="5" name="Frame1"/>
                <a:graphic xmlns:a="http://schemas.openxmlformats.org/drawingml/2006/main">
                  <a:graphicData uri="http://schemas.microsoft.com/office/word/2010/wordprocessingShape">
                    <wps:wsp>
                      <wps:cNvSpPr txBox="1"/>
                      <wps:spPr>
                        <a:xfrm>
                          <a:off x="0" y="0"/>
                          <a:ext cx="1830705" cy="189230"/>
                        </a:xfrm>
                        <a:prstGeom prst="rect"/>
                        <a:solidFill>
                          <a:srgbClr val="FFFFFF">
                            <a:alpha val="0"/>
                          </a:srgbClr>
                        </a:solidFill>
                        <a:ln>
                          <a:solidFill>
                            <a:srgbClr val="000000"/>
                          </a:solidFill>
                        </a:ln>
                      </wps:spPr>
                      <wps:txbx>
                        <w:txbxContent>
                          <w:tbl>
                            <w:tblPr>
                              <w:tblW w:w="2871" w:type="dxa"/>
                              <w:jc w:val="left"/>
                              <w:tblInd w:w="-5" w:type="dxa"/>
                              <w:tblLayout w:type="fixed"/>
                              <w:tblCellMar>
                                <w:top w:w="0" w:type="dxa"/>
                                <w:left w:w="5" w:type="dxa"/>
                                <w:bottom w:w="0" w:type="dxa"/>
                                <w:right w:w="5" w:type="dxa"/>
                              </w:tblCellMar>
                            </w:tblPr>
                            <w:tblGrid>
                              <w:gridCol w:w="287"/>
                              <w:gridCol w:w="287"/>
                              <w:gridCol w:w="285"/>
                              <w:gridCol w:w="289"/>
                              <w:gridCol w:w="288"/>
                              <w:gridCol w:w="286"/>
                              <w:gridCol w:w="289"/>
                              <w:gridCol w:w="286"/>
                              <w:gridCol w:w="288"/>
                              <w:gridCol w:w="286"/>
                            </w:tblGrid>
                            <w:tr>
                              <w:trPr>
                                <w:trHeight w:val="278" w:hRule="atLeast"/>
                              </w:trPr>
                              <w:tc>
                                <w:tcPr>
                                  <w:tcW w:w="287" w:type="dxa"/>
                                  <w:tcBorders>
                                    <w:top w:val="single" w:sz="4" w:space="0" w:color="000000"/>
                                    <w:left w:val="single" w:sz="4" w:space="0" w:color="000000"/>
                                    <w:bottom w:val="single" w:sz="4" w:space="0" w:color="000000"/>
                                    <w:right w:val="single" w:sz="4" w:space="0" w:color="000000"/>
                                  </w:tcBorders>
                                </w:tcPr>
                                <w:p>
                                  <w:pPr>
                                    <w:pStyle w:val="TableParagraph"/>
                                    <w:spacing w:before="45" w:after="0"/>
                                    <w:ind w:left="141"/>
                                    <w:rPr>
                                      <w:b/>
                                      <w:sz w:val="16"/>
                                    </w:rPr>
                                  </w:pPr>
                                  <w:r>
                                    <w:rPr>
                                      <w:b/>
                                      <w:sz w:val="16"/>
                                    </w:rPr>
                                    <w:t>0</w:t>
                                  </w:r>
                                </w:p>
                              </w:tc>
                              <w:tc>
                                <w:tcPr>
                                  <w:tcW w:w="287" w:type="dxa"/>
                                  <w:tcBorders>
                                    <w:top w:val="single" w:sz="4" w:space="0" w:color="000000"/>
                                    <w:left w:val="single" w:sz="4" w:space="0" w:color="000000"/>
                                    <w:bottom w:val="single" w:sz="4" w:space="0" w:color="000000"/>
                                    <w:right w:val="single" w:sz="4" w:space="0" w:color="000000"/>
                                  </w:tcBorders>
                                </w:tcPr>
                                <w:p>
                                  <w:pPr>
                                    <w:pStyle w:val="TableParagraph"/>
                                    <w:spacing w:before="45" w:after="0"/>
                                    <w:ind w:left="141"/>
                                    <w:rPr>
                                      <w:b/>
                                      <w:sz w:val="16"/>
                                    </w:rPr>
                                  </w:pPr>
                                  <w:r>
                                    <w:rPr>
                                      <w:b/>
                                      <w:sz w:val="16"/>
                                    </w:rPr>
                                    <w:t>2</w:t>
                                  </w:r>
                                </w:p>
                              </w:tc>
                              <w:tc>
                                <w:tcPr>
                                  <w:tcW w:w="285" w:type="dxa"/>
                                  <w:tcBorders>
                                    <w:top w:val="single" w:sz="4" w:space="0" w:color="000000"/>
                                    <w:left w:val="single" w:sz="4" w:space="0" w:color="000000"/>
                                    <w:bottom w:val="single" w:sz="4" w:space="0" w:color="000000"/>
                                    <w:right w:val="single" w:sz="4" w:space="0" w:color="000000"/>
                                  </w:tcBorders>
                                </w:tcPr>
                                <w:p>
                                  <w:pPr>
                                    <w:pStyle w:val="TableParagraph"/>
                                    <w:spacing w:lineRule="exact" w:line="258"/>
                                    <w:ind w:left="121"/>
                                    <w:rPr>
                                      <w:b/>
                                      <w:sz w:val="24"/>
                                    </w:rPr>
                                  </w:pPr>
                                  <w:r>
                                    <w:rPr>
                                      <w:b/>
                                      <w:sz w:val="24"/>
                                    </w:rPr>
                                    <w:t>–</w:t>
                                  </w:r>
                                </w:p>
                              </w:tc>
                              <w:tc>
                                <w:tcPr>
                                  <w:tcW w:w="289" w:type="dxa"/>
                                  <w:tcBorders>
                                    <w:top w:val="single" w:sz="4" w:space="0" w:color="000000"/>
                                    <w:left w:val="single" w:sz="4" w:space="0" w:color="000000"/>
                                    <w:bottom w:val="single" w:sz="4" w:space="0" w:color="000000"/>
                                    <w:right w:val="single" w:sz="4" w:space="0" w:color="000000"/>
                                  </w:tcBorders>
                                </w:tcPr>
                                <w:p>
                                  <w:pPr>
                                    <w:pStyle w:val="TableParagraph"/>
                                    <w:spacing w:before="45" w:after="0"/>
                                    <w:ind w:left="140"/>
                                    <w:rPr>
                                      <w:b/>
                                      <w:sz w:val="16"/>
                                    </w:rPr>
                                  </w:pPr>
                                  <w:r>
                                    <w:rPr>
                                      <w:b/>
                                      <w:sz w:val="16"/>
                                    </w:rPr>
                                    <w:t>1</w:t>
                                  </w:r>
                                </w:p>
                              </w:tc>
                              <w:tc>
                                <w:tcPr>
                                  <w:tcW w:w="288" w:type="dxa"/>
                                  <w:tcBorders>
                                    <w:top w:val="single" w:sz="4" w:space="0" w:color="000000"/>
                                    <w:left w:val="single" w:sz="4" w:space="0" w:color="000000"/>
                                    <w:bottom w:val="single" w:sz="4" w:space="0" w:color="000000"/>
                                    <w:right w:val="single" w:sz="4" w:space="0" w:color="000000"/>
                                  </w:tcBorders>
                                </w:tcPr>
                                <w:p>
                                  <w:pPr>
                                    <w:pStyle w:val="TableParagraph"/>
                                    <w:spacing w:before="45" w:after="0"/>
                                    <w:ind w:left="107"/>
                                    <w:rPr>
                                      <w:b/>
                                      <w:sz w:val="16"/>
                                    </w:rPr>
                                  </w:pPr>
                                  <w:r>
                                    <w:rPr>
                                      <w:b/>
                                      <w:sz w:val="16"/>
                                    </w:rPr>
                                    <w:t>0</w:t>
                                  </w:r>
                                </w:p>
                              </w:tc>
                              <w:tc>
                                <w:tcPr>
                                  <w:tcW w:w="286" w:type="dxa"/>
                                  <w:tcBorders>
                                    <w:top w:val="single" w:sz="4" w:space="0" w:color="000000"/>
                                    <w:left w:val="single" w:sz="4" w:space="0" w:color="000000"/>
                                    <w:bottom w:val="single" w:sz="4" w:space="0" w:color="000000"/>
                                    <w:right w:val="single" w:sz="4" w:space="0" w:color="000000"/>
                                  </w:tcBorders>
                                </w:tcPr>
                                <w:p>
                                  <w:pPr>
                                    <w:pStyle w:val="TableParagraph"/>
                                    <w:spacing w:lineRule="exact" w:line="258"/>
                                    <w:ind w:left="119"/>
                                    <w:rPr>
                                      <w:b/>
                                      <w:sz w:val="24"/>
                                    </w:rPr>
                                  </w:pPr>
                                  <w:r>
                                    <w:rPr>
                                      <w:b/>
                                      <w:sz w:val="24"/>
                                    </w:rPr>
                                    <w:t>–</w:t>
                                  </w:r>
                                </w:p>
                              </w:tc>
                              <w:tc>
                                <w:tcPr>
                                  <w:tcW w:w="289" w:type="dxa"/>
                                  <w:tcBorders>
                                    <w:top w:val="single" w:sz="4" w:space="0" w:color="000000"/>
                                    <w:left w:val="single" w:sz="4" w:space="0" w:color="000000"/>
                                    <w:bottom w:val="single" w:sz="4" w:space="0" w:color="000000"/>
                                    <w:right w:val="single" w:sz="4" w:space="0" w:color="000000"/>
                                  </w:tcBorders>
                                </w:tcPr>
                                <w:p>
                                  <w:pPr>
                                    <w:pStyle w:val="TableParagraph"/>
                                    <w:spacing w:before="45" w:after="0"/>
                                    <w:ind w:left="107"/>
                                    <w:rPr>
                                      <w:b/>
                                      <w:sz w:val="16"/>
                                    </w:rPr>
                                  </w:pPr>
                                  <w:r>
                                    <w:rPr>
                                      <w:b/>
                                      <w:sz w:val="16"/>
                                    </w:rPr>
                                    <w:t>2</w:t>
                                  </w:r>
                                </w:p>
                              </w:tc>
                              <w:tc>
                                <w:tcPr>
                                  <w:tcW w:w="286" w:type="dxa"/>
                                  <w:tcBorders>
                                    <w:top w:val="single" w:sz="4" w:space="0" w:color="000000"/>
                                    <w:left w:val="single" w:sz="4" w:space="0" w:color="000000"/>
                                    <w:bottom w:val="single" w:sz="4" w:space="0" w:color="000000"/>
                                    <w:right w:val="single" w:sz="4" w:space="0" w:color="000000"/>
                                  </w:tcBorders>
                                </w:tcPr>
                                <w:p>
                                  <w:pPr>
                                    <w:pStyle w:val="TableParagraph"/>
                                    <w:spacing w:before="45" w:after="0"/>
                                    <w:ind w:left="139"/>
                                    <w:rPr>
                                      <w:b/>
                                      <w:sz w:val="16"/>
                                    </w:rPr>
                                  </w:pPr>
                                  <w:r>
                                    <w:rPr>
                                      <w:b/>
                                      <w:sz w:val="16"/>
                                    </w:rPr>
                                    <w:t>0</w:t>
                                  </w:r>
                                </w:p>
                              </w:tc>
                              <w:tc>
                                <w:tcPr>
                                  <w:tcW w:w="288" w:type="dxa"/>
                                  <w:tcBorders>
                                    <w:top w:val="single" w:sz="4" w:space="0" w:color="000000"/>
                                    <w:left w:val="single" w:sz="4" w:space="0" w:color="000000"/>
                                    <w:bottom w:val="single" w:sz="4" w:space="0" w:color="000000"/>
                                    <w:right w:val="single" w:sz="4" w:space="0" w:color="000000"/>
                                  </w:tcBorders>
                                </w:tcPr>
                                <w:p>
                                  <w:pPr>
                                    <w:pStyle w:val="TableParagraph"/>
                                    <w:spacing w:before="45" w:after="0"/>
                                    <w:ind w:left="139"/>
                                    <w:rPr>
                                      <w:b/>
                                      <w:sz w:val="16"/>
                                    </w:rPr>
                                  </w:pPr>
                                  <w:r>
                                    <w:rPr>
                                      <w:b/>
                                      <w:sz w:val="16"/>
                                    </w:rPr>
                                    <w:t>2</w:t>
                                  </w:r>
                                </w:p>
                              </w:tc>
                              <w:tc>
                                <w:tcPr>
                                  <w:tcW w:w="286" w:type="dxa"/>
                                  <w:tcBorders>
                                    <w:top w:val="single" w:sz="4" w:space="0" w:color="000000"/>
                                    <w:left w:val="single" w:sz="4" w:space="0" w:color="000000"/>
                                    <w:bottom w:val="single" w:sz="4" w:space="0" w:color="000000"/>
                                    <w:right w:val="single" w:sz="4" w:space="0" w:color="000000"/>
                                  </w:tcBorders>
                                </w:tcPr>
                                <w:p>
                                  <w:pPr>
                                    <w:pStyle w:val="TableParagraph"/>
                                    <w:spacing w:before="45" w:after="0"/>
                                    <w:ind w:left="139"/>
                                    <w:rPr>
                                      <w:b/>
                                      <w:sz w:val="16"/>
                                    </w:rPr>
                                  </w:pPr>
                                  <w:r>
                                    <w:rPr>
                                      <w:b/>
                                      <w:sz w:val="16"/>
                                    </w:rPr>
                                    <w:t>6</w:t>
                                  </w:r>
                                </w:p>
                              </w:tc>
                            </w:tr>
                          </w:tbl>
                          <w:p>
                            <w:pPr>
                              <w:pStyle w:val="BodyText"/>
                              <w:rPr/>
                            </w:pPr>
                            <w:r>
                              <w:rPr/>
                            </w:r>
                          </w:p>
                        </w:txbxContent>
                      </wps:txbx>
                      <wps:bodyPr anchor="t" lIns="0" tIns="0" rIns="0" bIns="0">
                        <a:noAutofit/>
                      </wps:bodyPr>
                    </wps:wsp>
                  </a:graphicData>
                </a:graphic>
              </wp:anchor>
            </w:drawing>
          </mc:Choice>
          <mc:Fallback>
            <w:pict>
              <v:rect strokecolor="#000000" strokeweight="0pt" style="position:absolute;rotation:-0;width:144.15pt;height:14.9pt;mso-wrap-distance-left:9pt;mso-wrap-distance-right:9pt;mso-wrap-distance-top:0pt;mso-wrap-distance-bottom:0pt;margin-top:14.1pt;mso-position-vertical-relative:text;margin-left:409.65pt;mso-position-horizontal-relative:page">
                <v:textbox inset="0in,0in,0in,0in">
                  <w:txbxContent>
                    <w:tbl>
                      <w:tblPr>
                        <w:tblW w:w="2871" w:type="dxa"/>
                        <w:jc w:val="left"/>
                        <w:tblInd w:w="-5" w:type="dxa"/>
                        <w:tblLayout w:type="fixed"/>
                        <w:tblCellMar>
                          <w:top w:w="0" w:type="dxa"/>
                          <w:left w:w="5" w:type="dxa"/>
                          <w:bottom w:w="0" w:type="dxa"/>
                          <w:right w:w="5" w:type="dxa"/>
                        </w:tblCellMar>
                      </w:tblPr>
                      <w:tblGrid>
                        <w:gridCol w:w="287"/>
                        <w:gridCol w:w="287"/>
                        <w:gridCol w:w="285"/>
                        <w:gridCol w:w="289"/>
                        <w:gridCol w:w="288"/>
                        <w:gridCol w:w="286"/>
                        <w:gridCol w:w="289"/>
                        <w:gridCol w:w="286"/>
                        <w:gridCol w:w="288"/>
                        <w:gridCol w:w="286"/>
                      </w:tblGrid>
                      <w:tr>
                        <w:trPr>
                          <w:trHeight w:val="278" w:hRule="atLeast"/>
                        </w:trPr>
                        <w:tc>
                          <w:tcPr>
                            <w:tcW w:w="287" w:type="dxa"/>
                            <w:tcBorders>
                              <w:top w:val="single" w:sz="4" w:space="0" w:color="000000"/>
                              <w:left w:val="single" w:sz="4" w:space="0" w:color="000000"/>
                              <w:bottom w:val="single" w:sz="4" w:space="0" w:color="000000"/>
                              <w:right w:val="single" w:sz="4" w:space="0" w:color="000000"/>
                            </w:tcBorders>
                          </w:tcPr>
                          <w:p>
                            <w:pPr>
                              <w:pStyle w:val="TableParagraph"/>
                              <w:spacing w:before="45" w:after="0"/>
                              <w:ind w:left="141"/>
                              <w:rPr>
                                <w:b/>
                                <w:sz w:val="16"/>
                              </w:rPr>
                            </w:pPr>
                            <w:r>
                              <w:rPr>
                                <w:b/>
                                <w:sz w:val="16"/>
                              </w:rPr>
                              <w:t>0</w:t>
                            </w:r>
                          </w:p>
                        </w:tc>
                        <w:tc>
                          <w:tcPr>
                            <w:tcW w:w="287" w:type="dxa"/>
                            <w:tcBorders>
                              <w:top w:val="single" w:sz="4" w:space="0" w:color="000000"/>
                              <w:left w:val="single" w:sz="4" w:space="0" w:color="000000"/>
                              <w:bottom w:val="single" w:sz="4" w:space="0" w:color="000000"/>
                              <w:right w:val="single" w:sz="4" w:space="0" w:color="000000"/>
                            </w:tcBorders>
                          </w:tcPr>
                          <w:p>
                            <w:pPr>
                              <w:pStyle w:val="TableParagraph"/>
                              <w:spacing w:before="45" w:after="0"/>
                              <w:ind w:left="141"/>
                              <w:rPr>
                                <w:b/>
                                <w:sz w:val="16"/>
                              </w:rPr>
                            </w:pPr>
                            <w:r>
                              <w:rPr>
                                <w:b/>
                                <w:sz w:val="16"/>
                              </w:rPr>
                              <w:t>2</w:t>
                            </w:r>
                          </w:p>
                        </w:tc>
                        <w:tc>
                          <w:tcPr>
                            <w:tcW w:w="285" w:type="dxa"/>
                            <w:tcBorders>
                              <w:top w:val="single" w:sz="4" w:space="0" w:color="000000"/>
                              <w:left w:val="single" w:sz="4" w:space="0" w:color="000000"/>
                              <w:bottom w:val="single" w:sz="4" w:space="0" w:color="000000"/>
                              <w:right w:val="single" w:sz="4" w:space="0" w:color="000000"/>
                            </w:tcBorders>
                          </w:tcPr>
                          <w:p>
                            <w:pPr>
                              <w:pStyle w:val="TableParagraph"/>
                              <w:spacing w:lineRule="exact" w:line="258"/>
                              <w:ind w:left="121"/>
                              <w:rPr>
                                <w:b/>
                                <w:sz w:val="24"/>
                              </w:rPr>
                            </w:pPr>
                            <w:r>
                              <w:rPr>
                                <w:b/>
                                <w:sz w:val="24"/>
                              </w:rPr>
                              <w:t>–</w:t>
                            </w:r>
                          </w:p>
                        </w:tc>
                        <w:tc>
                          <w:tcPr>
                            <w:tcW w:w="289" w:type="dxa"/>
                            <w:tcBorders>
                              <w:top w:val="single" w:sz="4" w:space="0" w:color="000000"/>
                              <w:left w:val="single" w:sz="4" w:space="0" w:color="000000"/>
                              <w:bottom w:val="single" w:sz="4" w:space="0" w:color="000000"/>
                              <w:right w:val="single" w:sz="4" w:space="0" w:color="000000"/>
                            </w:tcBorders>
                          </w:tcPr>
                          <w:p>
                            <w:pPr>
                              <w:pStyle w:val="TableParagraph"/>
                              <w:spacing w:before="45" w:after="0"/>
                              <w:ind w:left="140"/>
                              <w:rPr>
                                <w:b/>
                                <w:sz w:val="16"/>
                              </w:rPr>
                            </w:pPr>
                            <w:r>
                              <w:rPr>
                                <w:b/>
                                <w:sz w:val="16"/>
                              </w:rPr>
                              <w:t>1</w:t>
                            </w:r>
                          </w:p>
                        </w:tc>
                        <w:tc>
                          <w:tcPr>
                            <w:tcW w:w="288" w:type="dxa"/>
                            <w:tcBorders>
                              <w:top w:val="single" w:sz="4" w:space="0" w:color="000000"/>
                              <w:left w:val="single" w:sz="4" w:space="0" w:color="000000"/>
                              <w:bottom w:val="single" w:sz="4" w:space="0" w:color="000000"/>
                              <w:right w:val="single" w:sz="4" w:space="0" w:color="000000"/>
                            </w:tcBorders>
                          </w:tcPr>
                          <w:p>
                            <w:pPr>
                              <w:pStyle w:val="TableParagraph"/>
                              <w:spacing w:before="45" w:after="0"/>
                              <w:ind w:left="107"/>
                              <w:rPr>
                                <w:b/>
                                <w:sz w:val="16"/>
                              </w:rPr>
                            </w:pPr>
                            <w:r>
                              <w:rPr>
                                <w:b/>
                                <w:sz w:val="16"/>
                              </w:rPr>
                              <w:t>0</w:t>
                            </w:r>
                          </w:p>
                        </w:tc>
                        <w:tc>
                          <w:tcPr>
                            <w:tcW w:w="286" w:type="dxa"/>
                            <w:tcBorders>
                              <w:top w:val="single" w:sz="4" w:space="0" w:color="000000"/>
                              <w:left w:val="single" w:sz="4" w:space="0" w:color="000000"/>
                              <w:bottom w:val="single" w:sz="4" w:space="0" w:color="000000"/>
                              <w:right w:val="single" w:sz="4" w:space="0" w:color="000000"/>
                            </w:tcBorders>
                          </w:tcPr>
                          <w:p>
                            <w:pPr>
                              <w:pStyle w:val="TableParagraph"/>
                              <w:spacing w:lineRule="exact" w:line="258"/>
                              <w:ind w:left="119"/>
                              <w:rPr>
                                <w:b/>
                                <w:sz w:val="24"/>
                              </w:rPr>
                            </w:pPr>
                            <w:r>
                              <w:rPr>
                                <w:b/>
                                <w:sz w:val="24"/>
                              </w:rPr>
                              <w:t>–</w:t>
                            </w:r>
                          </w:p>
                        </w:tc>
                        <w:tc>
                          <w:tcPr>
                            <w:tcW w:w="289" w:type="dxa"/>
                            <w:tcBorders>
                              <w:top w:val="single" w:sz="4" w:space="0" w:color="000000"/>
                              <w:left w:val="single" w:sz="4" w:space="0" w:color="000000"/>
                              <w:bottom w:val="single" w:sz="4" w:space="0" w:color="000000"/>
                              <w:right w:val="single" w:sz="4" w:space="0" w:color="000000"/>
                            </w:tcBorders>
                          </w:tcPr>
                          <w:p>
                            <w:pPr>
                              <w:pStyle w:val="TableParagraph"/>
                              <w:spacing w:before="45" w:after="0"/>
                              <w:ind w:left="107"/>
                              <w:rPr>
                                <w:b/>
                                <w:sz w:val="16"/>
                              </w:rPr>
                            </w:pPr>
                            <w:r>
                              <w:rPr>
                                <w:b/>
                                <w:sz w:val="16"/>
                              </w:rPr>
                              <w:t>2</w:t>
                            </w:r>
                          </w:p>
                        </w:tc>
                        <w:tc>
                          <w:tcPr>
                            <w:tcW w:w="286" w:type="dxa"/>
                            <w:tcBorders>
                              <w:top w:val="single" w:sz="4" w:space="0" w:color="000000"/>
                              <w:left w:val="single" w:sz="4" w:space="0" w:color="000000"/>
                              <w:bottom w:val="single" w:sz="4" w:space="0" w:color="000000"/>
                              <w:right w:val="single" w:sz="4" w:space="0" w:color="000000"/>
                            </w:tcBorders>
                          </w:tcPr>
                          <w:p>
                            <w:pPr>
                              <w:pStyle w:val="TableParagraph"/>
                              <w:spacing w:before="45" w:after="0"/>
                              <w:ind w:left="139"/>
                              <w:rPr>
                                <w:b/>
                                <w:sz w:val="16"/>
                              </w:rPr>
                            </w:pPr>
                            <w:r>
                              <w:rPr>
                                <w:b/>
                                <w:sz w:val="16"/>
                              </w:rPr>
                              <w:t>0</w:t>
                            </w:r>
                          </w:p>
                        </w:tc>
                        <w:tc>
                          <w:tcPr>
                            <w:tcW w:w="288" w:type="dxa"/>
                            <w:tcBorders>
                              <w:top w:val="single" w:sz="4" w:space="0" w:color="000000"/>
                              <w:left w:val="single" w:sz="4" w:space="0" w:color="000000"/>
                              <w:bottom w:val="single" w:sz="4" w:space="0" w:color="000000"/>
                              <w:right w:val="single" w:sz="4" w:space="0" w:color="000000"/>
                            </w:tcBorders>
                          </w:tcPr>
                          <w:p>
                            <w:pPr>
                              <w:pStyle w:val="TableParagraph"/>
                              <w:spacing w:before="45" w:after="0"/>
                              <w:ind w:left="139"/>
                              <w:rPr>
                                <w:b/>
                                <w:sz w:val="16"/>
                              </w:rPr>
                            </w:pPr>
                            <w:r>
                              <w:rPr>
                                <w:b/>
                                <w:sz w:val="16"/>
                              </w:rPr>
                              <w:t>2</w:t>
                            </w:r>
                          </w:p>
                        </w:tc>
                        <w:tc>
                          <w:tcPr>
                            <w:tcW w:w="286" w:type="dxa"/>
                            <w:tcBorders>
                              <w:top w:val="single" w:sz="4" w:space="0" w:color="000000"/>
                              <w:left w:val="single" w:sz="4" w:space="0" w:color="000000"/>
                              <w:bottom w:val="single" w:sz="4" w:space="0" w:color="000000"/>
                              <w:right w:val="single" w:sz="4" w:space="0" w:color="000000"/>
                            </w:tcBorders>
                          </w:tcPr>
                          <w:p>
                            <w:pPr>
                              <w:pStyle w:val="TableParagraph"/>
                              <w:spacing w:before="45" w:after="0"/>
                              <w:ind w:left="139"/>
                              <w:rPr>
                                <w:b/>
                                <w:sz w:val="16"/>
                              </w:rPr>
                            </w:pPr>
                            <w:r>
                              <w:rPr>
                                <w:b/>
                                <w:sz w:val="16"/>
                              </w:rPr>
                              <w:t>6</w:t>
                            </w:r>
                          </w:p>
                        </w:tc>
                      </w:tr>
                    </w:tbl>
                    <w:p>
                      <w:pPr>
                        <w:pStyle w:val="BodyText"/>
                        <w:rPr/>
                      </w:pPr>
                      <w:r>
                        <w:rPr/>
                      </w:r>
                    </w:p>
                  </w:txbxContent>
                </v:textbox>
                <w10:wrap type="none"/>
              </v:rect>
            </w:pict>
          </mc:Fallback>
        </mc:AlternateContent>
      </w:r>
    </w:p>
    <w:p>
      <w:pPr>
        <w:pStyle w:val="Normal"/>
        <w:spacing w:before="58" w:after="0"/>
        <w:ind w:left="6968"/>
        <w:rPr>
          <w:b/>
          <w:sz w:val="16"/>
        </w:rPr>
      </w:pPr>
      <w:r>
        <w:rPr>
          <w:b/>
          <w:sz w:val="16"/>
        </w:rPr>
        <w:t>DATE</w:t>
      </w:r>
    </w:p>
    <w:p>
      <w:pPr>
        <w:pStyle w:val="BodyText"/>
        <w:spacing w:before="1" w:after="0"/>
        <w:rPr>
          <w:b/>
          <w:sz w:val="27"/>
        </w:rPr>
      </w:pPr>
      <w:r>
        <w:rPr>
          <w:b/>
          <w:sz w:val="27"/>
        </w:rPr>
      </w:r>
      <w:bookmarkStart w:id="0" w:name="_GoBack"/>
      <w:bookmarkStart w:id="1" w:name="_GoBack"/>
      <w:bookmarkEnd w:id="1"/>
    </w:p>
    <w:tbl>
      <w:tblPr>
        <w:tblW w:w="10770" w:type="dxa"/>
        <w:jc w:val="left"/>
        <w:tblInd w:w="105" w:type="dxa"/>
        <w:tblLayout w:type="fixed"/>
        <w:tblCellMar>
          <w:top w:w="0" w:type="dxa"/>
          <w:left w:w="10" w:type="dxa"/>
          <w:bottom w:w="0" w:type="dxa"/>
          <w:right w:w="10" w:type="dxa"/>
        </w:tblCellMar>
      </w:tblPr>
      <w:tblGrid>
        <w:gridCol w:w="8429"/>
        <w:gridCol w:w="2341"/>
      </w:tblGrid>
      <w:tr>
        <w:trPr>
          <w:trHeight w:val="1629" w:hRule="atLeast"/>
        </w:trPr>
        <w:tc>
          <w:tcPr>
            <w:tcW w:w="8429" w:type="dxa"/>
            <w:tcBorders>
              <w:top w:val="dashSmallGap" w:sz="8" w:space="0" w:color="000000"/>
              <w:left w:val="dashSmallGap" w:sz="8" w:space="0" w:color="000000"/>
              <w:bottom w:val="dashSmallGap" w:sz="8" w:space="0" w:color="000000"/>
              <w:right w:val="dashSmallGap" w:sz="8" w:space="0" w:color="000000"/>
            </w:tcBorders>
          </w:tcPr>
          <w:p>
            <w:pPr>
              <w:pStyle w:val="TableParagraph"/>
              <w:tabs>
                <w:tab w:val="clear" w:pos="720"/>
                <w:tab w:val="left" w:pos="2681" w:leader="none"/>
              </w:tabs>
              <w:spacing w:lineRule="exact" w:line="364"/>
              <w:ind w:left="107"/>
              <w:rPr>
                <w:b/>
                <w:sz w:val="28"/>
              </w:rPr>
            </w:pPr>
            <w:r>
              <w:rPr>
                <w:b/>
                <w:sz w:val="28"/>
              </w:rPr>
              <w:t xml:space="preserve">Project Code :  </w:t>
            </w:r>
          </w:p>
          <w:p>
            <w:pPr>
              <w:pStyle w:val="TableParagraph"/>
              <w:tabs>
                <w:tab w:val="clear" w:pos="720"/>
                <w:tab w:val="left" w:pos="2681" w:leader="none"/>
              </w:tabs>
              <w:spacing w:lineRule="exact" w:line="364"/>
              <w:ind w:left="107"/>
              <w:rPr>
                <w:b/>
                <w:sz w:val="28"/>
              </w:rPr>
            </w:pPr>
            <w:r>
              <w:rPr>
                <w:b/>
                <w:sz w:val="28"/>
              </w:rPr>
              <w:t>Project</w:t>
            </w:r>
            <w:r>
              <w:rPr>
                <w:b/>
                <w:spacing w:val="-1"/>
                <w:sz w:val="28"/>
              </w:rPr>
              <w:t xml:space="preserve"> </w:t>
            </w:r>
            <w:r>
              <w:rPr>
                <w:b/>
                <w:sz w:val="28"/>
              </w:rPr>
              <w:t xml:space="preserve">Title  : </w:t>
            </w:r>
            <w:r>
              <w:rPr>
                <w:b/>
                <w:bCs/>
                <w:sz w:val="28"/>
              </w:rPr>
              <w:t>AgriPulse Soil-Test Driven Farm Planner</w:t>
            </w:r>
            <w:r>
              <w:rPr>
                <w:b w:val="false"/>
                <w:bCs w:val="false"/>
                <w:sz w:val="28"/>
              </w:rPr>
              <w:t xml:space="preserve"> that Tells a Punjab Farmer His Cost, His Water Need, His Fertilizer Bags and His Profit, Before He Sows.</w:t>
            </w:r>
          </w:p>
        </w:tc>
        <w:tc>
          <w:tcPr>
            <w:tcW w:w="2341" w:type="dxa"/>
            <w:vMerge w:val="restart"/>
            <w:tcBorders>
              <w:top w:val="dashSmallGap" w:sz="8" w:space="0" w:color="000000"/>
              <w:left w:val="dashSmallGap" w:sz="8" w:space="0" w:color="000000"/>
              <w:bottom w:val="dashSmallGap" w:sz="8" w:space="0" w:color="000000"/>
              <w:right w:val="dashSmallGap" w:sz="8" w:space="0" w:color="000000"/>
            </w:tcBorders>
          </w:tcPr>
          <w:p>
            <w:pPr>
              <w:pStyle w:val="TableParagraph"/>
              <w:spacing w:lineRule="exact" w:line="275"/>
              <w:ind w:left="107"/>
              <w:rPr>
                <w:b/>
                <w:sz w:val="24"/>
              </w:rPr>
            </w:pPr>
            <w:r>
              <w:rPr>
                <w:b/>
                <w:sz w:val="24"/>
              </w:rPr>
              <w:t>Tools to be used:</w:t>
            </w:r>
          </w:p>
          <w:p>
            <w:pPr>
              <w:pStyle w:val="TableParagraph"/>
              <w:tabs>
                <w:tab w:val="clear" w:pos="720"/>
                <w:tab w:val="left" w:pos="436" w:leader="none"/>
              </w:tabs>
              <w:spacing w:before="199" w:after="0"/>
              <w:rPr>
                <w:sz w:val="18"/>
              </w:rPr>
            </w:pPr>
            <w:r>
              <w:rPr>
                <w:sz w:val="18"/>
              </w:rPr>
              <w:t xml:space="preserve"> </w:t>
            </w:r>
            <w:r>
              <w:rPr>
                <w:sz w:val="18"/>
              </w:rPr>
              <w:t>React 18</w:t>
            </w:r>
          </w:p>
          <w:p>
            <w:pPr>
              <w:pStyle w:val="TableParagraph"/>
              <w:tabs>
                <w:tab w:val="clear" w:pos="720"/>
                <w:tab w:val="left" w:pos="436" w:leader="none"/>
              </w:tabs>
              <w:spacing w:before="199" w:after="0"/>
              <w:rPr>
                <w:sz w:val="18"/>
              </w:rPr>
            </w:pPr>
            <w:r>
              <w:rPr>
                <w:sz w:val="18"/>
              </w:rPr>
              <w:t xml:space="preserve"> </w:t>
            </w:r>
            <w:r>
              <w:rPr>
                <w:sz w:val="18"/>
              </w:rPr>
              <w:t>Vite</w:t>
            </w:r>
          </w:p>
          <w:p>
            <w:pPr>
              <w:pStyle w:val="TableParagraph"/>
              <w:tabs>
                <w:tab w:val="clear" w:pos="720"/>
                <w:tab w:val="left" w:pos="436" w:leader="none"/>
              </w:tabs>
              <w:spacing w:before="199" w:after="0"/>
              <w:rPr>
                <w:sz w:val="18"/>
              </w:rPr>
            </w:pPr>
            <w:r>
              <w:rPr>
                <w:sz w:val="18"/>
              </w:rPr>
              <w:t xml:space="preserve"> </w:t>
            </w:r>
            <w:r>
              <w:rPr>
                <w:sz w:val="18"/>
              </w:rPr>
              <w:t>Tailwind CSS</w:t>
            </w:r>
          </w:p>
          <w:p>
            <w:pPr>
              <w:pStyle w:val="TableParagraph"/>
              <w:tabs>
                <w:tab w:val="clear" w:pos="720"/>
                <w:tab w:val="left" w:pos="436" w:leader="none"/>
              </w:tabs>
              <w:spacing w:before="199" w:after="0"/>
              <w:rPr>
                <w:sz w:val="18"/>
              </w:rPr>
            </w:pPr>
            <w:r>
              <w:rPr>
                <w:sz w:val="18"/>
              </w:rPr>
              <w:t xml:space="preserve"> </w:t>
            </w:r>
            <w:r>
              <w:rPr>
                <w:sz w:val="18"/>
              </w:rPr>
              <w:t>Recharts</w:t>
            </w:r>
          </w:p>
          <w:p>
            <w:pPr>
              <w:pStyle w:val="TableParagraph"/>
              <w:tabs>
                <w:tab w:val="clear" w:pos="720"/>
                <w:tab w:val="left" w:pos="436" w:leader="none"/>
              </w:tabs>
              <w:spacing w:before="199" w:after="0"/>
              <w:rPr>
                <w:sz w:val="18"/>
              </w:rPr>
            </w:pPr>
            <w:r>
              <w:rPr>
                <w:sz w:val="18"/>
              </w:rPr>
              <w:t xml:space="preserve"> </w:t>
            </w:r>
            <w:r>
              <w:rPr>
                <w:sz w:val="18"/>
              </w:rPr>
              <w:t>React Router</w:t>
            </w:r>
          </w:p>
          <w:p>
            <w:pPr>
              <w:pStyle w:val="TableParagraph"/>
              <w:tabs>
                <w:tab w:val="clear" w:pos="720"/>
                <w:tab w:val="left" w:pos="436" w:leader="none"/>
              </w:tabs>
              <w:spacing w:before="199" w:after="0"/>
              <w:rPr>
                <w:sz w:val="18"/>
              </w:rPr>
            </w:pPr>
            <w:r>
              <w:rPr>
                <w:sz w:val="18"/>
              </w:rPr>
              <w:t xml:space="preserve"> </w:t>
            </w:r>
            <w:r>
              <w:rPr>
                <w:sz w:val="18"/>
              </w:rPr>
              <w:t>Fetch API client</w:t>
            </w:r>
          </w:p>
          <w:p>
            <w:pPr>
              <w:pStyle w:val="TableParagraph"/>
              <w:tabs>
                <w:tab w:val="clear" w:pos="720"/>
                <w:tab w:val="left" w:pos="436" w:leader="none"/>
              </w:tabs>
              <w:spacing w:before="199" w:after="0"/>
              <w:rPr>
                <w:sz w:val="18"/>
              </w:rPr>
            </w:pPr>
            <w:r>
              <w:rPr>
                <w:sz w:val="18"/>
              </w:rPr>
              <w:t xml:space="preserve"> </w:t>
            </w:r>
            <w:r>
              <w:rPr>
                <w:sz w:val="18"/>
              </w:rPr>
              <w:t>Node.js</w:t>
            </w:r>
          </w:p>
          <w:p>
            <w:pPr>
              <w:pStyle w:val="TableParagraph"/>
              <w:tabs>
                <w:tab w:val="clear" w:pos="720"/>
                <w:tab w:val="left" w:pos="436" w:leader="none"/>
              </w:tabs>
              <w:spacing w:before="199" w:after="0"/>
              <w:rPr>
                <w:sz w:val="18"/>
              </w:rPr>
            </w:pPr>
            <w:r>
              <w:rPr>
                <w:sz w:val="18"/>
              </w:rPr>
              <w:t xml:space="preserve"> </w:t>
            </w:r>
            <w:r>
              <w:rPr>
                <w:sz w:val="18"/>
              </w:rPr>
              <w:t>Express.js</w:t>
            </w:r>
          </w:p>
          <w:p>
            <w:pPr>
              <w:pStyle w:val="TableParagraph"/>
              <w:tabs>
                <w:tab w:val="clear" w:pos="720"/>
                <w:tab w:val="left" w:pos="436" w:leader="none"/>
              </w:tabs>
              <w:spacing w:before="199" w:after="0"/>
              <w:rPr>
                <w:sz w:val="18"/>
              </w:rPr>
            </w:pPr>
            <w:r>
              <w:rPr>
                <w:sz w:val="18"/>
              </w:rPr>
              <w:t xml:space="preserve"> </w:t>
            </w:r>
            <w:r>
              <w:rPr>
                <w:sz w:val="18"/>
              </w:rPr>
              <w:t>MongoDB</w:t>
            </w:r>
          </w:p>
          <w:p>
            <w:pPr>
              <w:pStyle w:val="TableParagraph"/>
              <w:tabs>
                <w:tab w:val="clear" w:pos="720"/>
                <w:tab w:val="left" w:pos="436" w:leader="none"/>
              </w:tabs>
              <w:spacing w:before="199" w:after="0"/>
              <w:rPr>
                <w:sz w:val="18"/>
              </w:rPr>
            </w:pPr>
            <w:r>
              <w:rPr>
                <w:sz w:val="18"/>
              </w:rPr>
              <w:t xml:space="preserve"> </w:t>
            </w:r>
            <w:r>
              <w:rPr>
                <w:sz w:val="18"/>
              </w:rPr>
              <w:t>MongoDB Compass</w:t>
            </w:r>
          </w:p>
          <w:p>
            <w:pPr>
              <w:pStyle w:val="TableParagraph"/>
              <w:tabs>
                <w:tab w:val="clear" w:pos="720"/>
                <w:tab w:val="left" w:pos="436" w:leader="none"/>
              </w:tabs>
              <w:spacing w:before="199" w:after="0"/>
              <w:rPr>
                <w:sz w:val="18"/>
              </w:rPr>
            </w:pPr>
            <w:r>
              <w:rPr>
                <w:sz w:val="18"/>
              </w:rPr>
              <w:t xml:space="preserve"> </w:t>
            </w:r>
            <w:r>
              <w:rPr>
                <w:sz w:val="18"/>
              </w:rPr>
              <w:t>JWT</w:t>
            </w:r>
          </w:p>
          <w:p>
            <w:pPr>
              <w:pStyle w:val="TableParagraph"/>
              <w:tabs>
                <w:tab w:val="clear" w:pos="720"/>
                <w:tab w:val="left" w:pos="436" w:leader="none"/>
              </w:tabs>
              <w:spacing w:before="199" w:after="0"/>
              <w:rPr>
                <w:sz w:val="18"/>
              </w:rPr>
            </w:pPr>
            <w:r>
              <w:rPr>
                <w:sz w:val="18"/>
              </w:rPr>
              <w:t xml:space="preserve"> </w:t>
            </w:r>
            <w:r>
              <w:rPr>
                <w:sz w:val="18"/>
              </w:rPr>
              <w:t>Bcrypt</w:t>
            </w:r>
          </w:p>
          <w:p>
            <w:pPr>
              <w:pStyle w:val="TableParagraph"/>
              <w:tabs>
                <w:tab w:val="clear" w:pos="720"/>
                <w:tab w:val="left" w:pos="436" w:leader="none"/>
              </w:tabs>
              <w:spacing w:before="199" w:after="0"/>
              <w:rPr>
                <w:sz w:val="18"/>
              </w:rPr>
            </w:pPr>
            <w:r>
              <w:rPr>
                <w:sz w:val="18"/>
              </w:rPr>
              <w:t xml:space="preserve"> </w:t>
            </w:r>
            <w:r>
              <w:rPr>
                <w:sz w:val="18"/>
              </w:rPr>
              <w:t>Zod</w:t>
            </w:r>
          </w:p>
          <w:p>
            <w:pPr>
              <w:pStyle w:val="TableParagraph"/>
              <w:tabs>
                <w:tab w:val="clear" w:pos="720"/>
                <w:tab w:val="left" w:pos="436" w:leader="none"/>
              </w:tabs>
              <w:spacing w:before="199" w:after="0"/>
              <w:rPr>
                <w:sz w:val="18"/>
              </w:rPr>
            </w:pPr>
            <w:r>
              <w:rPr>
                <w:sz w:val="18"/>
              </w:rPr>
              <w:t xml:space="preserve"> </w:t>
            </w:r>
            <w:r>
              <w:rPr>
                <w:sz w:val="18"/>
              </w:rPr>
              <w:t>Cors</w:t>
            </w:r>
          </w:p>
          <w:p>
            <w:pPr>
              <w:pStyle w:val="TableParagraph"/>
              <w:tabs>
                <w:tab w:val="clear" w:pos="720"/>
                <w:tab w:val="left" w:pos="436" w:leader="none"/>
              </w:tabs>
              <w:spacing w:before="199" w:after="0"/>
              <w:rPr>
                <w:sz w:val="18"/>
              </w:rPr>
            </w:pPr>
            <w:r>
              <w:rPr>
                <w:sz w:val="18"/>
              </w:rPr>
              <w:t xml:space="preserve"> </w:t>
            </w:r>
            <w:r>
              <w:rPr>
                <w:sz w:val="18"/>
              </w:rPr>
              <w:t>Dotenv</w:t>
            </w:r>
          </w:p>
          <w:p>
            <w:pPr>
              <w:pStyle w:val="TableParagraph"/>
              <w:tabs>
                <w:tab w:val="clear" w:pos="720"/>
                <w:tab w:val="left" w:pos="436" w:leader="none"/>
              </w:tabs>
              <w:spacing w:before="199" w:after="0"/>
              <w:rPr>
                <w:sz w:val="18"/>
              </w:rPr>
            </w:pPr>
            <w:r>
              <w:rPr>
                <w:sz w:val="18"/>
              </w:rPr>
              <w:t xml:space="preserve"> </w:t>
            </w:r>
            <w:r>
              <w:rPr>
                <w:sz w:val="18"/>
              </w:rPr>
              <w:t>Morgan</w:t>
            </w:r>
          </w:p>
          <w:p>
            <w:pPr>
              <w:pStyle w:val="TableParagraph"/>
              <w:tabs>
                <w:tab w:val="clear" w:pos="720"/>
                <w:tab w:val="left" w:pos="436" w:leader="none"/>
              </w:tabs>
              <w:spacing w:before="199" w:after="0"/>
              <w:rPr>
                <w:sz w:val="18"/>
              </w:rPr>
            </w:pPr>
            <w:r>
              <w:rPr>
                <w:sz w:val="18"/>
              </w:rPr>
              <w:t xml:space="preserve"> </w:t>
            </w:r>
            <w:r>
              <w:rPr>
                <w:sz w:val="18"/>
              </w:rPr>
              <w:t>Nodemon</w:t>
            </w:r>
          </w:p>
          <w:p>
            <w:pPr>
              <w:pStyle w:val="TableParagraph"/>
              <w:tabs>
                <w:tab w:val="clear" w:pos="720"/>
                <w:tab w:val="left" w:pos="436" w:leader="none"/>
              </w:tabs>
              <w:spacing w:before="199" w:after="0"/>
              <w:rPr>
                <w:sz w:val="18"/>
              </w:rPr>
            </w:pPr>
            <w:r>
              <w:rPr>
                <w:sz w:val="18"/>
              </w:rPr>
              <w:t xml:space="preserve"> </w:t>
            </w:r>
            <w:r>
              <w:rPr>
                <w:sz w:val="18"/>
              </w:rPr>
              <w:t>Git + GitHub</w:t>
            </w:r>
          </w:p>
          <w:p>
            <w:pPr>
              <w:pStyle w:val="TableParagraph"/>
              <w:tabs>
                <w:tab w:val="clear" w:pos="720"/>
                <w:tab w:val="left" w:pos="436" w:leader="none"/>
              </w:tabs>
              <w:spacing w:before="199" w:after="0"/>
              <w:rPr>
                <w:sz w:val="18"/>
              </w:rPr>
            </w:pPr>
            <w:r>
              <w:rPr/>
            </w:r>
          </w:p>
        </w:tc>
      </w:tr>
      <w:tr>
        <w:trPr>
          <w:trHeight w:val="4695" w:hRule="atLeast"/>
        </w:trPr>
        <w:tc>
          <w:tcPr>
            <w:tcW w:w="8429" w:type="dxa"/>
            <w:tcBorders>
              <w:top w:val="dashSmallGap" w:sz="8" w:space="0" w:color="000000"/>
              <w:left w:val="dashSmallGap" w:sz="8" w:space="0" w:color="000000"/>
              <w:bottom w:val="dashSmallGap" w:sz="8" w:space="0" w:color="000000"/>
              <w:right w:val="dashSmallGap" w:sz="8" w:space="0" w:color="000000"/>
            </w:tcBorders>
          </w:tcPr>
          <w:p>
            <w:pPr>
              <w:pStyle w:val="TableParagraph"/>
              <w:spacing w:lineRule="exact" w:line="411"/>
              <w:ind w:left="107"/>
              <w:jc w:val="both"/>
              <w:rPr>
                <w:b/>
                <w:sz w:val="36"/>
              </w:rPr>
            </w:pPr>
            <w:r>
              <w:rPr>
                <w:b/>
                <w:sz w:val="36"/>
              </w:rPr>
              <w:t>Problem Statement:</w:t>
            </w:r>
          </w:p>
          <w:p>
            <w:pPr>
              <w:pStyle w:val="TableParagraph"/>
              <w:widowControl w:val="false"/>
              <w:bidi w:val="0"/>
              <w:spacing w:lineRule="exact" w:line="411" w:before="0" w:after="0"/>
              <w:ind w:hanging="0" w:left="89" w:right="180"/>
              <w:jc w:val="both"/>
              <w:rPr>
                <w:b w:val="false"/>
                <w:bCs w:val="false"/>
                <w:sz w:val="24"/>
                <w:szCs w:val="24"/>
              </w:rPr>
            </w:pPr>
            <w:r>
              <w:rPr>
                <w:b w:val="false"/>
                <w:bCs w:val="false"/>
                <w:sz w:val="24"/>
                <w:szCs w:val="24"/>
              </w:rPr>
              <w:t>A farmer in Punjab must decide what to sow, how much to spend, and how much fertiliser to buy before the season starts. Almost every tool that exists today asks him for answers he does not have, or needs a signal his village does not get.</w:t>
            </w:r>
          </w:p>
          <w:p>
            <w:pPr>
              <w:pStyle w:val="TableParagraph"/>
              <w:widowControl w:val="false"/>
              <w:bidi w:val="0"/>
              <w:spacing w:lineRule="exact" w:line="411" w:before="0" w:after="0"/>
              <w:ind w:hanging="0" w:left="89" w:right="180"/>
              <w:jc w:val="both"/>
              <w:rPr>
                <w:b w:val="false"/>
                <w:bCs w:val="false"/>
                <w:sz w:val="24"/>
                <w:szCs w:val="24"/>
              </w:rPr>
            </w:pPr>
            <w:r>
              <w:rPr>
                <w:b w:val="false"/>
                <w:bCs w:val="false"/>
                <w:sz w:val="24"/>
                <w:szCs w:val="24"/>
              </w:rPr>
            </w:r>
          </w:p>
          <w:p>
            <w:pPr>
              <w:pStyle w:val="TableParagraph"/>
              <w:widowControl w:val="false"/>
              <w:bidi w:val="0"/>
              <w:spacing w:lineRule="exact" w:line="411" w:before="0" w:after="0"/>
              <w:ind w:hanging="0" w:left="89" w:right="180"/>
              <w:jc w:val="both"/>
              <w:rPr>
                <w:b w:val="false"/>
                <w:bCs w:val="false"/>
                <w:sz w:val="24"/>
                <w:szCs w:val="24"/>
              </w:rPr>
            </w:pPr>
            <w:r>
              <w:rPr>
                <w:b w:val="false"/>
                <w:bCs w:val="false"/>
                <w:sz w:val="24"/>
                <w:szCs w:val="24"/>
              </w:rPr>
              <w:t>Pakistani farming decisions are made under three conditions at once: the farmer has very little money, the decision is made once and cannot be undone until harvest, and the information needed to make the decision is locked inside government offices and paid services.</w:t>
            </w:r>
          </w:p>
          <w:p>
            <w:pPr>
              <w:pStyle w:val="TableParagraph"/>
              <w:widowControl w:val="false"/>
              <w:bidi w:val="0"/>
              <w:spacing w:lineRule="exact" w:line="411" w:before="0" w:after="0"/>
              <w:ind w:hanging="0" w:left="89" w:right="180"/>
              <w:jc w:val="both"/>
              <w:rPr>
                <w:b w:val="false"/>
                <w:bCs w:val="false"/>
                <w:sz w:val="24"/>
                <w:szCs w:val="24"/>
              </w:rPr>
            </w:pPr>
            <w:r>
              <w:rPr>
                <w:b w:val="false"/>
                <w:bCs w:val="false"/>
                <w:sz w:val="24"/>
                <w:szCs w:val="24"/>
              </w:rPr>
            </w:r>
          </w:p>
          <w:p>
            <w:pPr>
              <w:pStyle w:val="TableParagraph"/>
              <w:widowControl w:val="false"/>
              <w:bidi w:val="0"/>
              <w:spacing w:lineRule="exact" w:line="411" w:before="0" w:after="0"/>
              <w:ind w:hanging="0" w:left="89" w:right="180"/>
              <w:jc w:val="both"/>
              <w:rPr>
                <w:b w:val="false"/>
                <w:bCs w:val="false"/>
                <w:sz w:val="24"/>
                <w:szCs w:val="24"/>
              </w:rPr>
            </w:pPr>
            <w:r>
              <w:rPr>
                <w:b w:val="false"/>
                <w:bCs w:val="false"/>
                <w:sz w:val="24"/>
                <w:szCs w:val="24"/>
              </w:rPr>
              <w:t xml:space="preserve">We studied 13 existing tools 5 working in Pakistan (Bakhabar Kissan, Kissan, Agrixia, MandiOye, PAR) and 8 international ones (PlantVillage/Nuru, Leafwise, LeafAid AI, Kisan Sarathi, Kisan Suvidha, Miraitu, KisanPe, CropKhata/Farm Manager).  </w:t>
            </w:r>
            <w:r>
              <w:rPr>
                <w:b/>
                <w:bCs/>
                <w:sz w:val="24"/>
                <w:szCs w:val="24"/>
              </w:rPr>
              <w:t>We found three problems that this project can actually solve.</w:t>
            </w:r>
          </w:p>
          <w:p>
            <w:pPr>
              <w:pStyle w:val="TableParagraph"/>
              <w:widowControl w:val="false"/>
              <w:bidi w:val="0"/>
              <w:spacing w:lineRule="exact" w:line="411" w:before="0" w:after="0"/>
              <w:ind w:hanging="0" w:left="89" w:right="180"/>
              <w:jc w:val="both"/>
              <w:rPr>
                <w:b w:val="false"/>
                <w:bCs w:val="false"/>
                <w:sz w:val="24"/>
                <w:szCs w:val="24"/>
              </w:rPr>
            </w:pPr>
            <w:r>
              <w:rPr>
                <w:b w:val="false"/>
                <w:bCs w:val="false"/>
                <w:sz w:val="24"/>
                <w:szCs w:val="24"/>
              </w:rPr>
            </w:r>
          </w:p>
          <w:p>
            <w:pPr>
              <w:pStyle w:val="TableParagraph"/>
              <w:widowControl w:val="false"/>
              <w:numPr>
                <w:ilvl w:val="0"/>
                <w:numId w:val="2"/>
              </w:numPr>
              <w:bidi w:val="0"/>
              <w:spacing w:lineRule="exact" w:line="411" w:before="0" w:after="0"/>
              <w:ind w:hanging="360" w:left="809" w:right="180"/>
              <w:jc w:val="both"/>
              <w:rPr>
                <w:b w:val="false"/>
                <w:bCs w:val="false"/>
                <w:sz w:val="24"/>
                <w:szCs w:val="24"/>
              </w:rPr>
            </w:pPr>
            <w:r>
              <w:rPr>
                <w:b w:val="false"/>
                <w:bCs w:val="false"/>
                <w:sz w:val="24"/>
                <w:szCs w:val="24"/>
              </w:rPr>
              <w:t>Farming decisions are made without real information. The soil test already exists as a card of numbers, but nobody turns it into a crop choice, a fertiliser quantity or a cost sheet  so the crop is chosen blind and money and water are wasted on the wrong dose.</w:t>
            </w:r>
          </w:p>
          <w:p>
            <w:pPr>
              <w:pStyle w:val="TableParagraph"/>
              <w:widowControl w:val="false"/>
              <w:numPr>
                <w:ilvl w:val="0"/>
                <w:numId w:val="2"/>
              </w:numPr>
              <w:bidi w:val="0"/>
              <w:spacing w:lineRule="exact" w:line="411" w:before="0" w:after="0"/>
              <w:ind w:hanging="360" w:left="809" w:right="180"/>
              <w:jc w:val="both"/>
              <w:rPr>
                <w:b w:val="false"/>
                <w:bCs w:val="false"/>
                <w:sz w:val="24"/>
                <w:szCs w:val="24"/>
              </w:rPr>
            </w:pPr>
            <w:r>
              <w:rPr>
                <w:b w:val="false"/>
                <w:bCs w:val="false"/>
                <w:sz w:val="24"/>
                <w:szCs w:val="24"/>
              </w:rPr>
              <w:t>There is no planning before the harvest. On the day of sowing the farmer does not know his total expense, his water requirement, his expected yield or his profit. He plans in his head from last year's prices, cannot compare two crops side by side, and finds out the cost only when the season ends.</w:t>
            </w:r>
          </w:p>
          <w:p>
            <w:pPr>
              <w:pStyle w:val="TableParagraph"/>
              <w:widowControl w:val="false"/>
              <w:numPr>
                <w:ilvl w:val="0"/>
                <w:numId w:val="2"/>
              </w:numPr>
              <w:bidi w:val="0"/>
              <w:spacing w:lineRule="exact" w:line="411" w:before="0" w:after="0"/>
              <w:ind w:hanging="360" w:left="809" w:right="180"/>
              <w:jc w:val="both"/>
              <w:rPr>
                <w:b w:val="false"/>
                <w:bCs w:val="false"/>
                <w:sz w:val="24"/>
                <w:szCs w:val="24"/>
              </w:rPr>
            </w:pPr>
            <w:r>
              <w:rPr>
                <w:b w:val="false"/>
                <w:bCs w:val="false"/>
                <w:sz w:val="24"/>
                <w:szCs w:val="24"/>
              </w:rPr>
              <w:t>Existing tools depend on hardware and paid services. They need physical weather stations, a working internet connection, a monthly data subscription, or a trained model on a server so in the field the farmer either pays or goes blind.</w:t>
            </w:r>
          </w:p>
          <w:p>
            <w:pPr>
              <w:pStyle w:val="TableParagraph"/>
              <w:widowControl w:val="false"/>
              <w:numPr>
                <w:ilvl w:val="0"/>
                <w:numId w:val="0"/>
              </w:numPr>
              <w:bidi w:val="0"/>
              <w:spacing w:lineRule="exact" w:line="411" w:before="0" w:after="0"/>
              <w:ind w:hanging="0" w:left="809" w:right="180"/>
              <w:jc w:val="both"/>
              <w:rPr>
                <w:bCs w:val="false"/>
                <w:szCs w:val="24"/>
              </w:rPr>
            </w:pPr>
            <w:r>
              <w:rPr>
                <w:b w:val="false"/>
                <w:sz w:val="24"/>
              </w:rPr>
            </w:r>
          </w:p>
          <w:p>
            <w:pPr>
              <w:pStyle w:val="TableParagraph"/>
              <w:spacing w:lineRule="exact" w:line="411"/>
              <w:ind w:left="107"/>
              <w:jc w:val="both"/>
              <w:rPr>
                <w:b/>
                <w:sz w:val="36"/>
              </w:rPr>
            </w:pPr>
            <w:r>
              <w:rPr>
                <w:b/>
                <w:sz w:val="36"/>
              </w:rPr>
              <w:t>Aim and Objective:</w:t>
            </w:r>
          </w:p>
          <w:p>
            <w:pPr>
              <w:pStyle w:val="TableParagraph"/>
              <w:spacing w:before="203" w:after="0"/>
              <w:ind w:left="107" w:right="94"/>
              <w:jc w:val="both"/>
              <w:rPr>
                <w:b w:val="false"/>
                <w:bCs w:val="false"/>
                <w:sz w:val="24"/>
                <w:szCs w:val="24"/>
              </w:rPr>
            </w:pPr>
            <w:r>
              <w:rPr>
                <w:b w:val="false"/>
                <w:bCs w:val="false"/>
                <w:sz w:val="24"/>
                <w:szCs w:val="24"/>
              </w:rPr>
              <w:t>The aim of this project is as follows:</w:t>
            </w:r>
          </w:p>
          <w:p>
            <w:pPr>
              <w:pStyle w:val="TableParagraph"/>
              <w:widowControl w:val="false"/>
              <w:numPr>
                <w:ilvl w:val="0"/>
                <w:numId w:val="3"/>
              </w:numPr>
              <w:bidi w:val="0"/>
              <w:spacing w:before="203" w:after="0"/>
              <w:ind w:hanging="360" w:left="809" w:right="89"/>
              <w:jc w:val="both"/>
              <w:rPr>
                <w:b w:val="false"/>
                <w:bCs w:val="false"/>
                <w:sz w:val="24"/>
              </w:rPr>
            </w:pPr>
            <w:r>
              <w:rPr>
                <w:b/>
                <w:bCs/>
                <w:sz w:val="24"/>
                <w:szCs w:val="24"/>
              </w:rPr>
              <w:t>Turn one soil test card into a complete sowing decision.</w:t>
            </w:r>
            <w:r>
              <w:rPr>
                <w:b w:val="false"/>
                <w:bCs w:val="false"/>
                <w:sz w:val="24"/>
                <w:szCs w:val="24"/>
              </w:rPr>
              <w:t xml:space="preserve"> A farmer should be able to enter the numbers printed on his government soil test card and get back the four things he must decide before sowing total cost, water need, fertiliser bags and expected profit instead of guessing from memory.</w:t>
            </w:r>
          </w:p>
          <w:p>
            <w:pPr>
              <w:pStyle w:val="TableParagraph"/>
              <w:widowControl w:val="false"/>
              <w:numPr>
                <w:ilvl w:val="0"/>
                <w:numId w:val="3"/>
              </w:numPr>
              <w:bidi w:val="0"/>
              <w:spacing w:before="203" w:after="0"/>
              <w:ind w:hanging="360" w:left="809" w:right="89"/>
              <w:jc w:val="both"/>
              <w:rPr>
                <w:b w:val="false"/>
                <w:bCs w:val="false"/>
                <w:sz w:val="24"/>
              </w:rPr>
            </w:pPr>
            <w:r>
              <w:rPr>
                <w:b/>
                <w:bCs/>
                <w:sz w:val="24"/>
                <w:szCs w:val="24"/>
              </w:rPr>
              <w:t>Use published government and FAO methods, not invented formulas.</w:t>
            </w:r>
            <w:r>
              <w:rPr>
                <w:b w:val="false"/>
                <w:bCs w:val="false"/>
                <w:sz w:val="24"/>
                <w:szCs w:val="24"/>
              </w:rPr>
              <w:t xml:space="preserve"> Every figure the system produces must match a named public publication, so the supervisor and the farmer can both check it.</w:t>
            </w:r>
          </w:p>
          <w:p>
            <w:pPr>
              <w:pStyle w:val="TableParagraph"/>
              <w:widowControl w:val="false"/>
              <w:numPr>
                <w:ilvl w:val="0"/>
                <w:numId w:val="3"/>
              </w:numPr>
              <w:bidi w:val="0"/>
              <w:spacing w:before="203" w:after="0"/>
              <w:ind w:hanging="360" w:left="809" w:right="89"/>
              <w:jc w:val="both"/>
              <w:rPr>
                <w:b w:val="false"/>
                <w:bCs w:val="false"/>
                <w:sz w:val="24"/>
              </w:rPr>
            </w:pPr>
            <w:r>
              <w:rPr>
                <w:b/>
                <w:bCs/>
                <w:sz w:val="24"/>
                <w:szCs w:val="24"/>
              </w:rPr>
              <w:t>Run the whole thing on one laptop.</w:t>
            </w:r>
            <w:r>
              <w:rPr>
                <w:b w:val="false"/>
                <w:bCs w:val="false"/>
                <w:sz w:val="24"/>
                <w:szCs w:val="24"/>
              </w:rPr>
              <w:t xml:space="preserve"> Hardware, a network connection and a monthly fee are the real barriers in the field, so the application is built to run on a single machine with nothing else attached.</w:t>
            </w:r>
          </w:p>
          <w:p>
            <w:pPr>
              <w:pStyle w:val="TableParagraph"/>
              <w:widowControl w:val="false"/>
              <w:numPr>
                <w:ilvl w:val="0"/>
                <w:numId w:val="3"/>
              </w:numPr>
              <w:bidi w:val="0"/>
              <w:spacing w:before="203" w:after="0"/>
              <w:ind w:hanging="360" w:left="809" w:right="89"/>
              <w:jc w:val="both"/>
              <w:rPr>
                <w:b w:val="false"/>
                <w:bCs w:val="false"/>
                <w:sz w:val="24"/>
              </w:rPr>
            </w:pPr>
            <w:r>
              <w:rPr>
                <w:b/>
                <w:bCs/>
                <w:sz w:val="24"/>
                <w:szCs w:val="24"/>
              </w:rPr>
              <w:t>Show the source of every number on the screen.</w:t>
            </w:r>
            <w:r>
              <w:rPr>
                <w:b w:val="false"/>
                <w:bCs w:val="false"/>
                <w:sz w:val="24"/>
                <w:szCs w:val="24"/>
              </w:rPr>
              <w:t xml:space="preserve"> A figure nobody can trace is worth nothing to the farmer and nothing to the evaluator, so each citation sits next to the value it belongs to.</w:t>
            </w:r>
          </w:p>
          <w:p>
            <w:pPr>
              <w:pStyle w:val="TableParagraph"/>
              <w:widowControl w:val="false"/>
              <w:numPr>
                <w:ilvl w:val="0"/>
                <w:numId w:val="3"/>
              </w:numPr>
              <w:bidi w:val="0"/>
              <w:spacing w:before="203" w:after="0"/>
              <w:ind w:hanging="360" w:left="809" w:right="89"/>
              <w:jc w:val="both"/>
              <w:rPr>
                <w:sz w:val="24"/>
              </w:rPr>
            </w:pPr>
            <w:r>
              <w:rPr>
                <w:b/>
                <w:bCs/>
                <w:sz w:val="24"/>
                <w:szCs w:val="24"/>
              </w:rPr>
              <w:t>Teach one idea, not just hand out numbers.</w:t>
            </w:r>
            <w:r>
              <w:rPr>
                <w:b w:val="false"/>
                <w:bCs w:val="false"/>
                <w:sz w:val="24"/>
                <w:szCs w:val="24"/>
              </w:rPr>
              <w:t xml:space="preserve"> The farmer should leave understanding that cultivating more land with the same budget raises total profit but lowers the return on every rupee he spends.</w:t>
            </w:r>
          </w:p>
          <w:p>
            <w:pPr>
              <w:pStyle w:val="TableParagraph"/>
              <w:spacing w:before="203" w:after="0"/>
              <w:ind w:left="107" w:right="94"/>
              <w:jc w:val="both"/>
              <w:rPr>
                <w:b w:val="false"/>
                <w:bCs w:val="false"/>
                <w:sz w:val="24"/>
                <w:szCs w:val="24"/>
              </w:rPr>
            </w:pPr>
            <w:r>
              <w:rPr>
                <w:b w:val="false"/>
                <w:bCs w:val="false"/>
                <w:sz w:val="24"/>
                <w:szCs w:val="24"/>
              </w:rPr>
              <w:t>The objectives of this project are as follows:</w:t>
            </w:r>
          </w:p>
          <w:p>
            <w:pPr>
              <w:pStyle w:val="TableParagraph"/>
              <w:widowControl w:val="false"/>
              <w:numPr>
                <w:ilvl w:val="0"/>
                <w:numId w:val="3"/>
              </w:numPr>
              <w:bidi w:val="0"/>
              <w:spacing w:before="203" w:after="0"/>
              <w:ind w:hanging="360" w:left="809" w:right="180"/>
              <w:jc w:val="both"/>
              <w:rPr>
                <w:sz w:val="24"/>
              </w:rPr>
            </w:pPr>
            <w:r>
              <w:rPr>
                <w:b/>
                <w:bCs/>
                <w:sz w:val="24"/>
                <w:szCs w:val="24"/>
              </w:rPr>
              <w:t>Read the soil test card and show what the soil is short of.</w:t>
            </w:r>
            <w:r>
              <w:rPr>
                <w:b w:val="false"/>
                <w:bCs w:val="false"/>
                <w:sz w:val="24"/>
                <w:szCs w:val="24"/>
              </w:rPr>
              <w:t xml:space="preserve"> A radar chart plots the farmer's nitrogen, phosphorus, potassium and pH against the target range for his soil type, so the deficiency is visible instead of printed.</w:t>
            </w:r>
          </w:p>
          <w:p>
            <w:pPr>
              <w:pStyle w:val="TableParagraph"/>
              <w:widowControl w:val="false"/>
              <w:numPr>
                <w:ilvl w:val="0"/>
                <w:numId w:val="3"/>
              </w:numPr>
              <w:bidi w:val="0"/>
              <w:spacing w:before="203" w:after="0"/>
              <w:ind w:hanging="360" w:left="809" w:right="180"/>
              <w:jc w:val="both"/>
              <w:rPr>
                <w:sz w:val="24"/>
              </w:rPr>
            </w:pPr>
            <w:r>
              <w:rPr>
                <w:b/>
                <w:bCs/>
                <w:sz w:val="24"/>
                <w:szCs w:val="24"/>
              </w:rPr>
              <w:t>Calculate the exact number of Urea, DAP and MOP bags the field needs.</w:t>
            </w:r>
            <w:r>
              <w:rPr>
                <w:b w:val="false"/>
                <w:bCs w:val="false"/>
                <w:sz w:val="24"/>
                <w:szCs w:val="24"/>
              </w:rPr>
              <w:t xml:space="preserve"> The calculation uses the Government of Punjab SFRI Guide-V formula and is validated against the published PCPA cotton figure of 2.35 bags Urea and 1.04 bags DAP per acre.</w:t>
            </w:r>
          </w:p>
          <w:p>
            <w:pPr>
              <w:pStyle w:val="TableParagraph"/>
              <w:widowControl w:val="false"/>
              <w:numPr>
                <w:ilvl w:val="0"/>
                <w:numId w:val="3"/>
              </w:numPr>
              <w:bidi w:val="0"/>
              <w:spacing w:before="203" w:after="0"/>
              <w:ind w:hanging="360" w:left="809" w:right="180"/>
              <w:jc w:val="both"/>
              <w:rPr>
                <w:sz w:val="24"/>
              </w:rPr>
            </w:pPr>
            <w:r>
              <w:rPr>
                <w:b/>
                <w:bCs/>
                <w:sz w:val="24"/>
                <w:szCs w:val="24"/>
              </w:rPr>
              <w:t>Calculate the full cost of sowing, line by line, in Pakistani Rupees.</w:t>
            </w:r>
            <w:r>
              <w:rPr>
                <w:b w:val="false"/>
                <w:bCs w:val="false"/>
                <w:sz w:val="24"/>
                <w:szCs w:val="24"/>
              </w:rPr>
              <w:t xml:space="preserve"> Land preparation, seed, fertiliser, labour, water and transport are shown separately, with the PCPA Cotton Book or PAU Package of Practices figure named beside each line.</w:t>
            </w:r>
          </w:p>
          <w:p>
            <w:pPr>
              <w:pStyle w:val="TableParagraph"/>
              <w:widowControl w:val="false"/>
              <w:numPr>
                <w:ilvl w:val="0"/>
                <w:numId w:val="3"/>
              </w:numPr>
              <w:bidi w:val="0"/>
              <w:spacing w:before="203" w:after="0"/>
              <w:ind w:hanging="360" w:left="809" w:right="180"/>
              <w:jc w:val="both"/>
              <w:rPr>
                <w:sz w:val="24"/>
              </w:rPr>
            </w:pPr>
            <w:r>
              <w:rPr>
                <w:b/>
                <w:bCs/>
                <w:sz w:val="24"/>
                <w:szCs w:val="24"/>
              </w:rPr>
              <w:t>Calculate the water requirement and the money the crop will return.</w:t>
            </w:r>
            <w:r>
              <w:rPr>
                <w:b w:val="false"/>
                <w:bCs w:val="false"/>
                <w:sz w:val="24"/>
                <w:szCs w:val="24"/>
              </w:rPr>
              <w:t xml:space="preserve"> Total water in litres and the number of irrigations will come from the FAO-56 method; expected yield, net profit, return on investment and break-even price will come from published district yield bands and official prices.</w:t>
            </w:r>
          </w:p>
          <w:p>
            <w:pPr>
              <w:pStyle w:val="TableParagraph"/>
              <w:widowControl w:val="false"/>
              <w:numPr>
                <w:ilvl w:val="0"/>
                <w:numId w:val="3"/>
              </w:numPr>
              <w:bidi w:val="0"/>
              <w:spacing w:before="203" w:after="0"/>
              <w:ind w:hanging="360" w:left="809" w:right="180"/>
              <w:jc w:val="both"/>
              <w:rPr>
                <w:sz w:val="24"/>
              </w:rPr>
            </w:pPr>
            <w:r>
              <w:rPr>
                <w:b/>
                <w:bCs/>
                <w:sz w:val="24"/>
                <w:szCs w:val="24"/>
              </w:rPr>
              <w:t>Let the farmer compare options before he spends money.</w:t>
            </w:r>
            <w:r>
              <w:rPr>
                <w:b w:val="false"/>
                <w:bCs w:val="false"/>
                <w:sz w:val="24"/>
                <w:szCs w:val="24"/>
              </w:rPr>
              <w:t xml:space="preserve"> Sliders for area, budget and crop recompute cost, profit and return immediately inside the browser, with no network call and nothing written to the database.</w:t>
            </w:r>
          </w:p>
          <w:p>
            <w:pPr>
              <w:pStyle w:val="TableParagraph"/>
              <w:widowControl w:val="false"/>
              <w:numPr>
                <w:ilvl w:val="0"/>
                <w:numId w:val="3"/>
              </w:numPr>
              <w:bidi w:val="0"/>
              <w:spacing w:before="203" w:after="0"/>
              <w:ind w:hanging="360" w:left="809" w:right="180"/>
              <w:jc w:val="both"/>
              <w:rPr>
                <w:sz w:val="24"/>
              </w:rPr>
            </w:pPr>
            <w:r>
              <w:rPr>
                <w:b/>
                <w:bCs/>
                <w:sz w:val="24"/>
                <w:szCs w:val="24"/>
              </w:rPr>
              <w:t>Keep the farmer's data private and the app usable with no signal.</w:t>
            </w:r>
            <w:r>
              <w:rPr>
                <w:b w:val="false"/>
                <w:bCs w:val="false"/>
                <w:sz w:val="24"/>
                <w:szCs w:val="24"/>
              </w:rPr>
              <w:t xml:space="preserve"> Login is protected by a JWT token and every query is filtered to the logged-in farmer, while every screen and every calculation still works with the router off.</w:t>
            </w:r>
          </w:p>
        </w:tc>
        <w:tc>
          <w:tcPr>
            <w:tcW w:w="2341" w:type="dxa"/>
            <w:vMerge w:val="continue"/>
            <w:tcBorders>
              <w:left w:val="dashSmallGap" w:sz="8" w:space="0" w:color="000000"/>
              <w:bottom w:val="dashSmallGap" w:sz="8" w:space="0" w:color="000000"/>
              <w:right w:val="dashSmallGap" w:sz="8" w:space="0" w:color="000000"/>
            </w:tcBorders>
          </w:tcPr>
          <w:p>
            <w:pPr>
              <w:pStyle w:val="Normal"/>
              <w:rPr/>
            </w:pPr>
            <w:r>
              <w:rPr/>
            </w:r>
          </w:p>
        </w:tc>
      </w:tr>
    </w:tbl>
    <w:tbl>
      <w:tblPr>
        <w:tblW w:w="10751" w:type="dxa"/>
        <w:jc w:val="left"/>
        <w:tblInd w:w="129" w:type="dxa"/>
        <w:tblLayout w:type="fixed"/>
        <w:tblCellMar>
          <w:top w:w="0" w:type="dxa"/>
          <w:left w:w="108" w:type="dxa"/>
          <w:bottom w:w="0" w:type="dxa"/>
          <w:right w:w="108" w:type="dxa"/>
        </w:tblCellMar>
      </w:tblPr>
      <w:tblGrid>
        <w:gridCol w:w="10751"/>
      </w:tblGrid>
      <w:tr>
        <w:trPr>
          <w:trHeight w:val="3991" w:hRule="atLeast"/>
        </w:trPr>
        <w:tc>
          <w:tcPr>
            <w:tcW w:w="10751" w:type="dxa"/>
            <w:tcBorders>
              <w:top w:val="dashSmallGap" w:sz="8" w:space="0" w:color="000000"/>
              <w:left w:val="dashSmallGap" w:sz="8" w:space="0" w:color="000000"/>
              <w:bottom w:val="dashSmallGap" w:sz="8" w:space="0" w:color="000000"/>
              <w:right w:val="dashSmallGap" w:sz="8" w:space="0" w:color="000000"/>
            </w:tcBorders>
          </w:tcPr>
          <w:p>
            <w:pPr>
              <w:pStyle w:val="TableParagraph"/>
              <w:widowControl w:val="false"/>
              <w:spacing w:lineRule="exact" w:line="411" w:before="0" w:after="0"/>
              <w:ind w:left="107"/>
              <w:jc w:val="both"/>
              <w:rPr>
                <w:b/>
                <w:sz w:val="36"/>
              </w:rPr>
            </w:pPr>
            <w:r>
              <w:rPr>
                <w:b/>
                <w:kern w:val="0"/>
                <w:sz w:val="36"/>
                <w:szCs w:val="22"/>
                <w:lang w:val="en-US" w:eastAsia="en-US" w:bidi="ar-SA"/>
              </w:rPr>
              <w:t>Scope of the Project:</w:t>
            </w:r>
          </w:p>
          <w:p>
            <w:pPr>
              <w:pStyle w:val="Heading1"/>
              <w:widowControl w:val="false"/>
              <w:spacing w:before="228" w:after="2"/>
              <w:ind w:left="0"/>
              <w:jc w:val="both"/>
              <w:rPr>
                <w:b w:val="false"/>
                <w:bCs w:val="false"/>
                <w:kern w:val="0"/>
                <w:sz w:val="24"/>
                <w:szCs w:val="24"/>
                <w:lang w:val="en-US" w:eastAsia="en-US" w:bidi="ar-SA"/>
              </w:rPr>
            </w:pPr>
            <w:r>
              <w:rPr>
                <w:b w:val="false"/>
                <w:bCs w:val="false"/>
                <w:kern w:val="0"/>
                <w:sz w:val="24"/>
                <w:szCs w:val="24"/>
                <w:lang w:val="en-US" w:eastAsia="en-US" w:bidi="ar-SA"/>
              </w:rPr>
              <w:t>This project will deliver a five-page web application built from four modules login and registration, land and climate profiling, resource and financial planning, and NPK fertiliser advising plus a what-if simulator that compares two plans side by side before money is committed. The farmer will register once, record his district, land area and soil type, enter the nitrogen, phosphorus and potassium values from his soil test card, and receive the Urea, DAP and MOP bag counts, a full cost breakdown in Rupees, the water requirement in litres, the expected yield, the net profit, the return on investment and the break-even price, with the name of the public source printed beside every figure. The application will run on a single laptop, hold no machine-learning model of any kind, and load every asset from the local server rather than the internet.</w:t>
            </w:r>
          </w:p>
          <w:p>
            <w:pPr>
              <w:pStyle w:val="Heading1"/>
              <w:widowControl w:val="false"/>
              <w:numPr>
                <w:ilvl w:val="0"/>
                <w:numId w:val="4"/>
              </w:numPr>
              <w:spacing w:before="228" w:after="2"/>
              <w:jc w:val="left"/>
              <w:rPr>
                <w:kern w:val="0"/>
                <w:lang w:val="en-US" w:eastAsia="en-US" w:bidi="ar-SA"/>
              </w:rPr>
            </w:pPr>
            <w:r>
              <w:rPr>
                <w:b/>
                <w:bCs/>
                <w:kern w:val="0"/>
                <w:sz w:val="24"/>
                <w:szCs w:val="24"/>
                <w:lang w:val="en-US" w:eastAsia="en-US" w:bidi="ar-SA"/>
              </w:rPr>
              <w:t>What is being built.</w:t>
            </w:r>
            <w:r>
              <w:rPr>
                <w:b w:val="false"/>
                <w:bCs w:val="false"/>
                <w:kern w:val="0"/>
                <w:sz w:val="24"/>
                <w:szCs w:val="24"/>
                <w:lang w:val="en-US" w:eastAsia="en-US" w:bidi="ar-SA"/>
              </w:rPr>
              <w:t xml:space="preserve"> Five pages across four modules login and register, land and climate profiler, resource and financial planner, NPK soil fertiliser adviser plus a what-if simulator that compares two plans side by side on the same screen.</w:t>
            </w:r>
          </w:p>
          <w:p>
            <w:pPr>
              <w:pStyle w:val="Heading1"/>
              <w:widowControl w:val="false"/>
              <w:numPr>
                <w:ilvl w:val="0"/>
                <w:numId w:val="4"/>
              </w:numPr>
              <w:spacing w:before="228" w:after="2"/>
              <w:jc w:val="left"/>
              <w:rPr>
                <w:kern w:val="0"/>
                <w:lang w:val="en-US" w:eastAsia="en-US" w:bidi="ar-SA"/>
              </w:rPr>
            </w:pPr>
            <w:r>
              <w:rPr>
                <w:b/>
                <w:bCs/>
                <w:kern w:val="0"/>
                <w:sz w:val="24"/>
                <w:szCs w:val="24"/>
                <w:lang w:val="en-US" w:eastAsia="en-US" w:bidi="ar-SA"/>
              </w:rPr>
              <w:t>The rule that governs the data.</w:t>
            </w:r>
            <w:r>
              <w:rPr>
                <w:b w:val="false"/>
                <w:bCs w:val="false"/>
                <w:kern w:val="0"/>
                <w:sz w:val="24"/>
                <w:szCs w:val="24"/>
                <w:lang w:val="en-US" w:eastAsia="en-US" w:bidi="ar-SA"/>
              </w:rPr>
              <w:t xml:space="preserve"> A crop appears in the dropdown only if its cost and yield figures have a named, downloadable public source. Where a crop has no sourced figures it is shown as unavailable rather than filled in with a guess. This is why the crop count is written as a target and not a promise.</w:t>
            </w:r>
          </w:p>
          <w:p>
            <w:pPr>
              <w:pStyle w:val="Heading1"/>
              <w:widowControl w:val="false"/>
              <w:numPr>
                <w:ilvl w:val="0"/>
                <w:numId w:val="4"/>
              </w:numPr>
              <w:spacing w:before="228" w:after="2"/>
              <w:jc w:val="left"/>
              <w:rPr>
                <w:kern w:val="0"/>
                <w:lang w:val="en-US" w:eastAsia="en-US" w:bidi="ar-SA"/>
              </w:rPr>
            </w:pPr>
            <w:r>
              <w:rPr>
                <w:b/>
                <w:bCs/>
                <w:kern w:val="0"/>
                <w:sz w:val="24"/>
                <w:szCs w:val="24"/>
                <w:lang w:val="en-US" w:eastAsia="en-US" w:bidi="ar-SA"/>
              </w:rPr>
              <w:t>What this project does not attempt.</w:t>
            </w:r>
            <w:r>
              <w:rPr>
                <w:b w:val="false"/>
                <w:bCs w:val="false"/>
                <w:kern w:val="0"/>
                <w:sz w:val="24"/>
                <w:szCs w:val="24"/>
                <w:lang w:val="en-US" w:eastAsia="en-US" w:bidi="ar-SA"/>
              </w:rPr>
              <w:t xml:space="preserve"> Leaf disease identification from a photo, live mandi price feeds, live weather and IoT sensors are outside what a single-laptop project can do honestly. Each needs a trained model, a paid server or a second codebase, and none is needed to solve the three problems above. Saved plans, PDF reports, Urdu voice output, a native mobile app and an admin panel are left out for the same reason they are not required by the three problems.</w:t>
            </w:r>
          </w:p>
          <w:p>
            <w:pPr>
              <w:pStyle w:val="Heading1"/>
              <w:widowControl w:val="false"/>
              <w:numPr>
                <w:ilvl w:val="0"/>
                <w:numId w:val="4"/>
              </w:numPr>
              <w:spacing w:before="228" w:after="2"/>
              <w:jc w:val="left"/>
              <w:rPr>
                <w:kern w:val="0"/>
                <w:lang w:val="en-US" w:eastAsia="en-US" w:bidi="ar-SA"/>
              </w:rPr>
            </w:pPr>
            <w:r>
              <w:rPr>
                <w:b/>
                <w:bCs/>
                <w:kern w:val="0"/>
                <w:sz w:val="24"/>
                <w:szCs w:val="24"/>
                <w:lang w:val="en-US" w:eastAsia="en-US" w:bidi="ar-SA"/>
              </w:rPr>
              <w:t>Coverage of the three problems.</w:t>
            </w:r>
            <w:r>
              <w:rPr>
                <w:b w:val="false"/>
                <w:bCs w:val="false"/>
                <w:kern w:val="0"/>
                <w:sz w:val="24"/>
                <w:szCs w:val="24"/>
                <w:lang w:val="en-US" w:eastAsia="en-US" w:bidi="ar-SA"/>
              </w:rPr>
              <w:t xml:space="preserve"> Of the 13 factors inside the three problems, 11 will be fully addressed and 2 partly addressed. The scorecard below shows the split.</w:t>
            </w:r>
          </w:p>
          <w:p>
            <w:pPr>
              <w:pStyle w:val="Heading1"/>
              <w:widowControl w:val="false"/>
              <w:numPr>
                <w:ilvl w:val="0"/>
                <w:numId w:val="4"/>
              </w:numPr>
              <w:spacing w:before="228" w:after="2"/>
              <w:jc w:val="left"/>
              <w:rPr>
                <w:kern w:val="0"/>
                <w:lang w:val="en-US" w:eastAsia="en-US" w:bidi="ar-SA"/>
              </w:rPr>
            </w:pPr>
            <w:r>
              <w:rPr>
                <w:b/>
                <w:bCs/>
                <w:kern w:val="0"/>
                <w:sz w:val="24"/>
                <w:szCs w:val="24"/>
                <w:lang w:val="en-US" w:eastAsia="en-US" w:bidi="ar-SA"/>
              </w:rPr>
              <w:t>Seven weeks of delivery, with a checkable result each week.</w:t>
            </w:r>
            <w:r>
              <w:rPr>
                <w:b w:val="false"/>
                <w:bCs w:val="false"/>
                <w:kern w:val="0"/>
                <w:sz w:val="24"/>
                <w:szCs w:val="24"/>
                <w:lang w:val="en-US" w:eastAsia="en-US" w:bidi="ar-SA"/>
              </w:rPr>
              <w:t xml:space="preserve"> Week 5 is reserved entirely for the one test that decides the project: the calculated bag counts must match a published figure. Every other week ends with a stated result that can be seen.</w:t>
            </w:r>
          </w:p>
          <w:p>
            <w:pPr>
              <w:pStyle w:val="Heading1"/>
              <w:widowControl w:val="false"/>
              <w:numPr>
                <w:ilvl w:val="0"/>
                <w:numId w:val="4"/>
              </w:numPr>
              <w:spacing w:before="228" w:after="2"/>
              <w:jc w:val="left"/>
              <w:rPr>
                <w:kern w:val="0"/>
                <w:lang w:val="en-US" w:eastAsia="en-US" w:bidi="ar-SA"/>
              </w:rPr>
            </w:pPr>
            <w:r>
              <w:rPr>
                <w:b/>
                <w:bCs/>
                <w:kern w:val="0"/>
                <w:sz w:val="24"/>
                <w:szCs w:val="24"/>
                <w:lang w:val="en-US" w:eastAsia="en-US" w:bidi="ar-SA"/>
              </w:rPr>
              <w:t>How it will be verified.</w:t>
            </w:r>
            <w:r>
              <w:rPr>
                <w:b w:val="false"/>
                <w:bCs w:val="false"/>
                <w:kern w:val="0"/>
                <w:sz w:val="24"/>
                <w:szCs w:val="24"/>
                <w:lang w:val="en-US" w:eastAsia="en-US" w:bidi="ar-SA"/>
              </w:rPr>
              <w:t xml:space="preserve"> Unit checks on the four calculation services including the published-figure check, plus a run with the router physically switched off.</w:t>
            </w:r>
          </w:p>
          <w:p>
            <w:pPr>
              <w:pStyle w:val="Heading1"/>
              <w:widowControl w:val="false"/>
              <w:spacing w:before="228" w:after="2"/>
              <w:jc w:val="left"/>
              <w:rPr>
                <w:b w:val="false"/>
                <w:bCs w:val="false"/>
                <w:sz w:val="24"/>
                <w:szCs w:val="24"/>
              </w:rPr>
            </w:pPr>
            <w:r>
              <w:rPr>
                <w:kern w:val="0"/>
                <w:lang w:val="en-US" w:eastAsia="en-US" w:bidi="ar-SA"/>
              </w:rPr>
            </w:r>
          </w:p>
        </w:tc>
      </w:tr>
    </w:tbl>
    <w:p>
      <w:pPr>
        <w:pStyle w:val="Heading1"/>
        <w:spacing w:before="228" w:after="2"/>
        <w:ind w:left="0"/>
        <w:rPr/>
      </w:pPr>
      <w:r>
        <w:rPr/>
      </w:r>
    </w:p>
    <w:tbl>
      <w:tblPr>
        <w:tblW w:w="10164" w:type="dxa"/>
        <w:jc w:val="left"/>
        <w:tblInd w:w="353" w:type="dxa"/>
        <w:tblLayout w:type="fixed"/>
        <w:tblCellMar>
          <w:top w:w="0" w:type="dxa"/>
          <w:left w:w="108" w:type="dxa"/>
          <w:bottom w:w="0" w:type="dxa"/>
          <w:right w:w="108" w:type="dxa"/>
        </w:tblCellMar>
      </w:tblPr>
      <w:tblGrid>
        <w:gridCol w:w="5082"/>
        <w:gridCol w:w="5082"/>
      </w:tblGrid>
      <w:tr>
        <w:trPr>
          <w:trHeight w:val="524" w:hRule="atLeast"/>
        </w:trPr>
        <w:tc>
          <w:tcPr>
            <w:tcW w:w="5082" w:type="dxa"/>
            <w:tcBorders>
              <w:top w:val="single" w:sz="4" w:space="0" w:color="000000"/>
              <w:left w:val="single" w:sz="4" w:space="0" w:color="000000"/>
              <w:bottom w:val="single" w:sz="4" w:space="0" w:color="000000"/>
              <w:right w:val="single" w:sz="4" w:space="0" w:color="000000"/>
            </w:tcBorders>
            <w:shd w:fill="D9D9D9" w:val="clear"/>
          </w:tcPr>
          <w:p>
            <w:pPr>
              <w:pStyle w:val="Heading1"/>
              <w:widowControl w:val="false"/>
              <w:spacing w:before="228" w:after="2"/>
              <w:ind w:left="0"/>
              <w:jc w:val="center"/>
              <w:rPr>
                <w:kern w:val="0"/>
                <w:lang w:val="en-US" w:eastAsia="en-US" w:bidi="ar-SA"/>
              </w:rPr>
            </w:pPr>
            <w:r>
              <w:rPr>
                <w:kern w:val="0"/>
                <w:lang w:val="en-US" w:eastAsia="en-US" w:bidi="ar-SA"/>
              </w:rPr>
              <w:t>Functional Requirements</w:t>
            </w:r>
          </w:p>
        </w:tc>
        <w:tc>
          <w:tcPr>
            <w:tcW w:w="5082" w:type="dxa"/>
            <w:tcBorders>
              <w:top w:val="single" w:sz="4" w:space="0" w:color="000000"/>
              <w:left w:val="single" w:sz="4" w:space="0" w:color="000000"/>
              <w:bottom w:val="single" w:sz="4" w:space="0" w:color="000000"/>
              <w:right w:val="single" w:sz="4" w:space="0" w:color="000000"/>
            </w:tcBorders>
            <w:shd w:fill="D9D9D9" w:val="clear"/>
          </w:tcPr>
          <w:p>
            <w:pPr>
              <w:pStyle w:val="Heading1"/>
              <w:widowControl w:val="false"/>
              <w:spacing w:before="228" w:after="2"/>
              <w:ind w:left="0"/>
              <w:jc w:val="center"/>
              <w:rPr>
                <w:kern w:val="0"/>
                <w:lang w:val="en-US" w:eastAsia="en-US" w:bidi="ar-SA"/>
              </w:rPr>
            </w:pPr>
            <w:r>
              <w:rPr>
                <w:kern w:val="0"/>
                <w:lang w:val="en-US" w:eastAsia="en-US" w:bidi="ar-SA"/>
              </w:rPr>
              <w:t>Non-Functional Requirements</w:t>
            </w:r>
          </w:p>
        </w:tc>
      </w:tr>
      <w:tr>
        <w:trPr>
          <w:trHeight w:val="524" w:hRule="atLeast"/>
        </w:trPr>
        <w:tc>
          <w:tcPr>
            <w:tcW w:w="5082" w:type="dxa"/>
            <w:tcBorders>
              <w:top w:val="single" w:sz="4" w:space="0" w:color="000000"/>
              <w:left w:val="single" w:sz="4" w:space="0" w:color="000000"/>
              <w:bottom w:val="single" w:sz="4" w:space="0" w:color="000000"/>
              <w:right w:val="single" w:sz="4" w:space="0" w:color="000000"/>
            </w:tcBorders>
          </w:tcPr>
          <w:p>
            <w:pPr>
              <w:pStyle w:val="Heading1"/>
              <w:widowControl w:val="false"/>
              <w:numPr>
                <w:ilvl w:val="0"/>
                <w:numId w:val="5"/>
              </w:numPr>
              <w:bidi w:val="0"/>
              <w:spacing w:before="228" w:after="2"/>
              <w:ind w:hanging="360" w:left="449" w:right="0"/>
              <w:jc w:val="both"/>
              <w:rPr>
                <w:b w:val="false"/>
                <w:bCs w:val="false"/>
                <w:kern w:val="0"/>
                <w:sz w:val="24"/>
                <w:szCs w:val="24"/>
                <w:lang w:val="en-US" w:eastAsia="en-US" w:bidi="ar-SA"/>
              </w:rPr>
            </w:pPr>
            <w:r>
              <w:rPr>
                <w:b w:val="false"/>
                <w:bCs w:val="false"/>
                <w:kern w:val="0"/>
                <w:sz w:val="24"/>
                <w:szCs w:val="24"/>
                <w:lang w:val="en-US" w:eastAsia="en-US" w:bidi="ar-SA"/>
              </w:rPr>
              <w:t>A visitor can register with full name, email and password, and a registered farmer can log in and reach the protected pages.</w:t>
            </w:r>
          </w:p>
          <w:p>
            <w:pPr>
              <w:pStyle w:val="Heading1"/>
              <w:widowControl w:val="false"/>
              <w:numPr>
                <w:ilvl w:val="0"/>
                <w:numId w:val="5"/>
              </w:numPr>
              <w:bidi w:val="0"/>
              <w:spacing w:before="228" w:after="2"/>
              <w:ind w:hanging="360" w:left="449" w:right="0"/>
              <w:jc w:val="both"/>
              <w:rPr>
                <w:b w:val="false"/>
                <w:bCs w:val="false"/>
                <w:kern w:val="0"/>
                <w:sz w:val="24"/>
                <w:szCs w:val="24"/>
                <w:lang w:val="en-US" w:eastAsia="en-US" w:bidi="ar-SA"/>
              </w:rPr>
            </w:pPr>
            <w:r>
              <w:rPr>
                <w:b w:val="false"/>
                <w:bCs w:val="false"/>
                <w:kern w:val="0"/>
                <w:sz w:val="24"/>
                <w:szCs w:val="24"/>
                <w:lang w:val="en-US" w:eastAsia="en-US" w:bidi="ar-SA"/>
              </w:rPr>
              <w:t>The system will keep the password only as a scrambled hash and never in plain text, and will refuse any protected request that arrives without a valid login token.</w:t>
            </w:r>
          </w:p>
          <w:p>
            <w:pPr>
              <w:pStyle w:val="Heading1"/>
              <w:widowControl w:val="false"/>
              <w:numPr>
                <w:ilvl w:val="0"/>
                <w:numId w:val="5"/>
              </w:numPr>
              <w:bidi w:val="0"/>
              <w:spacing w:before="228" w:after="2"/>
              <w:ind w:hanging="360" w:left="449" w:right="0"/>
              <w:jc w:val="both"/>
              <w:rPr>
                <w:b w:val="false"/>
                <w:bCs w:val="false"/>
                <w:kern w:val="0"/>
                <w:sz w:val="24"/>
                <w:szCs w:val="24"/>
                <w:lang w:val="en-US" w:eastAsia="en-US" w:bidi="ar-SA"/>
              </w:rPr>
            </w:pPr>
            <w:r>
              <w:rPr>
                <w:b w:val="false"/>
                <w:bCs w:val="false"/>
                <w:kern w:val="0"/>
                <w:sz w:val="24"/>
                <w:szCs w:val="24"/>
                <w:lang w:val="en-US" w:eastAsia="en-US" w:bidi="ar-SA"/>
              </w:rPr>
              <w:t>One farmer can never read or change another farmer's land record or plan.</w:t>
            </w:r>
          </w:p>
          <w:p>
            <w:pPr>
              <w:pStyle w:val="Heading1"/>
              <w:widowControl w:val="false"/>
              <w:numPr>
                <w:ilvl w:val="0"/>
                <w:numId w:val="5"/>
              </w:numPr>
              <w:bidi w:val="0"/>
              <w:spacing w:before="228" w:after="2"/>
              <w:ind w:hanging="360" w:left="449" w:right="0"/>
              <w:jc w:val="both"/>
              <w:rPr>
                <w:b w:val="false"/>
                <w:bCs w:val="false"/>
                <w:kern w:val="0"/>
                <w:sz w:val="24"/>
                <w:szCs w:val="24"/>
                <w:lang w:val="en-US" w:eastAsia="en-US" w:bidi="ar-SA"/>
              </w:rPr>
            </w:pPr>
            <w:r>
              <w:rPr>
                <w:b w:val="false"/>
                <w:bCs w:val="false"/>
                <w:kern w:val="0"/>
                <w:sz w:val="24"/>
                <w:szCs w:val="24"/>
                <w:lang w:val="en-US" w:eastAsia="en-US" w:bidi="ar-SA"/>
              </w:rPr>
              <w:t>The farmer selects his district from a list of Punjab and Sindh districts and sees the climate card for that district and the current month.</w:t>
            </w:r>
          </w:p>
          <w:p>
            <w:pPr>
              <w:pStyle w:val="Heading1"/>
              <w:widowControl w:val="false"/>
              <w:numPr>
                <w:ilvl w:val="0"/>
                <w:numId w:val="5"/>
              </w:numPr>
              <w:bidi w:val="0"/>
              <w:spacing w:before="228" w:after="2"/>
              <w:ind w:hanging="360" w:left="449" w:right="0"/>
              <w:jc w:val="both"/>
              <w:rPr>
                <w:b w:val="false"/>
                <w:bCs w:val="false"/>
                <w:kern w:val="0"/>
                <w:sz w:val="24"/>
                <w:szCs w:val="24"/>
                <w:lang w:val="en-US" w:eastAsia="en-US" w:bidi="ar-SA"/>
              </w:rPr>
            </w:pPr>
            <w:r>
              <w:rPr>
                <w:b w:val="false"/>
                <w:bCs w:val="false"/>
                <w:kern w:val="0"/>
                <w:sz w:val="24"/>
                <w:szCs w:val="24"/>
                <w:lang w:val="en-US" w:eastAsia="en-US" w:bidi="ar-SA"/>
              </w:rPr>
              <w:t>The farmer enters his land area in acres, from 0.1 to 100, and selects one soil type; the details are saved against his own account.</w:t>
            </w:r>
          </w:p>
          <w:p>
            <w:pPr>
              <w:pStyle w:val="Heading1"/>
              <w:widowControl w:val="false"/>
              <w:numPr>
                <w:ilvl w:val="0"/>
                <w:numId w:val="5"/>
              </w:numPr>
              <w:bidi w:val="0"/>
              <w:spacing w:before="228" w:after="2"/>
              <w:ind w:hanging="360" w:left="449" w:right="0"/>
              <w:jc w:val="both"/>
              <w:rPr>
                <w:b w:val="false"/>
                <w:bCs w:val="false"/>
                <w:kern w:val="0"/>
                <w:sz w:val="24"/>
                <w:szCs w:val="24"/>
                <w:lang w:val="en-US" w:eastAsia="en-US" w:bidi="ar-SA"/>
              </w:rPr>
            </w:pPr>
            <w:r>
              <w:rPr>
                <w:b w:val="false"/>
                <w:bCs w:val="false"/>
                <w:kern w:val="0"/>
                <w:sz w:val="24"/>
                <w:szCs w:val="24"/>
                <w:lang w:val="en-US" w:eastAsia="en-US" w:bidi="ar-SA"/>
              </w:rPr>
              <w:t>The farmer enters the nitrogen, phosphorus and potassium values from his soil test card, and the system converts units when the card reports them in ppm, using the standard soil depth and bulk-density conversion.</w:t>
            </w:r>
          </w:p>
          <w:p>
            <w:pPr>
              <w:pStyle w:val="Heading1"/>
              <w:widowControl w:val="false"/>
              <w:numPr>
                <w:ilvl w:val="0"/>
                <w:numId w:val="5"/>
              </w:numPr>
              <w:bidi w:val="0"/>
              <w:spacing w:before="228" w:after="2"/>
              <w:ind w:hanging="360" w:left="449" w:right="0"/>
              <w:jc w:val="both"/>
              <w:rPr>
                <w:b w:val="false"/>
                <w:bCs w:val="false"/>
                <w:kern w:val="0"/>
                <w:sz w:val="24"/>
                <w:szCs w:val="24"/>
                <w:lang w:val="en-US" w:eastAsia="en-US" w:bidi="ar-SA"/>
              </w:rPr>
            </w:pPr>
            <w:r>
              <w:rPr>
                <w:b w:val="false"/>
                <w:bCs w:val="false"/>
                <w:kern w:val="0"/>
                <w:sz w:val="24"/>
                <w:szCs w:val="24"/>
                <w:lang w:val="en-US" w:eastAsia="en-US" w:bidi="ar-SA"/>
              </w:rPr>
              <w:t>The system will rank each nutrient as low, medium or adequate against the target range for that soil type, and show the result as a radar chart of nitrogen, phosphorus, potassium and pH.</w:t>
            </w:r>
          </w:p>
          <w:p>
            <w:pPr>
              <w:pStyle w:val="Heading1"/>
              <w:widowControl w:val="false"/>
              <w:numPr>
                <w:ilvl w:val="0"/>
                <w:numId w:val="5"/>
              </w:numPr>
              <w:bidi w:val="0"/>
              <w:spacing w:before="228" w:after="2"/>
              <w:ind w:hanging="360" w:left="449" w:right="0"/>
              <w:jc w:val="both"/>
              <w:rPr>
                <w:b w:val="false"/>
                <w:bCs w:val="false"/>
                <w:kern w:val="0"/>
                <w:sz w:val="24"/>
                <w:szCs w:val="24"/>
                <w:lang w:val="en-US" w:eastAsia="en-US" w:bidi="ar-SA"/>
              </w:rPr>
            </w:pPr>
            <w:r>
              <w:rPr>
                <w:b w:val="false"/>
                <w:bCs w:val="false"/>
                <w:kern w:val="0"/>
                <w:sz w:val="24"/>
                <w:szCs w:val="24"/>
                <w:lang w:val="en-US" w:eastAsia="en-US" w:bidi="ar-SA"/>
              </w:rPr>
              <w:t>The system will convert the nutrient still needed into whole bags of Urea, DAP and MOP, rounding up, and multiply by the farmer's acres to give total bags including returning zero bags when a nutrient is already above target.</w:t>
            </w:r>
          </w:p>
          <w:p>
            <w:pPr>
              <w:pStyle w:val="Heading1"/>
              <w:widowControl w:val="false"/>
              <w:numPr>
                <w:ilvl w:val="0"/>
                <w:numId w:val="5"/>
              </w:numPr>
              <w:bidi w:val="0"/>
              <w:spacing w:before="228" w:after="2"/>
              <w:ind w:hanging="360" w:left="449" w:right="0"/>
              <w:jc w:val="both"/>
              <w:rPr>
                <w:b w:val="false"/>
                <w:bCs w:val="false"/>
                <w:kern w:val="0"/>
                <w:sz w:val="24"/>
                <w:szCs w:val="24"/>
                <w:lang w:val="en-US" w:eastAsia="en-US" w:bidi="ar-SA"/>
              </w:rPr>
            </w:pPr>
            <w:r>
              <w:rPr>
                <w:b w:val="false"/>
                <w:bCs w:val="false"/>
                <w:kern w:val="0"/>
                <w:sz w:val="24"/>
                <w:szCs w:val="24"/>
                <w:lang w:val="en-US" w:eastAsia="en-US" w:bidi="ar-SA"/>
              </w:rPr>
              <w:t>The system will show the fertiliser cost in Rupees and a "How this was calculated" panel that names the SFRI Punjab Guide-V method as the source.</w:t>
            </w:r>
          </w:p>
          <w:p>
            <w:pPr>
              <w:pStyle w:val="Heading1"/>
              <w:widowControl w:val="false"/>
              <w:numPr>
                <w:ilvl w:val="0"/>
                <w:numId w:val="5"/>
              </w:numPr>
              <w:bidi w:val="0"/>
              <w:spacing w:before="228" w:after="2"/>
              <w:ind w:hanging="360" w:left="449" w:right="0"/>
              <w:jc w:val="both"/>
              <w:rPr>
                <w:b w:val="false"/>
                <w:bCs w:val="false"/>
                <w:kern w:val="0"/>
                <w:sz w:val="24"/>
                <w:szCs w:val="24"/>
                <w:lang w:val="en-US" w:eastAsia="en-US" w:bidi="ar-SA"/>
              </w:rPr>
            </w:pPr>
            <w:r>
              <w:rPr>
                <w:b w:val="false"/>
                <w:bCs w:val="false"/>
                <w:kern w:val="0"/>
                <w:sz w:val="24"/>
                <w:szCs w:val="24"/>
                <w:lang w:val="en-US" w:eastAsia="en-US" w:bidi="ar-SA"/>
              </w:rPr>
              <w:t>The system will return a cost breakdown with named lines land preparation, seed, fertiliser, labour, water and transport each with its Rupee amount and its source shown next to it.</w:t>
            </w:r>
          </w:p>
          <w:p>
            <w:pPr>
              <w:pStyle w:val="Heading1"/>
              <w:widowControl w:val="false"/>
              <w:numPr>
                <w:ilvl w:val="0"/>
                <w:numId w:val="5"/>
              </w:numPr>
              <w:bidi w:val="0"/>
              <w:spacing w:before="228" w:after="2"/>
              <w:ind w:hanging="360" w:left="449" w:right="0"/>
              <w:jc w:val="both"/>
              <w:rPr>
                <w:b w:val="false"/>
                <w:bCs w:val="false"/>
                <w:kern w:val="0"/>
                <w:sz w:val="24"/>
                <w:szCs w:val="24"/>
                <w:lang w:val="en-US" w:eastAsia="en-US" w:bidi="ar-SA"/>
              </w:rPr>
            </w:pPr>
            <w:r>
              <w:rPr>
                <w:b w:val="false"/>
                <w:bCs w:val="false"/>
                <w:kern w:val="0"/>
                <w:sz w:val="24"/>
                <w:szCs w:val="24"/>
                <w:lang w:val="en-US" w:eastAsia="en-US" w:bidi="ar-SA"/>
              </w:rPr>
              <w:t>The system will show total water in litres, the number of irrigations, the expected yield in maund, the net profit, the return on investment and the break-even price, and will warn when the cost exceeds the entered budget.</w:t>
            </w:r>
          </w:p>
          <w:p>
            <w:pPr>
              <w:pStyle w:val="Heading1"/>
              <w:widowControl w:val="false"/>
              <w:numPr>
                <w:ilvl w:val="0"/>
                <w:numId w:val="5"/>
              </w:numPr>
              <w:bidi w:val="0"/>
              <w:spacing w:before="228" w:after="2"/>
              <w:ind w:hanging="360" w:left="449" w:right="0"/>
              <w:jc w:val="both"/>
              <w:rPr>
                <w:b w:val="false"/>
                <w:bCs w:val="false"/>
                <w:kern w:val="0"/>
                <w:sz w:val="24"/>
                <w:szCs w:val="24"/>
                <w:lang w:val="en-US" w:eastAsia="en-US" w:bidi="ar-SA"/>
              </w:rPr>
            </w:pPr>
            <w:r>
              <w:rPr>
                <w:b w:val="false"/>
                <w:bCs w:val="false"/>
                <w:kern w:val="0"/>
                <w:sz w:val="24"/>
                <w:szCs w:val="24"/>
                <w:lang w:val="en-US" w:eastAsia="en-US" w:bidi="ar-SA"/>
              </w:rPr>
              <w:t>The what-if simulator will let the farmer move sliders for area, budget and crop, show the baseline against the scenario with the change as a percentage, update every figure live, reset to the baseline on one click, and state on screen that results are session-only.</w:t>
            </w:r>
          </w:p>
        </w:tc>
        <w:tc>
          <w:tcPr>
            <w:tcW w:w="5082" w:type="dxa"/>
            <w:tcBorders>
              <w:top w:val="single" w:sz="4" w:space="0" w:color="000000"/>
              <w:left w:val="single" w:sz="4" w:space="0" w:color="000000"/>
              <w:bottom w:val="single" w:sz="4" w:space="0" w:color="000000"/>
              <w:right w:val="single" w:sz="4" w:space="0" w:color="000000"/>
            </w:tcBorders>
          </w:tcPr>
          <w:p>
            <w:pPr>
              <w:pStyle w:val="Heading1"/>
              <w:widowControl w:val="false"/>
              <w:numPr>
                <w:ilvl w:val="0"/>
                <w:numId w:val="6"/>
              </w:numPr>
              <w:spacing w:before="228" w:after="2"/>
              <w:jc w:val="both"/>
              <w:rPr>
                <w:b w:val="false"/>
                <w:bCs w:val="false"/>
                <w:kern w:val="0"/>
                <w:sz w:val="24"/>
                <w:szCs w:val="24"/>
                <w:lang w:val="en-US" w:eastAsia="en-US" w:bidi="ar-SA"/>
              </w:rPr>
            </w:pPr>
            <w:r>
              <w:rPr>
                <w:b w:val="false"/>
                <w:bCs w:val="false"/>
                <w:kern w:val="0"/>
                <w:sz w:val="24"/>
                <w:szCs w:val="24"/>
                <w:lang w:val="en-US" w:eastAsia="en-US" w:bidi="ar-SA"/>
              </w:rPr>
              <w:t>The application will work with the network completely off: every screen opens and every calculation runs, including after a page refresh.</w:t>
            </w:r>
          </w:p>
          <w:p>
            <w:pPr>
              <w:pStyle w:val="Heading1"/>
              <w:widowControl w:val="false"/>
              <w:numPr>
                <w:ilvl w:val="0"/>
                <w:numId w:val="6"/>
              </w:numPr>
              <w:spacing w:before="228" w:after="2"/>
              <w:jc w:val="both"/>
              <w:rPr>
                <w:b w:val="false"/>
                <w:bCs w:val="false"/>
                <w:kern w:val="0"/>
                <w:sz w:val="24"/>
                <w:szCs w:val="24"/>
                <w:lang w:val="en-US" w:eastAsia="en-US" w:bidi="ar-SA"/>
              </w:rPr>
            </w:pPr>
            <w:r>
              <w:rPr>
                <w:b w:val="false"/>
                <w:bCs w:val="false"/>
                <w:kern w:val="0"/>
                <w:sz w:val="24"/>
                <w:szCs w:val="24"/>
                <w:lang w:val="en-US" w:eastAsia="en-US" w:bidi="ar-SA"/>
              </w:rPr>
              <w:t>Zero runtime network dependencies no external API, CDN, font host, analytics or telemetry is contacted while the app is in use. All reference data is bundled with the application.</w:t>
            </w:r>
          </w:p>
          <w:p>
            <w:pPr>
              <w:pStyle w:val="Heading1"/>
              <w:widowControl w:val="false"/>
              <w:numPr>
                <w:ilvl w:val="0"/>
                <w:numId w:val="6"/>
              </w:numPr>
              <w:spacing w:before="228" w:after="2"/>
              <w:jc w:val="both"/>
              <w:rPr>
                <w:b w:val="false"/>
                <w:bCs w:val="false"/>
                <w:kern w:val="0"/>
                <w:sz w:val="24"/>
                <w:szCs w:val="24"/>
                <w:lang w:val="en-US" w:eastAsia="en-US" w:bidi="ar-SA"/>
              </w:rPr>
            </w:pPr>
            <w:r>
              <w:rPr>
                <w:b w:val="false"/>
                <w:bCs w:val="false"/>
                <w:kern w:val="0"/>
                <w:sz w:val="24"/>
                <w:szCs w:val="24"/>
                <w:lang w:val="en-US" w:eastAsia="en-US" w:bidi="ar-SA"/>
              </w:rPr>
              <w:t>A page will appear in under two seconds on a mid-range laptop, measured on the demo machine and shown on screen during the demonstration.</w:t>
            </w:r>
          </w:p>
          <w:p>
            <w:pPr>
              <w:pStyle w:val="Heading1"/>
              <w:widowControl w:val="false"/>
              <w:numPr>
                <w:ilvl w:val="0"/>
                <w:numId w:val="6"/>
              </w:numPr>
              <w:spacing w:before="228" w:after="2"/>
              <w:jc w:val="both"/>
              <w:rPr>
                <w:b w:val="false"/>
                <w:bCs w:val="false"/>
                <w:kern w:val="0"/>
                <w:sz w:val="24"/>
                <w:szCs w:val="24"/>
                <w:lang w:val="en-US" w:eastAsia="en-US" w:bidi="ar-SA"/>
              </w:rPr>
            </w:pPr>
            <w:r>
              <w:rPr>
                <w:b w:val="false"/>
                <w:bCs w:val="false"/>
                <w:kern w:val="0"/>
                <w:sz w:val="24"/>
                <w:szCs w:val="24"/>
                <w:lang w:val="en-US" w:eastAsia="en-US" w:bidi="ar-SA"/>
              </w:rPr>
              <w:t>Any single calculation will finish in under 300 milliseconds, measured by the unit checks.</w:t>
            </w:r>
          </w:p>
          <w:p>
            <w:pPr>
              <w:pStyle w:val="Heading1"/>
              <w:widowControl w:val="false"/>
              <w:numPr>
                <w:ilvl w:val="0"/>
                <w:numId w:val="6"/>
              </w:numPr>
              <w:spacing w:before="228" w:after="2"/>
              <w:jc w:val="both"/>
              <w:rPr>
                <w:b w:val="false"/>
                <w:bCs w:val="false"/>
                <w:kern w:val="0"/>
                <w:sz w:val="24"/>
                <w:szCs w:val="24"/>
                <w:lang w:val="en-US" w:eastAsia="en-US" w:bidi="ar-SA"/>
              </w:rPr>
            </w:pPr>
            <w:r>
              <w:rPr>
                <w:b w:val="false"/>
                <w:bCs w:val="false"/>
                <w:kern w:val="0"/>
                <w:sz w:val="24"/>
                <w:szCs w:val="24"/>
                <w:lang w:val="en-US" w:eastAsia="en-US" w:bidi="ar-SA"/>
              </w:rPr>
              <w:t>Moving a simulator slider will recompute in under 50 milliseconds with no visible lag.</w:t>
            </w:r>
          </w:p>
          <w:p>
            <w:pPr>
              <w:pStyle w:val="Heading1"/>
              <w:widowControl w:val="false"/>
              <w:numPr>
                <w:ilvl w:val="0"/>
                <w:numId w:val="6"/>
              </w:numPr>
              <w:spacing w:before="228" w:after="2"/>
              <w:jc w:val="both"/>
              <w:rPr>
                <w:b w:val="false"/>
                <w:bCs w:val="false"/>
                <w:kern w:val="0"/>
                <w:sz w:val="24"/>
                <w:szCs w:val="24"/>
                <w:lang w:val="en-US" w:eastAsia="en-US" w:bidi="ar-SA"/>
              </w:rPr>
            </w:pPr>
            <w:r>
              <w:rPr>
                <w:b w:val="false"/>
                <w:bCs w:val="false"/>
                <w:kern w:val="0"/>
                <w:sz w:val="24"/>
                <w:szCs w:val="24"/>
                <w:lang w:val="en-US" w:eastAsia="en-US" w:bidi="ar-SA"/>
              </w:rPr>
              <w:t>Passwords will be stored only as bcrypt hashes, every protected endpoint will require a valid token, and no user can read or modify another user's data.</w:t>
            </w:r>
          </w:p>
          <w:p>
            <w:pPr>
              <w:pStyle w:val="Heading1"/>
              <w:widowControl w:val="false"/>
              <w:numPr>
                <w:ilvl w:val="0"/>
                <w:numId w:val="6"/>
              </w:numPr>
              <w:spacing w:before="228" w:after="2"/>
              <w:jc w:val="both"/>
              <w:rPr>
                <w:b w:val="false"/>
                <w:bCs w:val="false"/>
                <w:kern w:val="0"/>
                <w:sz w:val="24"/>
                <w:szCs w:val="24"/>
                <w:lang w:val="en-US" w:eastAsia="en-US" w:bidi="ar-SA"/>
              </w:rPr>
            </w:pPr>
            <w:r>
              <w:rPr>
                <w:b w:val="false"/>
                <w:bCs w:val="false"/>
                <w:kern w:val="0"/>
                <w:sz w:val="24"/>
                <w:szCs w:val="24"/>
                <w:lang w:val="en-US" w:eastAsia="en-US" w:bidi="ar-SA"/>
              </w:rPr>
              <w:t>All secrets will come from environment variables and never from source code, and the environment file will be excluded from version control.</w:t>
            </w:r>
          </w:p>
          <w:p>
            <w:pPr>
              <w:pStyle w:val="Heading1"/>
              <w:widowControl w:val="false"/>
              <w:numPr>
                <w:ilvl w:val="0"/>
                <w:numId w:val="6"/>
              </w:numPr>
              <w:spacing w:before="228" w:after="2"/>
              <w:jc w:val="both"/>
              <w:rPr>
                <w:b w:val="false"/>
                <w:bCs w:val="false"/>
                <w:kern w:val="0"/>
                <w:sz w:val="24"/>
                <w:szCs w:val="24"/>
                <w:lang w:val="en-US" w:eastAsia="en-US" w:bidi="ar-SA"/>
              </w:rPr>
            </w:pPr>
            <w:r>
              <w:rPr>
                <w:b w:val="false"/>
                <w:bCs w:val="false"/>
                <w:kern w:val="0"/>
                <w:sz w:val="24"/>
                <w:szCs w:val="24"/>
                <w:lang w:val="en-US" w:eastAsia="en-US" w:bidi="ar-SA"/>
              </w:rPr>
              <w:t>Every calculated number will be traceable to a named public source, and each API response will carry the source of the figures it returns.</w:t>
            </w:r>
          </w:p>
          <w:p>
            <w:pPr>
              <w:pStyle w:val="Heading1"/>
              <w:widowControl w:val="false"/>
              <w:numPr>
                <w:ilvl w:val="0"/>
                <w:numId w:val="6"/>
              </w:numPr>
              <w:spacing w:before="228" w:after="2"/>
              <w:jc w:val="both"/>
              <w:rPr>
                <w:b w:val="false"/>
                <w:bCs w:val="false"/>
                <w:kern w:val="0"/>
                <w:sz w:val="24"/>
                <w:szCs w:val="24"/>
                <w:lang w:val="en-US" w:eastAsia="en-US" w:bidi="ar-SA"/>
              </w:rPr>
            </w:pPr>
            <w:r>
              <w:rPr>
                <w:b w:val="false"/>
                <w:bCs w:val="false"/>
                <w:kern w:val="0"/>
                <w:sz w:val="24"/>
                <w:szCs w:val="24"/>
                <w:lang w:val="en-US" w:eastAsia="en-US" w:bidi="ar-SA"/>
              </w:rPr>
              <w:t>The four calculation services will be covered by unit checks including the published-figure check and the test run will be green.</w:t>
            </w:r>
          </w:p>
          <w:p>
            <w:pPr>
              <w:pStyle w:val="Heading1"/>
              <w:widowControl w:val="false"/>
              <w:numPr>
                <w:ilvl w:val="0"/>
                <w:numId w:val="6"/>
              </w:numPr>
              <w:spacing w:before="228" w:after="2"/>
              <w:jc w:val="both"/>
              <w:rPr>
                <w:b w:val="false"/>
                <w:bCs w:val="false"/>
                <w:kern w:val="0"/>
                <w:sz w:val="24"/>
                <w:szCs w:val="24"/>
                <w:lang w:val="en-US" w:eastAsia="en-US" w:bidi="ar-SA"/>
              </w:rPr>
            </w:pPr>
            <w:r>
              <w:rPr>
                <w:b w:val="false"/>
                <w:bCs w:val="false"/>
                <w:kern w:val="0"/>
                <w:sz w:val="24"/>
                <w:szCs w:val="24"/>
                <w:lang w:val="en-US" w:eastAsia="en-US" w:bidi="ar-SA"/>
              </w:rPr>
              <w:t>Invalid input will be rejected with a clear message and will never crash the server; malformed requests will return a client error rather than a server error.</w:t>
            </w:r>
          </w:p>
          <w:p>
            <w:pPr>
              <w:pStyle w:val="Heading1"/>
              <w:widowControl w:val="false"/>
              <w:numPr>
                <w:ilvl w:val="0"/>
                <w:numId w:val="6"/>
              </w:numPr>
              <w:spacing w:before="228" w:after="2"/>
              <w:jc w:val="both"/>
              <w:rPr>
                <w:b w:val="false"/>
                <w:bCs w:val="false"/>
                <w:kern w:val="0"/>
                <w:sz w:val="24"/>
                <w:szCs w:val="24"/>
                <w:lang w:val="en-US" w:eastAsia="en-US" w:bidi="ar-SA"/>
              </w:rPr>
            </w:pPr>
            <w:r>
              <w:rPr>
                <w:b w:val="false"/>
                <w:bCs w:val="false"/>
                <w:kern w:val="0"/>
                <w:sz w:val="24"/>
                <w:szCs w:val="24"/>
                <w:lang w:val="en-US" w:eastAsia="en-US" w:bidi="ar-SA"/>
              </w:rPr>
              <w:t>A farmer who has never seen the application will complete "set up land see fertiliser bags" in under three minutes, every control will be reachable by keyboard with a visible focus ring, no screen will scroll sideways on a small phone, and colour will never be the only signal on screen.</w:t>
            </w:r>
          </w:p>
          <w:p>
            <w:pPr>
              <w:pStyle w:val="Heading1"/>
              <w:widowControl w:val="false"/>
              <w:numPr>
                <w:ilvl w:val="0"/>
                <w:numId w:val="6"/>
              </w:numPr>
              <w:spacing w:before="228" w:after="2"/>
              <w:jc w:val="both"/>
              <w:rPr>
                <w:b w:val="false"/>
                <w:bCs w:val="false"/>
                <w:kern w:val="0"/>
                <w:sz w:val="24"/>
                <w:szCs w:val="24"/>
                <w:lang w:val="en-US" w:eastAsia="en-US" w:bidi="ar-SA"/>
              </w:rPr>
            </w:pPr>
            <w:r>
              <w:rPr>
                <w:b w:val="false"/>
                <w:bCs w:val="false"/>
                <w:kern w:val="0"/>
                <w:sz w:val="24"/>
                <w:szCs w:val="24"/>
                <w:lang w:val="en-US" w:eastAsia="en-US" w:bidi="ar-SA"/>
              </w:rPr>
              <w:t>No farmer data will leave the machine, the application will run on Windows, Linux and macOS from a fresh clone, and every module will be documented in the four guidance documents.</w:t>
            </w:r>
          </w:p>
        </w:tc>
      </w:tr>
    </w:tbl>
    <w:p>
      <w:pPr>
        <w:pStyle w:val="Heading1"/>
        <w:spacing w:before="228" w:after="2"/>
        <w:ind w:left="0"/>
        <w:rPr/>
      </w:pPr>
      <w:r>
        <w:rPr/>
        <w:t xml:space="preserve">  </w:t>
      </w:r>
      <w:r>
        <w:rPr/>
        <w:t>Particulars of the students:</w:t>
      </w:r>
    </w:p>
    <w:tbl>
      <w:tblPr>
        <w:tblW w:w="10494" w:type="dxa"/>
        <w:jc w:val="left"/>
        <w:tblInd w:w="115" w:type="dxa"/>
        <w:tblLayout w:type="fixed"/>
        <w:tblCellMar>
          <w:top w:w="0" w:type="dxa"/>
          <w:left w:w="5" w:type="dxa"/>
          <w:bottom w:w="0" w:type="dxa"/>
          <w:right w:w="5" w:type="dxa"/>
        </w:tblCellMar>
      </w:tblPr>
      <w:tblGrid>
        <w:gridCol w:w="452"/>
        <w:gridCol w:w="2158"/>
        <w:gridCol w:w="1980"/>
        <w:gridCol w:w="2880"/>
        <w:gridCol w:w="1260"/>
        <w:gridCol w:w="630"/>
        <w:gridCol w:w="1134"/>
      </w:tblGrid>
      <w:tr>
        <w:trPr>
          <w:trHeight w:val="630" w:hRule="atLeast"/>
        </w:trPr>
        <w:tc>
          <w:tcPr>
            <w:tcW w:w="452" w:type="dxa"/>
            <w:tcBorders>
              <w:top w:val="single" w:sz="4" w:space="0" w:color="000000"/>
              <w:left w:val="single" w:sz="4" w:space="0" w:color="000000"/>
              <w:bottom w:val="single" w:sz="4" w:space="0" w:color="000000"/>
              <w:right w:val="single" w:sz="4" w:space="0" w:color="000000"/>
            </w:tcBorders>
            <w:shd w:fill="D9D9D9" w:val="clear"/>
          </w:tcPr>
          <w:p>
            <w:pPr>
              <w:pStyle w:val="TableParagraph"/>
              <w:spacing w:before="9" w:after="0"/>
              <w:rPr>
                <w:b/>
                <w:sz w:val="20"/>
              </w:rPr>
            </w:pPr>
            <w:r>
              <w:rPr>
                <w:b/>
                <w:sz w:val="20"/>
              </w:rPr>
            </w:r>
          </w:p>
          <w:p>
            <w:pPr>
              <w:pStyle w:val="TableParagraph"/>
              <w:spacing w:before="1" w:after="0"/>
              <w:ind w:left="4"/>
              <w:jc w:val="center"/>
              <w:rPr>
                <w:b/>
                <w:bCs/>
                <w:sz w:val="20"/>
              </w:rPr>
            </w:pPr>
            <w:r>
              <w:rPr>
                <w:b/>
                <w:bCs/>
                <w:sz w:val="20"/>
              </w:rPr>
              <w:t>Sr. #</w:t>
            </w:r>
          </w:p>
        </w:tc>
        <w:tc>
          <w:tcPr>
            <w:tcW w:w="2158" w:type="dxa"/>
            <w:tcBorders>
              <w:top w:val="single" w:sz="4" w:space="0" w:color="000000"/>
              <w:left w:val="single" w:sz="4" w:space="0" w:color="000000"/>
              <w:bottom w:val="single" w:sz="4" w:space="0" w:color="000000"/>
              <w:right w:val="single" w:sz="4" w:space="0" w:color="000000"/>
            </w:tcBorders>
            <w:shd w:fill="D9D9D9" w:val="clear"/>
          </w:tcPr>
          <w:p>
            <w:pPr>
              <w:pStyle w:val="TableParagraph"/>
              <w:spacing w:before="9" w:after="0"/>
              <w:rPr>
                <w:b/>
                <w:sz w:val="20"/>
              </w:rPr>
            </w:pPr>
            <w:r>
              <w:rPr>
                <w:b/>
                <w:sz w:val="20"/>
              </w:rPr>
            </w:r>
          </w:p>
          <w:p>
            <w:pPr>
              <w:pStyle w:val="TableParagraph"/>
              <w:spacing w:before="1" w:after="0"/>
              <w:ind w:left="105"/>
              <w:jc w:val="center"/>
              <w:rPr>
                <w:b/>
                <w:sz w:val="20"/>
              </w:rPr>
            </w:pPr>
            <w:r>
              <w:rPr>
                <w:b/>
                <w:sz w:val="20"/>
              </w:rPr>
              <w:t>Registration</w:t>
            </w:r>
          </w:p>
        </w:tc>
        <w:tc>
          <w:tcPr>
            <w:tcW w:w="1980" w:type="dxa"/>
            <w:tcBorders>
              <w:top w:val="single" w:sz="4" w:space="0" w:color="000000"/>
              <w:left w:val="single" w:sz="4" w:space="0" w:color="000000"/>
              <w:bottom w:val="single" w:sz="4" w:space="0" w:color="000000"/>
              <w:right w:val="single" w:sz="4" w:space="0" w:color="000000"/>
            </w:tcBorders>
            <w:shd w:fill="D9D9D9" w:val="clear"/>
          </w:tcPr>
          <w:p>
            <w:pPr>
              <w:pStyle w:val="TableParagraph"/>
              <w:spacing w:before="9" w:after="0"/>
              <w:rPr>
                <w:b/>
                <w:sz w:val="20"/>
              </w:rPr>
            </w:pPr>
            <w:r>
              <w:rPr>
                <w:b/>
                <w:sz w:val="20"/>
              </w:rPr>
            </w:r>
          </w:p>
          <w:p>
            <w:pPr>
              <w:pStyle w:val="TableParagraph"/>
              <w:spacing w:before="1" w:after="0"/>
              <w:ind w:left="107"/>
              <w:jc w:val="center"/>
              <w:rPr>
                <w:b/>
                <w:sz w:val="20"/>
              </w:rPr>
            </w:pPr>
            <w:r>
              <w:rPr>
                <w:b/>
                <w:sz w:val="20"/>
              </w:rPr>
              <w:t>Name in Full</w:t>
            </w:r>
          </w:p>
        </w:tc>
        <w:tc>
          <w:tcPr>
            <w:tcW w:w="2880" w:type="dxa"/>
            <w:tcBorders>
              <w:top w:val="single" w:sz="4" w:space="0" w:color="000000"/>
              <w:left w:val="single" w:sz="4" w:space="0" w:color="000000"/>
              <w:bottom w:val="single" w:sz="4" w:space="0" w:color="000000"/>
              <w:right w:val="single" w:sz="4" w:space="0" w:color="000000"/>
            </w:tcBorders>
            <w:shd w:fill="D9D9D9" w:val="clear"/>
          </w:tcPr>
          <w:p>
            <w:pPr>
              <w:pStyle w:val="TableParagraph"/>
              <w:spacing w:before="9" w:after="0"/>
              <w:rPr>
                <w:b/>
                <w:sz w:val="20"/>
              </w:rPr>
            </w:pPr>
            <w:r>
              <w:rPr>
                <w:b/>
                <w:sz w:val="20"/>
              </w:rPr>
            </w:r>
          </w:p>
          <w:p>
            <w:pPr>
              <w:pStyle w:val="TableParagraph"/>
              <w:widowControl w:val="false"/>
              <w:bidi w:val="0"/>
              <w:spacing w:before="1" w:after="0"/>
              <w:ind w:hanging="0" w:left="0" w:right="0"/>
              <w:jc w:val="center"/>
              <w:rPr>
                <w:b/>
                <w:sz w:val="20"/>
              </w:rPr>
            </w:pPr>
            <w:r>
              <w:rPr>
                <w:b/>
                <w:sz w:val="20"/>
              </w:rPr>
              <w:t>Email</w:t>
            </w:r>
          </w:p>
        </w:tc>
        <w:tc>
          <w:tcPr>
            <w:tcW w:w="1260" w:type="dxa"/>
            <w:tcBorders>
              <w:top w:val="single" w:sz="4" w:space="0" w:color="000000"/>
              <w:left w:val="single" w:sz="4" w:space="0" w:color="000000"/>
              <w:bottom w:val="single" w:sz="4" w:space="0" w:color="000000"/>
              <w:right w:val="single" w:sz="4" w:space="0" w:color="000000"/>
            </w:tcBorders>
            <w:shd w:fill="D9D9D9" w:val="clear"/>
          </w:tcPr>
          <w:p>
            <w:pPr>
              <w:pStyle w:val="TableParagraph"/>
              <w:spacing w:before="9" w:after="0"/>
              <w:rPr>
                <w:b/>
                <w:sz w:val="20"/>
              </w:rPr>
            </w:pPr>
            <w:r>
              <w:rPr>
                <w:b/>
                <w:sz w:val="20"/>
              </w:rPr>
            </w:r>
          </w:p>
          <w:p>
            <w:pPr>
              <w:pStyle w:val="TableParagraph"/>
              <w:widowControl w:val="false"/>
              <w:bidi w:val="0"/>
              <w:spacing w:before="1" w:after="0"/>
              <w:ind w:hanging="0" w:left="0" w:right="0"/>
              <w:jc w:val="center"/>
              <w:rPr>
                <w:b/>
                <w:sz w:val="20"/>
              </w:rPr>
            </w:pPr>
            <w:r>
              <w:rPr>
                <w:b/>
                <w:sz w:val="20"/>
              </w:rPr>
              <w:t>Contact #</w:t>
            </w:r>
          </w:p>
        </w:tc>
        <w:tc>
          <w:tcPr>
            <w:tcW w:w="630" w:type="dxa"/>
            <w:tcBorders>
              <w:top w:val="single" w:sz="4" w:space="0" w:color="000000"/>
              <w:left w:val="single" w:sz="4" w:space="0" w:color="000000"/>
              <w:bottom w:val="single" w:sz="4" w:space="0" w:color="000000"/>
              <w:right w:val="single" w:sz="4" w:space="0" w:color="000000"/>
            </w:tcBorders>
            <w:shd w:fill="D9D9D9" w:val="clear"/>
          </w:tcPr>
          <w:p>
            <w:pPr>
              <w:pStyle w:val="TableParagraph"/>
              <w:spacing w:before="9" w:after="0"/>
              <w:rPr>
                <w:b/>
                <w:sz w:val="20"/>
              </w:rPr>
            </w:pPr>
            <w:r>
              <w:rPr>
                <w:b/>
                <w:sz w:val="20"/>
              </w:rPr>
            </w:r>
          </w:p>
          <w:p>
            <w:pPr>
              <w:pStyle w:val="TableParagraph"/>
              <w:spacing w:before="1" w:after="0"/>
              <w:ind w:left="8" w:right="3"/>
              <w:jc w:val="center"/>
              <w:rPr>
                <w:b/>
                <w:sz w:val="20"/>
              </w:rPr>
            </w:pPr>
            <w:r>
              <w:rPr>
                <w:b/>
                <w:sz w:val="20"/>
              </w:rPr>
              <w:t>CGPA</w:t>
            </w:r>
          </w:p>
        </w:tc>
        <w:tc>
          <w:tcPr>
            <w:tcW w:w="1134" w:type="dxa"/>
            <w:tcBorders>
              <w:top w:val="single" w:sz="4" w:space="0" w:color="000000"/>
              <w:left w:val="single" w:sz="4" w:space="0" w:color="000000"/>
              <w:bottom w:val="single" w:sz="4" w:space="0" w:color="000000"/>
              <w:right w:val="single" w:sz="4" w:space="0" w:color="000000"/>
            </w:tcBorders>
            <w:shd w:fill="D9D9D9" w:val="clear"/>
          </w:tcPr>
          <w:p>
            <w:pPr>
              <w:pStyle w:val="TableParagraph"/>
              <w:spacing w:before="9" w:after="0"/>
              <w:rPr>
                <w:b/>
                <w:sz w:val="20"/>
              </w:rPr>
            </w:pPr>
            <w:r>
              <w:rPr>
                <w:b/>
                <w:sz w:val="20"/>
              </w:rPr>
            </w:r>
          </w:p>
          <w:p>
            <w:pPr>
              <w:pStyle w:val="TableParagraph"/>
              <w:widowControl w:val="false"/>
              <w:bidi w:val="0"/>
              <w:spacing w:before="1" w:after="0"/>
              <w:ind w:hanging="0" w:left="0" w:right="0"/>
              <w:jc w:val="center"/>
              <w:rPr>
                <w:b/>
                <w:sz w:val="20"/>
              </w:rPr>
            </w:pPr>
            <w:r>
              <w:rPr>
                <w:b/>
                <w:sz w:val="20"/>
              </w:rPr>
              <w:t>Signatures</w:t>
            </w:r>
          </w:p>
        </w:tc>
      </w:tr>
      <w:tr>
        <w:trPr>
          <w:trHeight w:val="602" w:hRule="atLeast"/>
        </w:trPr>
        <w:tc>
          <w:tcPr>
            <w:tcW w:w="452" w:type="dxa"/>
            <w:tcBorders>
              <w:top w:val="single" w:sz="4" w:space="0" w:color="000000"/>
              <w:left w:val="single" w:sz="4" w:space="0" w:color="000000"/>
              <w:bottom w:val="single" w:sz="4" w:space="0" w:color="000000"/>
              <w:right w:val="single" w:sz="4" w:space="0" w:color="000000"/>
            </w:tcBorders>
          </w:tcPr>
          <w:p>
            <w:pPr>
              <w:pStyle w:val="TableParagraph"/>
              <w:spacing w:before="185" w:after="0"/>
              <w:ind w:left="2"/>
              <w:jc w:val="center"/>
              <w:rPr>
                <w:b/>
                <w:sz w:val="20"/>
              </w:rPr>
            </w:pPr>
            <w:r>
              <w:rPr>
                <w:b/>
                <w:w w:val="99"/>
                <w:sz w:val="20"/>
              </w:rPr>
              <w:t>1</w:t>
            </w:r>
          </w:p>
        </w:tc>
        <w:tc>
          <w:tcPr>
            <w:tcW w:w="2158" w:type="dxa"/>
            <w:tcBorders>
              <w:top w:val="single" w:sz="4" w:space="0" w:color="000000"/>
              <w:left w:val="single" w:sz="4" w:space="0" w:color="000000"/>
              <w:bottom w:val="single" w:sz="4" w:space="0" w:color="000000"/>
              <w:right w:val="single" w:sz="4" w:space="0" w:color="000000"/>
            </w:tcBorders>
            <w:vAlign w:val="center"/>
          </w:tcPr>
          <w:p>
            <w:pPr>
              <w:pStyle w:val="TableParagraph"/>
              <w:tabs>
                <w:tab w:val="clear" w:pos="720"/>
                <w:tab w:val="left" w:pos="1089" w:leader="none"/>
              </w:tabs>
              <w:spacing w:lineRule="exact" w:line="229"/>
              <w:ind w:left="105"/>
              <w:jc w:val="center"/>
              <w:rPr>
                <w:b/>
                <w:bCs/>
                <w:sz w:val="20"/>
                <w:szCs w:val="20"/>
              </w:rPr>
            </w:pPr>
            <w:r>
              <w:rPr>
                <w:b/>
                <w:bCs/>
                <w:sz w:val="20"/>
                <w:szCs w:val="20"/>
              </w:rPr>
              <w:t>2023-GCUF-074974</w:t>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bidi w:val="0"/>
              <w:spacing w:lineRule="exact" w:line="276" w:before="0" w:after="0"/>
              <w:ind w:hanging="0" w:left="0" w:right="0"/>
              <w:jc w:val="center"/>
              <w:rPr>
                <w:b/>
                <w:bCs/>
                <w:sz w:val="20"/>
                <w:szCs w:val="20"/>
              </w:rPr>
            </w:pPr>
            <w:r>
              <w:rPr>
                <w:b/>
                <w:bCs/>
                <w:sz w:val="20"/>
                <w:szCs w:val="20"/>
              </w:rPr>
              <w:t>Abdullah Munir</w:t>
            </w:r>
          </w:p>
        </w:tc>
        <w:tc>
          <w:tcPr>
            <w:tcW w:w="2880"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185" w:after="0"/>
              <w:jc w:val="center"/>
              <w:rPr>
                <w:b/>
                <w:bCs/>
                <w:sz w:val="20"/>
                <w:szCs w:val="20"/>
              </w:rPr>
            </w:pPr>
            <w:r>
              <w:rPr>
                <w:b/>
                <w:bCs/>
                <w:sz w:val="20"/>
                <w:szCs w:val="20"/>
              </w:rPr>
              <w:t>abdullahmunir0326@gmail.com</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bidi w:val="0"/>
              <w:spacing w:before="0" w:after="0"/>
              <w:ind w:hanging="0" w:left="0" w:right="0"/>
              <w:jc w:val="center"/>
              <w:rPr>
                <w:b/>
                <w:bCs/>
                <w:sz w:val="20"/>
                <w:szCs w:val="20"/>
              </w:rPr>
            </w:pPr>
            <w:r>
              <w:rPr>
                <w:b/>
                <w:bCs/>
                <w:sz w:val="20"/>
                <w:szCs w:val="20"/>
              </w:rPr>
              <w:t>03284532486</w:t>
            </w:r>
          </w:p>
        </w:tc>
        <w:tc>
          <w:tcPr>
            <w:tcW w:w="630"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185" w:after="0"/>
              <w:ind w:left="8" w:right="57"/>
              <w:jc w:val="center"/>
              <w:rPr>
                <w:b/>
                <w:bCs/>
                <w:sz w:val="20"/>
                <w:szCs w:val="20"/>
              </w:rPr>
            </w:pPr>
            <w:r>
              <w:rPr>
                <w:b/>
                <w:bCs/>
                <w:sz w:val="20"/>
                <w:szCs w:val="20"/>
              </w:rPr>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TableParagraph"/>
              <w:jc w:val="center"/>
              <w:rPr>
                <w:b/>
                <w:bCs/>
                <w:sz w:val="20"/>
                <w:szCs w:val="20"/>
              </w:rPr>
            </w:pPr>
            <w:r>
              <w:rPr>
                <w:b/>
                <w:bCs/>
                <w:sz w:val="20"/>
                <w:szCs w:val="20"/>
              </w:rPr>
            </w:r>
          </w:p>
        </w:tc>
      </w:tr>
      <w:tr>
        <w:trPr>
          <w:trHeight w:val="782" w:hRule="atLeast"/>
        </w:trPr>
        <w:tc>
          <w:tcPr>
            <w:tcW w:w="452" w:type="dxa"/>
            <w:tcBorders>
              <w:top w:val="single" w:sz="4" w:space="0" w:color="000000"/>
              <w:left w:val="single" w:sz="4" w:space="0" w:color="000000"/>
              <w:bottom w:val="single" w:sz="4" w:space="0" w:color="000000"/>
              <w:right w:val="single" w:sz="4" w:space="0" w:color="000000"/>
            </w:tcBorders>
          </w:tcPr>
          <w:p>
            <w:pPr>
              <w:pStyle w:val="TableParagraph"/>
              <w:spacing w:before="9" w:after="0"/>
              <w:rPr>
                <w:b/>
                <w:sz w:val="23"/>
              </w:rPr>
            </w:pPr>
            <w:r>
              <w:rPr>
                <w:b/>
                <w:sz w:val="23"/>
              </w:rPr>
            </w:r>
          </w:p>
          <w:p>
            <w:pPr>
              <w:pStyle w:val="TableParagraph"/>
              <w:ind w:left="2"/>
              <w:jc w:val="center"/>
              <w:rPr>
                <w:b/>
                <w:sz w:val="20"/>
              </w:rPr>
            </w:pPr>
            <w:r>
              <w:rPr>
                <w:b/>
                <w:w w:val="99"/>
                <w:sz w:val="20"/>
              </w:rPr>
              <w:t>2</w:t>
            </w:r>
          </w:p>
        </w:tc>
        <w:tc>
          <w:tcPr>
            <w:tcW w:w="2158"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1" w:after="0"/>
              <w:ind w:left="105"/>
              <w:jc w:val="center"/>
              <w:rPr>
                <w:b/>
                <w:sz w:val="20"/>
                <w:szCs w:val="20"/>
              </w:rPr>
            </w:pPr>
            <w:r>
              <w:rPr>
                <w:b/>
                <w:sz w:val="20"/>
                <w:szCs w:val="20"/>
              </w:rPr>
            </w:r>
          </w:p>
        </w:tc>
        <w:tc>
          <w:tcPr>
            <w:tcW w:w="1980"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bidi w:val="0"/>
              <w:spacing w:lineRule="exact" w:line="276" w:before="3" w:after="0"/>
              <w:ind w:hanging="0" w:left="89" w:right="0"/>
              <w:jc w:val="center"/>
              <w:rPr>
                <w:b/>
                <w:sz w:val="20"/>
                <w:szCs w:val="20"/>
              </w:rPr>
            </w:pPr>
            <w:r>
              <w:rPr>
                <w:b/>
                <w:sz w:val="20"/>
                <w:szCs w:val="20"/>
              </w:rPr>
              <w:t>Muhammad Hamza</w:t>
            </w:r>
          </w:p>
        </w:tc>
        <w:tc>
          <w:tcPr>
            <w:tcW w:w="2880" w:type="dxa"/>
            <w:tcBorders>
              <w:top w:val="single" w:sz="4" w:space="0" w:color="000000"/>
              <w:left w:val="single" w:sz="4" w:space="0" w:color="000000"/>
              <w:bottom w:val="single" w:sz="4" w:space="0" w:color="000000"/>
              <w:right w:val="single" w:sz="4" w:space="0" w:color="000000"/>
            </w:tcBorders>
            <w:vAlign w:val="center"/>
          </w:tcPr>
          <w:p>
            <w:pPr>
              <w:pStyle w:val="TableParagraph"/>
              <w:ind w:left="104"/>
              <w:jc w:val="center"/>
              <w:rPr>
                <w:b/>
                <w:sz w:val="20"/>
                <w:szCs w:val="20"/>
              </w:rPr>
            </w:pPr>
            <w:r>
              <w:rPr>
                <w:b/>
                <w:sz w:val="20"/>
                <w:szCs w:val="20"/>
              </w:rPr>
              <w:t>Hamzeyjutt@gmail.com</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bidi w:val="0"/>
              <w:spacing w:before="1" w:after="0"/>
              <w:ind w:hanging="0" w:left="0" w:right="0"/>
              <w:jc w:val="center"/>
              <w:rPr>
                <w:b/>
                <w:sz w:val="20"/>
                <w:szCs w:val="20"/>
              </w:rPr>
            </w:pPr>
            <w:r>
              <w:rPr>
                <w:b/>
                <w:sz w:val="20"/>
                <w:szCs w:val="20"/>
              </w:rPr>
              <w:t>03407430058</w:t>
            </w:r>
          </w:p>
        </w:tc>
        <w:tc>
          <w:tcPr>
            <w:tcW w:w="630" w:type="dxa"/>
            <w:tcBorders>
              <w:top w:val="single" w:sz="4" w:space="0" w:color="000000"/>
              <w:left w:val="single" w:sz="4" w:space="0" w:color="000000"/>
              <w:bottom w:val="single" w:sz="4" w:space="0" w:color="000000"/>
              <w:right w:val="single" w:sz="4" w:space="0" w:color="000000"/>
            </w:tcBorders>
            <w:vAlign w:val="center"/>
          </w:tcPr>
          <w:p>
            <w:pPr>
              <w:pStyle w:val="TableParagraph"/>
              <w:ind w:left="8" w:right="57"/>
              <w:jc w:val="center"/>
              <w:rPr>
                <w:b/>
                <w:sz w:val="20"/>
                <w:szCs w:val="20"/>
              </w:rPr>
            </w:pPr>
            <w:r>
              <w:rPr>
                <w:b/>
                <w:sz w:val="20"/>
                <w:szCs w:val="20"/>
              </w:rPr>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TableParagraph"/>
              <w:jc w:val="center"/>
              <w:rPr>
                <w:sz w:val="20"/>
                <w:szCs w:val="20"/>
              </w:rPr>
            </w:pPr>
            <w:r>
              <w:rPr>
                <w:sz w:val="20"/>
                <w:szCs w:val="20"/>
              </w:rPr>
            </w:r>
          </w:p>
        </w:tc>
      </w:tr>
    </w:tbl>
    <w:p>
      <w:pPr>
        <w:pStyle w:val="Heading2"/>
        <w:spacing w:before="0" w:after="3"/>
        <w:ind w:left="0" w:right="3996"/>
        <w:rPr/>
      </w:pPr>
      <w:r>
        <w:rPr/>
      </w:r>
    </w:p>
    <w:p>
      <w:pPr>
        <w:pStyle w:val="BodyText"/>
        <w:spacing w:before="2" w:after="0"/>
        <w:rPr>
          <w:b/>
          <w:sz w:val="24"/>
        </w:rPr>
      </w:pPr>
      <w:r>
        <w:rPr>
          <w:b/>
          <w:sz w:val="24"/>
        </w:rPr>
      </w:r>
    </w:p>
    <w:tbl>
      <w:tblPr>
        <w:tblW w:w="10419" w:type="dxa"/>
        <w:jc w:val="left"/>
        <w:tblInd w:w="76" w:type="dxa"/>
        <w:tblLayout w:type="fixed"/>
        <w:tblCellMar>
          <w:top w:w="0" w:type="dxa"/>
          <w:left w:w="10" w:type="dxa"/>
          <w:bottom w:w="0" w:type="dxa"/>
          <w:right w:w="5" w:type="dxa"/>
        </w:tblCellMar>
      </w:tblPr>
      <w:tblGrid>
        <w:gridCol w:w="5358"/>
        <w:gridCol w:w="5061"/>
      </w:tblGrid>
      <w:tr>
        <w:trPr>
          <w:trHeight w:val="1206" w:hRule="atLeast"/>
        </w:trPr>
        <w:tc>
          <w:tcPr>
            <w:tcW w:w="5358" w:type="dxa"/>
            <w:tcBorders>
              <w:top w:val="dashSmallGap" w:sz="8" w:space="0" w:color="000000"/>
              <w:left w:val="dashSmallGap" w:sz="8" w:space="0" w:color="000000"/>
              <w:bottom w:val="dashSmallGap" w:sz="8" w:space="0" w:color="000000"/>
              <w:right w:val="single" w:sz="4" w:space="0" w:color="000000"/>
            </w:tcBorders>
          </w:tcPr>
          <w:p>
            <w:pPr>
              <w:pStyle w:val="TableParagraph"/>
              <w:spacing w:lineRule="exact" w:line="247"/>
              <w:ind w:left="107"/>
              <w:rPr/>
            </w:pPr>
            <w:r>
              <w:rPr/>
              <w:t>Remarks:</w:t>
            </w:r>
          </w:p>
        </w:tc>
        <w:tc>
          <w:tcPr>
            <w:tcW w:w="5061" w:type="dxa"/>
            <w:tcBorders>
              <w:top w:val="dashSmallGap" w:sz="8" w:space="0" w:color="000000"/>
              <w:left w:val="single" w:sz="4" w:space="0" w:color="000000"/>
              <w:right w:val="dashSmallGap" w:sz="8" w:space="0" w:color="000000"/>
            </w:tcBorders>
          </w:tcPr>
          <w:p>
            <w:pPr>
              <w:pStyle w:val="TableParagraph"/>
              <w:spacing w:lineRule="exact" w:line="247"/>
              <w:ind w:left="3180"/>
              <w:rPr/>
            </w:pPr>
            <w:r>
              <w:rPr/>
              <w:t>Signatures and Date</w:t>
            </w:r>
          </w:p>
        </w:tc>
      </w:tr>
      <w:tr>
        <w:trPr>
          <w:trHeight w:val="714" w:hRule="atLeast"/>
        </w:trPr>
        <w:tc>
          <w:tcPr>
            <w:tcW w:w="5358" w:type="dxa"/>
            <w:tcBorders>
              <w:top w:val="dashSmallGap" w:sz="8" w:space="0" w:color="000000"/>
              <w:left w:val="dashSmallGap" w:sz="8" w:space="0" w:color="000000"/>
              <w:bottom w:val="dashSmallGap" w:sz="8" w:space="0" w:color="000000"/>
              <w:right w:val="single" w:sz="4" w:space="0" w:color="000000"/>
            </w:tcBorders>
          </w:tcPr>
          <w:p>
            <w:pPr>
              <w:pStyle w:val="TableParagraph"/>
              <w:spacing w:before="8" w:after="0"/>
              <w:rPr>
                <w:b/>
                <w:sz w:val="33"/>
              </w:rPr>
            </w:pPr>
            <w:r>
              <w:rPr>
                <w:b/>
                <w:sz w:val="33"/>
              </w:rPr>
            </w:r>
          </w:p>
          <w:p>
            <w:pPr>
              <w:pStyle w:val="TableParagraph"/>
              <w:tabs>
                <w:tab w:val="clear" w:pos="720"/>
                <w:tab w:val="left" w:pos="1569" w:leader="none"/>
                <w:tab w:val="left" w:pos="2589" w:leader="none"/>
              </w:tabs>
              <w:ind w:left="107"/>
              <w:rPr/>
            </w:pPr>
            <w:r>
              <mc:AlternateContent>
                <mc:Choice Requires="wps">
                  <w:drawing>
                    <wp:anchor behindDoc="1" distT="0" distB="0" distL="114300" distR="114300" simplePos="0" locked="0" layoutInCell="1" allowOverlap="1" relativeHeight="2">
                      <wp:simplePos x="0" y="0"/>
                      <wp:positionH relativeFrom="page">
                        <wp:posOffset>1515110</wp:posOffset>
                      </wp:positionH>
                      <wp:positionV relativeFrom="page">
                        <wp:posOffset>269875</wp:posOffset>
                      </wp:positionV>
                      <wp:extent cx="109855" cy="109855"/>
                      <wp:effectExtent l="635" t="635" r="635" b="635"/>
                      <wp:wrapNone/>
                      <wp:docPr id="6" name="Shape1"/>
                      <a:graphic xmlns:a="http://schemas.openxmlformats.org/drawingml/2006/main">
                        <a:graphicData uri="http://schemas.microsoft.com/office/word/2010/wordprocessingShape">
                          <wps:wsp>
                            <wps:cNvSpPr/>
                            <wps:nvSpPr>
                              <wps:cNvPr id="7" name="Shape1"/>
                              <wps:cNvSpPr/>
                            </wps:nvSpPr>
                            <wps:spPr>
                              <a:xfrm>
                                <a:off x="0" y="0"/>
                                <a:ext cx="109800" cy="109800"/>
                              </a:xfrm>
                              <a:prstGeom prst="rect">
                                <a:avLst/>
                              </a:prstGeom>
                              <a:noFill/>
                              <a:ln w="0">
                                <a:solidFill>
                                  <a:srgbClr val="000000"/>
                                </a:solidFill>
                              </a:ln>
                            </wps:spPr>
                            <wps:bodyPr/>
                          </wps:wsp>
                        </a:graphicData>
                      </a:graphic>
                    </wp:anchor>
                  </w:drawing>
                </mc:Choice>
                <mc:Fallback>
                  <w:pict>
                    <v:rect id="shape_0" ID="Shape1" stroked="t" o:allowincell="t" style="position:absolute;margin-left:119.3pt;margin-top:21.25pt;width:8.6pt;height:8.6pt;mso-wrap-style:none;v-text-anchor:middle;mso-position-horizontal-relative:page;mso-position-vertical-relative:page">
                      <v:fill o:detectmouseclick="t" on="false"/>
                      <v:stroke color="black" joinstyle="round" endcap="flat"/>
                      <w10:wrap type="none"/>
                    </v:rect>
                  </w:pict>
                </mc:Fallback>
              </mc:AlternateContent>
              <mc:AlternateContent>
                <mc:Choice Requires="wps">
                  <w:drawing>
                    <wp:anchor behindDoc="1" distT="0" distB="0" distL="114300" distR="114300" simplePos="0" locked="0" layoutInCell="1" allowOverlap="1" relativeHeight="3">
                      <wp:simplePos x="0" y="0"/>
                      <wp:positionH relativeFrom="page">
                        <wp:posOffset>885190</wp:posOffset>
                      </wp:positionH>
                      <wp:positionV relativeFrom="page">
                        <wp:posOffset>269875</wp:posOffset>
                      </wp:positionV>
                      <wp:extent cx="109855" cy="109855"/>
                      <wp:effectExtent l="635" t="635" r="635" b="635"/>
                      <wp:wrapNone/>
                      <wp:docPr id="8" name="Shape2"/>
                      <a:graphic xmlns:a="http://schemas.openxmlformats.org/drawingml/2006/main">
                        <a:graphicData uri="http://schemas.microsoft.com/office/word/2010/wordprocessingShape">
                          <wps:wsp>
                            <wps:cNvSpPr/>
                            <wps:nvSpPr>
                              <wps:cNvPr id="9" name="Shape2"/>
                              <wps:cNvSpPr/>
                            </wps:nvSpPr>
                            <wps:spPr>
                              <a:xfrm>
                                <a:off x="0" y="0"/>
                                <a:ext cx="109800" cy="109800"/>
                              </a:xfrm>
                              <a:prstGeom prst="rect">
                                <a:avLst/>
                              </a:prstGeom>
                              <a:noFill/>
                              <a:ln w="0">
                                <a:solidFill>
                                  <a:srgbClr val="000000"/>
                                </a:solidFill>
                              </a:ln>
                            </wps:spPr>
                            <wps:bodyPr/>
                          </wps:wsp>
                        </a:graphicData>
                      </a:graphic>
                    </wp:anchor>
                  </w:drawing>
                </mc:Choice>
                <mc:Fallback>
                  <w:pict>
                    <v:rect id="shape_0" ID="Shape2" stroked="t" o:allowincell="t" style="position:absolute;margin-left:69.7pt;margin-top:21.25pt;width:8.6pt;height:8.6pt;mso-wrap-style:none;v-text-anchor:middle;mso-position-horizontal-relative:page;mso-position-vertical-relative:page">
                      <v:fill o:detectmouseclick="t" on="false"/>
                      <v:stroke color="black" joinstyle="round" endcap="flat"/>
                      <w10:wrap type="none"/>
                    </v:rect>
                  </w:pict>
                </mc:Fallback>
              </mc:AlternateContent>
            </w:r>
            <w:r>
              <w:rPr>
                <w:sz w:val="24"/>
              </w:rPr>
              <w:t>Approved</w:t>
            </w:r>
            <w:r>
              <w:rPr/>
              <w:t>:</w:t>
              <w:tab/>
              <w:t>YES</w:t>
              <w:tab/>
              <w:t>NO</w:t>
            </w:r>
          </w:p>
          <w:p>
            <w:pPr>
              <w:pStyle w:val="Normal"/>
              <w:tabs>
                <w:tab w:val="clear" w:pos="720"/>
                <w:tab w:val="left" w:pos="1603" w:leader="none"/>
              </w:tabs>
              <w:rPr/>
            </w:pPr>
            <w:r>
              <w:rPr/>
            </w:r>
          </w:p>
        </w:tc>
        <w:tc>
          <w:tcPr>
            <w:tcW w:w="5061" w:type="dxa"/>
            <w:tcBorders>
              <w:left w:val="single" w:sz="4" w:space="0" w:color="000000"/>
              <w:bottom w:val="dashSmallGap" w:sz="8" w:space="0" w:color="000000"/>
              <w:right w:val="dashSmallGap" w:sz="8" w:space="0" w:color="000000"/>
            </w:tcBorders>
          </w:tcPr>
          <w:p>
            <w:pPr>
              <w:pStyle w:val="TableParagraph"/>
              <w:spacing w:before="7" w:after="0"/>
              <w:rPr>
                <w:b/>
                <w:sz w:val="16"/>
              </w:rPr>
            </w:pPr>
            <w:r>
              <w:rPr>
                <w:b/>
                <w:sz w:val="16"/>
              </w:rPr>
            </w:r>
          </w:p>
          <w:p>
            <w:pPr>
              <w:pStyle w:val="TableParagraph"/>
              <w:spacing w:lineRule="exact" w:line="20"/>
              <w:ind w:left="1759"/>
              <w:rPr>
                <w:sz w:val="2"/>
              </w:rPr>
            </w:pPr>
            <w:r>
              <w:rPr/>
              <mc:AlternateContent>
                <mc:Choice Requires="wpg">
                  <w:drawing>
                    <wp:inline distT="0" distB="0" distL="0" distR="0">
                      <wp:extent cx="1886585" cy="0"/>
                      <wp:effectExtent l="114300" t="0" r="114300" b="0"/>
                      <wp:docPr id="10" name="Shape3"/>
                      <a:graphic xmlns:a="http://schemas.openxmlformats.org/drawingml/2006/main">
                        <a:graphicData uri="http://schemas.microsoft.com/office/word/2010/wordprocessingGroup">
                          <wpg:wgp>
                            <wpg:cNvGrpSpPr/>
                            <wpg:grpSpPr>
                              <a:xfrm>
                                <a:off x="0" y="0"/>
                                <a:ext cx="1886760" cy="0"/>
                                <a:chOff x="0" y="0"/>
                                <a:chExt cx="1886760" cy="0"/>
                              </a:xfrm>
                            </wpg:grpSpPr>
                            <wps:wsp>
                              <wps:cNvSpPr/>
                              <wps:spPr>
                                <a:xfrm>
                                  <a:off x="0" y="0"/>
                                  <a:ext cx="1886760" cy="0"/>
                                </a:xfrm>
                                <a:prstGeom prst="line">
                                  <a:avLst/>
                                </a:prstGeom>
                                <a:ln w="5760">
                                  <a:solidFill>
                                    <a:srgbClr val="000000"/>
                                  </a:solidFill>
                                  <a:round/>
                                </a:ln>
                              </wps:spPr>
                              <wps:style>
                                <a:lnRef idx="0"/>
                                <a:fillRef idx="0"/>
                                <a:effectRef idx="0"/>
                                <a:fontRef idx="minor"/>
                              </wps:style>
                              <wps:bodyPr/>
                            </wps:wsp>
                          </wpg:wgp>
                        </a:graphicData>
                      </a:graphic>
                    </wp:inline>
                  </w:drawing>
                </mc:Choice>
                <mc:Fallback>
                  <w:pict>
                    <v:group id="shape_0" alt="Shape3" style="position:absolute;margin-left:0pt;margin-top:-0.05pt;width:148.5pt;height:0pt" coordorigin="0,-1" coordsize="2970,0">
                      <v:line id="shape_0" from="0,-1" to="2970,-1" stroked="t" o:allowincell="f" style="position:absolute;mso-position-vertical:top">
                        <v:stroke color="black" weight="5760" joinstyle="round" endcap="flat"/>
                        <v:fill o:detectmouseclick="t" on="false"/>
                        <w10:wrap type="none"/>
                      </v:line>
                    </v:group>
                  </w:pict>
                </mc:Fallback>
              </mc:AlternateContent>
            </w:r>
          </w:p>
          <w:p>
            <w:pPr>
              <w:pStyle w:val="TableParagraph"/>
              <w:spacing w:lineRule="exact" w:line="247"/>
              <w:ind w:left="1977" w:right="528"/>
              <w:jc w:val="center"/>
              <w:rPr>
                <w:b/>
              </w:rPr>
            </w:pPr>
            <w:r>
              <w:rPr>
                <w:b/>
              </w:rPr>
              <w:t>Coordinator</w:t>
            </w:r>
          </w:p>
          <w:p>
            <w:pPr>
              <w:pStyle w:val="TableParagraph"/>
              <w:spacing w:lineRule="exact" w:line="247"/>
              <w:ind w:left="1977" w:right="528"/>
              <w:jc w:val="center"/>
              <w:rPr>
                <w:b/>
              </w:rPr>
            </w:pPr>
            <w:r>
              <w:rPr>
                <w:b/>
              </w:rPr>
            </w:r>
          </w:p>
          <w:p>
            <w:pPr>
              <w:pStyle w:val="TableParagraph"/>
              <w:spacing w:lineRule="exact" w:line="247"/>
              <w:ind w:left="1977" w:right="528"/>
              <w:jc w:val="center"/>
              <w:rPr>
                <w:b/>
              </w:rPr>
            </w:pPr>
            <w:r>
              <w:rPr>
                <w:b/>
              </w:rPr>
            </w:r>
          </w:p>
          <w:p>
            <w:pPr>
              <w:pStyle w:val="TableParagraph"/>
              <w:spacing w:before="7" w:after="0"/>
              <w:rPr>
                <w:b/>
                <w:sz w:val="16"/>
              </w:rPr>
            </w:pPr>
            <w:r>
              <w:rPr>
                <w:b/>
                <w:sz w:val="16"/>
              </w:rPr>
            </w:r>
          </w:p>
          <w:p>
            <w:pPr>
              <w:pStyle w:val="TableParagraph"/>
              <w:spacing w:lineRule="exact" w:line="20"/>
              <w:ind w:left="1759"/>
              <w:rPr>
                <w:sz w:val="2"/>
              </w:rPr>
            </w:pPr>
            <w:r>
              <w:rPr/>
              <mc:AlternateContent>
                <mc:Choice Requires="wpg">
                  <w:drawing>
                    <wp:inline distT="0" distB="0" distL="0" distR="0">
                      <wp:extent cx="1886585" cy="0"/>
                      <wp:effectExtent l="114300" t="0" r="114300" b="0"/>
                      <wp:docPr id="11" name="Shape4"/>
                      <a:graphic xmlns:a="http://schemas.openxmlformats.org/drawingml/2006/main">
                        <a:graphicData uri="http://schemas.microsoft.com/office/word/2010/wordprocessingGroup">
                          <wpg:wgp>
                            <wpg:cNvGrpSpPr/>
                            <wpg:grpSpPr>
                              <a:xfrm>
                                <a:off x="0" y="0"/>
                                <a:ext cx="1886760" cy="0"/>
                                <a:chOff x="0" y="0"/>
                                <a:chExt cx="1886760" cy="0"/>
                              </a:xfrm>
                            </wpg:grpSpPr>
                            <wps:wsp>
                              <wps:cNvSpPr/>
                              <wps:spPr>
                                <a:xfrm>
                                  <a:off x="0" y="0"/>
                                  <a:ext cx="1886760" cy="0"/>
                                </a:xfrm>
                                <a:prstGeom prst="line">
                                  <a:avLst/>
                                </a:prstGeom>
                                <a:ln w="5760">
                                  <a:solidFill>
                                    <a:srgbClr val="000000"/>
                                  </a:solidFill>
                                  <a:round/>
                                </a:ln>
                              </wps:spPr>
                              <wps:style>
                                <a:lnRef idx="0"/>
                                <a:fillRef idx="0"/>
                                <a:effectRef idx="0"/>
                                <a:fontRef idx="minor"/>
                              </wps:style>
                              <wps:bodyPr/>
                            </wps:wsp>
                          </wpg:wgp>
                        </a:graphicData>
                      </a:graphic>
                    </wp:inline>
                  </w:drawing>
                </mc:Choice>
                <mc:Fallback>
                  <w:pict>
                    <v:group id="shape_0" alt="Shape4" style="position:absolute;margin-left:0pt;margin-top:-0.05pt;width:148.5pt;height:0pt" coordorigin="0,-1" coordsize="2970,0">
                      <v:line id="shape_0" from="0,-1" to="2970,-1" stroked="t" o:allowincell="f" style="position:absolute;mso-position-vertical:top">
                        <v:stroke color="black" weight="5760" joinstyle="round" endcap="flat"/>
                        <v:fill o:detectmouseclick="t" on="false"/>
                        <w10:wrap type="none"/>
                      </v:line>
                    </v:group>
                  </w:pict>
                </mc:Fallback>
              </mc:AlternateContent>
            </w:r>
          </w:p>
          <w:p>
            <w:pPr>
              <w:pStyle w:val="TableParagraph"/>
              <w:spacing w:lineRule="exact" w:line="247"/>
              <w:ind w:left="1977" w:right="528"/>
              <w:jc w:val="center"/>
              <w:rPr>
                <w:b/>
              </w:rPr>
            </w:pPr>
            <w:r>
              <w:rPr>
                <w:b/>
              </w:rPr>
              <w:t>Head Of Department</w:t>
            </w:r>
          </w:p>
          <w:p>
            <w:pPr>
              <w:pStyle w:val="TableParagraph"/>
              <w:spacing w:lineRule="exact" w:line="235"/>
              <w:ind w:left="1977" w:right="532"/>
              <w:jc w:val="center"/>
              <w:rPr>
                <w:b/>
              </w:rPr>
            </w:pPr>
            <w:r>
              <w:rPr>
                <w:b/>
              </w:rPr>
            </w:r>
          </w:p>
        </w:tc>
      </w:tr>
    </w:tbl>
    <w:p>
      <w:pPr>
        <w:pStyle w:val="Normal"/>
        <w:rPr/>
      </w:pPr>
      <w:r>
        <w:rPr/>
      </w:r>
    </w:p>
    <w:sectPr>
      <w:type w:val="nextPage"/>
      <w:pgSz w:w="12240" w:h="18720"/>
      <w:pgMar w:left="720" w:right="720" w:gutter="0" w:header="0" w:top="720" w:footer="0" w:bottom="28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299"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Tahoma">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OldEnglish">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809"/>
        </w:tabs>
        <w:ind w:left="809" w:hanging="360"/>
      </w:pPr>
      <w:rPr>
        <w:rFonts w:ascii="Symbol" w:hAnsi="Symbol" w:cs="Symbol" w:hint="default"/>
      </w:rPr>
    </w:lvl>
    <w:lvl w:ilvl="1">
      <w:start w:val="1"/>
      <w:numFmt w:val="bullet"/>
      <w:lvlText w:val="◦"/>
      <w:lvlJc w:val="left"/>
      <w:pPr>
        <w:tabs>
          <w:tab w:val="num" w:pos="1169"/>
        </w:tabs>
        <w:ind w:left="1169" w:hanging="360"/>
      </w:pPr>
      <w:rPr>
        <w:rFonts w:ascii="OpenSymbol" w:hAnsi="OpenSymbol" w:cs="OpenSymbol" w:hint="default"/>
      </w:rPr>
    </w:lvl>
    <w:lvl w:ilvl="2">
      <w:start w:val="1"/>
      <w:numFmt w:val="bullet"/>
      <w:lvlText w:val="▪"/>
      <w:lvlJc w:val="left"/>
      <w:pPr>
        <w:tabs>
          <w:tab w:val="num" w:pos="1529"/>
        </w:tabs>
        <w:ind w:left="1529" w:hanging="360"/>
      </w:pPr>
      <w:rPr>
        <w:rFonts w:ascii="OpenSymbol" w:hAnsi="OpenSymbol" w:cs="OpenSymbol" w:hint="default"/>
      </w:rPr>
    </w:lvl>
    <w:lvl w:ilvl="3">
      <w:start w:val="1"/>
      <w:numFmt w:val="bullet"/>
      <w:lvlText w:val=""/>
      <w:lvlJc w:val="left"/>
      <w:pPr>
        <w:tabs>
          <w:tab w:val="num" w:pos="1889"/>
        </w:tabs>
        <w:ind w:left="1889" w:hanging="360"/>
      </w:pPr>
      <w:rPr>
        <w:rFonts w:ascii="Symbol" w:hAnsi="Symbol" w:cs="Symbol" w:hint="default"/>
      </w:rPr>
    </w:lvl>
    <w:lvl w:ilvl="4">
      <w:start w:val="1"/>
      <w:numFmt w:val="bullet"/>
      <w:lvlText w:val="◦"/>
      <w:lvlJc w:val="left"/>
      <w:pPr>
        <w:tabs>
          <w:tab w:val="num" w:pos="2249"/>
        </w:tabs>
        <w:ind w:left="2249" w:hanging="360"/>
      </w:pPr>
      <w:rPr>
        <w:rFonts w:ascii="OpenSymbol" w:hAnsi="OpenSymbol" w:cs="OpenSymbol" w:hint="default"/>
      </w:rPr>
    </w:lvl>
    <w:lvl w:ilvl="5">
      <w:start w:val="1"/>
      <w:numFmt w:val="bullet"/>
      <w:lvlText w:val="▪"/>
      <w:lvlJc w:val="left"/>
      <w:pPr>
        <w:tabs>
          <w:tab w:val="num" w:pos="2609"/>
        </w:tabs>
        <w:ind w:left="2609" w:hanging="360"/>
      </w:pPr>
      <w:rPr>
        <w:rFonts w:ascii="OpenSymbol" w:hAnsi="OpenSymbol" w:cs="OpenSymbol" w:hint="default"/>
      </w:rPr>
    </w:lvl>
    <w:lvl w:ilvl="6">
      <w:start w:val="1"/>
      <w:numFmt w:val="bullet"/>
      <w:lvlText w:val=""/>
      <w:lvlJc w:val="left"/>
      <w:pPr>
        <w:tabs>
          <w:tab w:val="num" w:pos="2969"/>
        </w:tabs>
        <w:ind w:left="2969" w:hanging="360"/>
      </w:pPr>
      <w:rPr>
        <w:rFonts w:ascii="Symbol" w:hAnsi="Symbol" w:cs="Symbol" w:hint="default"/>
      </w:rPr>
    </w:lvl>
    <w:lvl w:ilvl="7">
      <w:start w:val="1"/>
      <w:numFmt w:val="bullet"/>
      <w:lvlText w:val="◦"/>
      <w:lvlJc w:val="left"/>
      <w:pPr>
        <w:tabs>
          <w:tab w:val="num" w:pos="3329"/>
        </w:tabs>
        <w:ind w:left="3329" w:hanging="360"/>
      </w:pPr>
      <w:rPr>
        <w:rFonts w:ascii="OpenSymbol" w:hAnsi="OpenSymbol" w:cs="OpenSymbol" w:hint="default"/>
      </w:rPr>
    </w:lvl>
    <w:lvl w:ilvl="8">
      <w:start w:val="1"/>
      <w:numFmt w:val="bullet"/>
      <w:lvlText w:val="▪"/>
      <w:lvlJc w:val="left"/>
      <w:pPr>
        <w:tabs>
          <w:tab w:val="num" w:pos="3689"/>
        </w:tabs>
        <w:ind w:left="3689" w:hanging="360"/>
      </w:pPr>
      <w:rPr>
        <w:rFonts w:ascii="OpenSymbol" w:hAnsi="OpenSymbol" w:cs="OpenSymbol" w:hint="default"/>
      </w:rPr>
    </w:lvl>
  </w:abstractNum>
  <w:abstractNum w:abstractNumId="3">
    <w:lvl w:ilvl="0">
      <w:start w:val="1"/>
      <w:numFmt w:val="bullet"/>
      <w:lvlText w:val=""/>
      <w:lvlJc w:val="left"/>
      <w:pPr>
        <w:tabs>
          <w:tab w:val="num" w:pos="827"/>
        </w:tabs>
        <w:ind w:left="827" w:hanging="360"/>
      </w:pPr>
      <w:rPr>
        <w:rFonts w:ascii="Symbol" w:hAnsi="Symbol" w:cs="Symbol" w:hint="default"/>
      </w:rPr>
    </w:lvl>
    <w:lvl w:ilvl="1">
      <w:start w:val="1"/>
      <w:numFmt w:val="bullet"/>
      <w:lvlText w:val="◦"/>
      <w:lvlJc w:val="left"/>
      <w:pPr>
        <w:tabs>
          <w:tab w:val="num" w:pos="1187"/>
        </w:tabs>
        <w:ind w:left="1187" w:hanging="360"/>
      </w:pPr>
      <w:rPr>
        <w:rFonts w:ascii="OpenSymbol" w:hAnsi="OpenSymbol" w:cs="OpenSymbol" w:hint="default"/>
      </w:rPr>
    </w:lvl>
    <w:lvl w:ilvl="2">
      <w:start w:val="1"/>
      <w:numFmt w:val="bullet"/>
      <w:lvlText w:val="▪"/>
      <w:lvlJc w:val="left"/>
      <w:pPr>
        <w:tabs>
          <w:tab w:val="num" w:pos="1547"/>
        </w:tabs>
        <w:ind w:left="1547" w:hanging="360"/>
      </w:pPr>
      <w:rPr>
        <w:rFonts w:ascii="OpenSymbol" w:hAnsi="OpenSymbol" w:cs="OpenSymbol" w:hint="default"/>
      </w:rPr>
    </w:lvl>
    <w:lvl w:ilvl="3">
      <w:start w:val="1"/>
      <w:numFmt w:val="bullet"/>
      <w:lvlText w:val=""/>
      <w:lvlJc w:val="left"/>
      <w:pPr>
        <w:tabs>
          <w:tab w:val="num" w:pos="1907"/>
        </w:tabs>
        <w:ind w:left="1907" w:hanging="360"/>
      </w:pPr>
      <w:rPr>
        <w:rFonts w:ascii="Symbol" w:hAnsi="Symbol" w:cs="Symbol" w:hint="default"/>
      </w:rPr>
    </w:lvl>
    <w:lvl w:ilvl="4">
      <w:start w:val="1"/>
      <w:numFmt w:val="bullet"/>
      <w:lvlText w:val="◦"/>
      <w:lvlJc w:val="left"/>
      <w:pPr>
        <w:tabs>
          <w:tab w:val="num" w:pos="2267"/>
        </w:tabs>
        <w:ind w:left="2267" w:hanging="360"/>
      </w:pPr>
      <w:rPr>
        <w:rFonts w:ascii="OpenSymbol" w:hAnsi="OpenSymbol" w:cs="OpenSymbol" w:hint="default"/>
      </w:rPr>
    </w:lvl>
    <w:lvl w:ilvl="5">
      <w:start w:val="1"/>
      <w:numFmt w:val="bullet"/>
      <w:lvlText w:val="▪"/>
      <w:lvlJc w:val="left"/>
      <w:pPr>
        <w:tabs>
          <w:tab w:val="num" w:pos="2627"/>
        </w:tabs>
        <w:ind w:left="2627" w:hanging="360"/>
      </w:pPr>
      <w:rPr>
        <w:rFonts w:ascii="OpenSymbol" w:hAnsi="OpenSymbol" w:cs="OpenSymbol" w:hint="default"/>
      </w:rPr>
    </w:lvl>
    <w:lvl w:ilvl="6">
      <w:start w:val="1"/>
      <w:numFmt w:val="bullet"/>
      <w:lvlText w:val=""/>
      <w:lvlJc w:val="left"/>
      <w:pPr>
        <w:tabs>
          <w:tab w:val="num" w:pos="2987"/>
        </w:tabs>
        <w:ind w:left="2987" w:hanging="360"/>
      </w:pPr>
      <w:rPr>
        <w:rFonts w:ascii="Symbol" w:hAnsi="Symbol" w:cs="Symbol" w:hint="default"/>
      </w:rPr>
    </w:lvl>
    <w:lvl w:ilvl="7">
      <w:start w:val="1"/>
      <w:numFmt w:val="bullet"/>
      <w:lvlText w:val="◦"/>
      <w:lvlJc w:val="left"/>
      <w:pPr>
        <w:tabs>
          <w:tab w:val="num" w:pos="3347"/>
        </w:tabs>
        <w:ind w:left="3347" w:hanging="360"/>
      </w:pPr>
      <w:rPr>
        <w:rFonts w:ascii="OpenSymbol" w:hAnsi="OpenSymbol" w:cs="OpenSymbol" w:hint="default"/>
      </w:rPr>
    </w:lvl>
    <w:lvl w:ilvl="8">
      <w:start w:val="1"/>
      <w:numFmt w:val="bullet"/>
      <w:lvlText w:val="▪"/>
      <w:lvlJc w:val="left"/>
      <w:pPr>
        <w:tabs>
          <w:tab w:val="num" w:pos="3707"/>
        </w:tabs>
        <w:ind w:left="3707"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decimal"/>
      <w:lvlText w:val="%1"/>
      <w:lvlJc w:val="left"/>
      <w:pPr>
        <w:tabs>
          <w:tab w:val="num" w:pos="720"/>
        </w:tabs>
        <w:ind w:left="720" w:hanging="360"/>
      </w:pPr>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decimal"/>
      <w:lvlText w:val="%1"/>
      <w:lvlJc w:val="left"/>
      <w:pPr>
        <w:tabs>
          <w:tab w:val="num" w:pos="720"/>
        </w:tabs>
        <w:ind w:left="720" w:hanging="360"/>
      </w:pPr>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sz w:val="22"/>
        <w:szCs w:val="22"/>
        <w:lang w:val="en-US" w:eastAsia="en-US" w:bidi="ar-SA"/>
      </w:rPr>
    </w:rPrDefault>
    <w:pPrDefault>
      <w:pPr>
        <w:suppressAutoHyphens w:val="true"/>
      </w:pPr>
    </w:pPrDefault>
  </w:docDefaults>
  <w:style w:type="paragraph" w:styleId="Normal">
    <w:name w:val="Normal"/>
    <w:qFormat/>
    <w:pPr>
      <w:widowControl w:val="false"/>
      <w:kinsoku w:val="true"/>
      <w:overflowPunct w:val="true"/>
      <w:autoSpaceDE w:val="tru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qFormat/>
    <w:pPr>
      <w:numPr>
        <w:ilvl w:val="0"/>
        <w:numId w:val="0"/>
      </w:numPr>
      <w:spacing w:before="137" w:after="0"/>
      <w:ind w:left="120"/>
      <w:outlineLvl w:val="0"/>
    </w:pPr>
    <w:rPr>
      <w:b/>
      <w:bCs/>
      <w:sz w:val="28"/>
      <w:szCs w:val="28"/>
    </w:rPr>
  </w:style>
  <w:style w:type="paragraph" w:styleId="Heading2">
    <w:name w:val="Heading 2"/>
    <w:basedOn w:val="Normal"/>
    <w:qFormat/>
    <w:pPr>
      <w:numPr>
        <w:ilvl w:val="0"/>
        <w:numId w:val="0"/>
      </w:numPr>
      <w:ind w:left="120"/>
      <w:outlineLvl w:val="1"/>
    </w:pPr>
    <w:rPr>
      <w:b/>
      <w:bCs/>
    </w:rPr>
  </w:style>
  <w:style w:type="character" w:styleId="DefaultParagraphFont">
    <w:name w:val="Default Paragraph Font"/>
    <w:qFormat/>
    <w:rPr/>
  </w:style>
  <w:style w:type="character" w:styleId="BalloonTextChar">
    <w:name w:val="Balloon Text Char"/>
    <w:basedOn w:val="DefaultParagraphFont"/>
    <w:link w:val="BalloonText"/>
    <w:qFormat/>
    <w:rPr>
      <w:rFonts w:ascii="Tahoma" w:hAnsi="Tahoma" w:eastAsia="Times New Roman" w:cs="Tahoma"/>
      <w:sz w:val="16"/>
      <w:szCs w:val="16"/>
    </w:rPr>
  </w:style>
  <w:style w:type="character" w:styleId="Hyperlink">
    <w:name w:val="Hyperlink"/>
    <w:basedOn w:val="DefaultParagraphFont"/>
    <w:rPr>
      <w:color w:themeColor="hyperlink" w:val="0000FF"/>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rPr>
      <w:sz w:val="20"/>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qFormat/>
    <w:pPr/>
    <w:rPr/>
  </w:style>
  <w:style w:type="paragraph" w:styleId="TableParagraph">
    <w:name w:val="Table Paragraph"/>
    <w:basedOn w:val="Normal"/>
    <w:qFormat/>
    <w:pPr/>
    <w:rPr/>
  </w:style>
  <w:style w:type="paragraph" w:styleId="BalloonText">
    <w:name w:val="Balloon Text"/>
    <w:basedOn w:val="Normal"/>
    <w:link w:val="BalloonTextChar"/>
    <w:qFormat/>
    <w:pPr/>
    <w:rPr>
      <w:rFonts w:ascii="Tahoma" w:hAnsi="Tahoma" w:cs="Tahoma"/>
      <w:sz w:val="16"/>
      <w:szCs w:val="16"/>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image" Target="media/image1.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209</TotalTime>
  <Application>LibreOffice/24.2.7.2$Linux_X86_64 LibreOffice_project/420$Build-2</Application>
  <AppVersion>15.0000</AppVersion>
  <Pages>4</Pages>
  <Words>1977</Words>
  <Characters>9615</Characters>
  <CharactersWithSpaces>11515</CharactersWithSpaces>
  <Paragraphs>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2021-12-07T19:06:00Z</dcterms:created>
  <dc:creator>Arthur Anab Shams</dc:creator>
  <dc:description/>
  <dc:language>en-US</dc:language>
  <cp:lastModifiedBy/>
  <cp:lastPrinted>2026-10-02T17:57:58Z</cp:lastPrinted>
  <dcterms:modified xsi:type="dcterms:W3CDTF">2026-10-03T09:30:51Z</dcterms:modified>
  <cp:revision>50</cp:revision>
  <dc:subject/>
  <dc:title>PROJECT OFFICE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2016-12-06T00:00:00Z</vt:filetime>
  </property>
  <property fmtid="{D5CDD505-2E9C-101B-9397-08002B2CF9AE}" pid="3" name="Creator">
    <vt:lpwstr>Microsoft® Word 2010</vt:lpwstr>
  </property>
  <property fmtid="{D5CDD505-2E9C-101B-9397-08002B2CF9AE}" pid="4" name="LastSaved">
    <vt:filetime>2021-12-07T00:00:00Z</vt:filetime>
  </property>
</Properties>
</file>