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C6BEF" w14:textId="106F552A" w:rsidR="00521A11" w:rsidRPr="00521A11" w:rsidRDefault="00521A11" w:rsidP="00521A11">
      <w:pPr>
        <w:pStyle w:val="Heading1"/>
        <w:numPr>
          <w:ilvl w:val="0"/>
          <w:numId w:val="0"/>
        </w:numPr>
        <w:jc w:val="center"/>
        <w:rPr>
          <w:rFonts w:asciiTheme="minorHAnsi" w:eastAsiaTheme="minorHAnsi" w:hAnsiTheme="minorHAnsi"/>
          <w:b/>
          <w:bCs/>
          <w:color w:val="auto"/>
          <w:sz w:val="28"/>
          <w:szCs w:val="28"/>
          <w:lang w:val="en-GB" w:eastAsia="en-GB"/>
        </w:rPr>
      </w:pPr>
      <w:bookmarkStart w:id="0" w:name="_Hlk148956636"/>
      <w:r w:rsidRPr="00521A11">
        <w:rPr>
          <w:rFonts w:asciiTheme="minorHAnsi" w:eastAsiaTheme="minorHAnsi" w:hAnsiTheme="minorHAnsi"/>
          <w:b/>
          <w:bCs/>
          <w:color w:val="auto"/>
          <w:sz w:val="28"/>
          <w:szCs w:val="28"/>
          <w:lang w:val="en-GB" w:eastAsia="en-GB"/>
        </w:rPr>
        <w:t>Depth Linear Discriminant Analysis</w:t>
      </w:r>
    </w:p>
    <w:p w14:paraId="4473412D" w14:textId="77777777" w:rsidR="00F50FD6" w:rsidRDefault="00F50FD6" w:rsidP="00521A11">
      <w:pPr>
        <w:rPr>
          <w:lang w:val="en-GB" w:eastAsia="en-GB"/>
        </w:rPr>
      </w:pPr>
    </w:p>
    <w:p w14:paraId="453914A0" w14:textId="7C9A3F17" w:rsidR="00521A11" w:rsidRDefault="00F50FD6" w:rsidP="00521A11">
      <w:pPr>
        <w:rPr>
          <w:lang w:val="en-GB" w:eastAsia="en-GB"/>
        </w:rPr>
      </w:pPr>
      <w:r>
        <w:rPr>
          <w:lang w:val="en-GB" w:eastAsia="en-GB"/>
        </w:rPr>
        <w:t>T</w:t>
      </w:r>
      <w:r w:rsidRPr="00F50FD6">
        <w:rPr>
          <w:lang w:val="en-GB" w:eastAsia="en-GB"/>
        </w:rPr>
        <w:t xml:space="preserve">his study introduces a </w:t>
      </w:r>
      <w:r>
        <w:rPr>
          <w:lang w:val="en-GB" w:eastAsia="en-GB"/>
        </w:rPr>
        <w:t>new</w:t>
      </w:r>
      <w:r w:rsidRPr="00F50FD6">
        <w:rPr>
          <w:lang w:val="en-GB" w:eastAsia="en-GB"/>
        </w:rPr>
        <w:t xml:space="preserve"> linear discriminant method, called Depth Linear Discriminant Analysis (D-LDA) to enhance the robustness of the original LDA. D-LDA systematically integrates the matrix depth concept into LDA, offering a systematic approach to address the challenges associated with scatter matrix estimation. As matrix depth measures how central or deep a particular matrix is within a distribution with respect to different directions, it is an efficient tool for computing a robust scatter matrix estimator that can handle outliers and complex data structures.</w:t>
      </w:r>
    </w:p>
    <w:p w14:paraId="3070AAC3" w14:textId="77777777" w:rsidR="00F50FD6" w:rsidRPr="00521A11" w:rsidRDefault="00F50FD6" w:rsidP="00521A11">
      <w:pPr>
        <w:rPr>
          <w:lang w:val="en-GB" w:eastAsia="en-GB"/>
        </w:rPr>
      </w:pPr>
    </w:p>
    <w:p w14:paraId="339EB0C5" w14:textId="5675B137" w:rsidR="00521A11" w:rsidRPr="00521A11" w:rsidRDefault="00521A11" w:rsidP="00521A11">
      <w:pPr>
        <w:pStyle w:val="Heading2"/>
        <w:rPr>
          <w:rFonts w:asciiTheme="minorHAnsi" w:hAnsiTheme="minorHAnsi"/>
          <w:b/>
          <w:bCs/>
          <w:color w:val="auto"/>
          <w:sz w:val="22"/>
          <w:szCs w:val="22"/>
        </w:rPr>
      </w:pPr>
      <w:r w:rsidRPr="00521A11">
        <w:rPr>
          <w:rFonts w:asciiTheme="minorHAnsi" w:hAnsiTheme="minorHAnsi"/>
          <w:b/>
          <w:bCs/>
          <w:color w:val="auto"/>
          <w:sz w:val="22"/>
          <w:szCs w:val="22"/>
        </w:rPr>
        <w:t>Linear Discriminant Analysis</w:t>
      </w:r>
      <w:bookmarkEnd w:id="0"/>
      <w:r w:rsidRPr="00521A11">
        <w:rPr>
          <w:rFonts w:asciiTheme="minorHAnsi" w:hAnsiTheme="minorHAnsi"/>
          <w:b/>
          <w:bCs/>
          <w:color w:val="auto"/>
          <w:sz w:val="22"/>
          <w:szCs w:val="22"/>
        </w:rPr>
        <w:t xml:space="preserve"> Methods</w:t>
      </w:r>
    </w:p>
    <w:p w14:paraId="69F051A7" w14:textId="77777777" w:rsidR="00521A11" w:rsidRPr="00521A11" w:rsidRDefault="00521A11" w:rsidP="00521A11">
      <w:pPr>
        <w:rPr>
          <w:rFonts w:eastAsiaTheme="minorEastAsia" w:cstheme="majorBidi"/>
          <w:lang w:val="en-GB"/>
        </w:rPr>
      </w:pPr>
      <w:r w:rsidRPr="00521A11">
        <w:rPr>
          <w:rFonts w:cstheme="majorBidi"/>
          <w:lang w:val="en-GB"/>
        </w:rPr>
        <w:t>Linear discriminant analysis</w:t>
      </w:r>
      <w:r w:rsidRPr="00521A11">
        <w:rPr>
          <w:rFonts w:eastAsiaTheme="minorEastAsia" w:cstheme="majorBidi"/>
          <w:lang w:val="en-GB" w:eastAsia="en-GB"/>
        </w:rPr>
        <w:t xml:space="preserve"> is </w:t>
      </w:r>
      <w:r w:rsidRPr="00521A11">
        <w:rPr>
          <w:rFonts w:eastAsia="Times New Roman" w:cstheme="majorBidi"/>
          <w:lang w:val="en-GB" w:eastAsia="en-GB"/>
        </w:rPr>
        <w:t xml:space="preserve">a </w:t>
      </w:r>
      <w:r w:rsidRPr="00521A11">
        <w:rPr>
          <w:rFonts w:eastAsiaTheme="minorEastAsia" w:cstheme="majorBidi"/>
          <w:lang w:val="en-GB" w:eastAsia="en-GB"/>
        </w:rPr>
        <w:t>Dimensionality Reduction (DR) technique that has been widely used in classification to find a projection of data points that maximize the ratio of between-class and within-class scatter. By maximizing the separability between data points, LDA can improve the accuracy of the classification process, effectively identifying and distinguishing different samples based on their features. Notably, LDA and its counterpart</w:t>
      </w:r>
      <w:r w:rsidRPr="00521A11">
        <w:rPr>
          <w:rFonts w:eastAsia="Times New Roman" w:cstheme="majorBidi"/>
          <w:lang w:val="en-GB" w:eastAsia="en-GB"/>
        </w:rPr>
        <w:t xml:space="preserve">s are not FS methods. </w:t>
      </w:r>
      <w:r w:rsidRPr="00521A11">
        <w:rPr>
          <w:rFonts w:eastAsiaTheme="minorEastAsia" w:cstheme="majorBidi"/>
          <w:lang w:val="en-GB" w:eastAsia="en-GB"/>
        </w:rPr>
        <w:t xml:space="preserve">In DR techniques, the objective is to find a set of features equivalent to the original features instead of finding the top set of features. </w:t>
      </w:r>
      <w:r w:rsidRPr="00521A11">
        <w:rPr>
          <w:rFonts w:eastAsiaTheme="minorEastAsia" w:cstheme="majorBidi"/>
          <w:lang w:val="en-GB"/>
        </w:rPr>
        <w:t>LDA is a powerful tool for classification and dimensionality reduction, with several LDA variants and alternatives proposed; however, it has some performance limitations. In this review, we present existing works</w:t>
      </w:r>
      <w:r w:rsidRPr="00521A11">
        <w:rPr>
          <w:rFonts w:eastAsia="Times New Roman" w:cstheme="majorBidi"/>
          <w:lang w:val="en-GB"/>
        </w:rPr>
        <w:t xml:space="preserve"> and categori</w:t>
      </w:r>
      <w:r w:rsidRPr="00521A11">
        <w:rPr>
          <w:rFonts w:eastAsiaTheme="minorEastAsia" w:cstheme="majorBidi"/>
          <w:lang w:val="en-GB"/>
        </w:rPr>
        <w:t>ze them based on the specific problems</w:t>
      </w:r>
      <w:r w:rsidRPr="00521A11">
        <w:rPr>
          <w:rFonts w:eastAsia="Times New Roman" w:cstheme="majorBidi"/>
          <w:lang w:val="en-GB"/>
        </w:rPr>
        <w:t xml:space="preserve"> they aim to address</w:t>
      </w:r>
      <w:r w:rsidRPr="00521A11">
        <w:rPr>
          <w:rFonts w:eastAsiaTheme="minorEastAsia" w:cstheme="majorBidi"/>
          <w:lang w:val="en-GB"/>
        </w:rPr>
        <w:t>.</w:t>
      </w:r>
    </w:p>
    <w:p w14:paraId="43795693" w14:textId="77777777" w:rsidR="00521A11" w:rsidRPr="00521A11" w:rsidRDefault="00521A11" w:rsidP="00521A11">
      <w:pPr>
        <w:pStyle w:val="NormalWeb"/>
        <w:shd w:val="clear" w:color="auto" w:fill="FFFFFF"/>
        <w:spacing w:before="360" w:beforeAutospacing="0" w:after="360" w:afterAutospacing="0"/>
        <w:jc w:val="both"/>
        <w:rPr>
          <w:rFonts w:asciiTheme="minorHAnsi" w:eastAsiaTheme="minorEastAsia" w:hAnsiTheme="minorHAnsi" w:cstheme="majorBidi"/>
          <w:sz w:val="22"/>
          <w:szCs w:val="22"/>
          <w:lang w:val="en-GB"/>
        </w:rPr>
      </w:pPr>
      <w:r w:rsidRPr="00521A11">
        <w:rPr>
          <w:rFonts w:asciiTheme="minorHAnsi" w:eastAsiaTheme="minorEastAsia" w:hAnsiTheme="minorHAnsi" w:cstheme="majorBidi"/>
          <w:sz w:val="22"/>
          <w:szCs w:val="22"/>
          <w:lang w:val="en-GB"/>
        </w:rPr>
        <w:t>One of the main problems with LDA is its sensitivity to outliers that are significantly different from the rest of the data. To address this problem, numerous studies have proposed</w:t>
      </w:r>
      <w:r w:rsidRPr="00521A11" w:rsidDel="006C1352">
        <w:rPr>
          <w:rFonts w:asciiTheme="minorHAnsi" w:eastAsiaTheme="minorEastAsia" w:hAnsiTheme="minorHAnsi" w:cstheme="majorBidi"/>
          <w:sz w:val="22"/>
          <w:szCs w:val="22"/>
          <w:lang w:val="en-GB"/>
        </w:rPr>
        <w:t xml:space="preserve"> </w:t>
      </w:r>
      <w:bookmarkStart w:id="1" w:name="_Hlk163820594"/>
      <w:r w:rsidRPr="00521A11">
        <w:rPr>
          <w:rFonts w:asciiTheme="minorHAnsi" w:eastAsiaTheme="minorEastAsia" w:hAnsiTheme="minorHAnsi" w:cstheme="majorBidi"/>
          <w:sz w:val="22"/>
          <w:szCs w:val="22"/>
          <w:lang w:val="en-GB"/>
        </w:rPr>
        <w:t xml:space="preserve">methods, </w:t>
      </w:r>
      <w:bookmarkEnd w:id="1"/>
      <w:r w:rsidRPr="00521A11">
        <w:rPr>
          <w:rFonts w:asciiTheme="minorHAnsi" w:eastAsiaTheme="minorEastAsia" w:hAnsiTheme="minorHAnsi" w:cstheme="majorBidi"/>
          <w:sz w:val="22"/>
          <w:szCs w:val="22"/>
          <w:lang w:val="en-GB"/>
        </w:rPr>
        <w:t xml:space="preserve">including robust measures into LDA, using the L1-norm of the projection matrix and its extension 2DLDA-T ℓ1 </w:t>
      </w:r>
      <w:r w:rsidRPr="00521A11">
        <w:rPr>
          <w:rFonts w:asciiTheme="minorHAnsi" w:eastAsiaTheme="minorEastAsia" w:hAnsiTheme="minorHAnsi" w:cstheme="majorBidi"/>
          <w:sz w:val="22"/>
          <w:szCs w:val="22"/>
          <w:lang w:val="en-GB"/>
        </w:rPr>
        <w:fldChar w:fldCharType="begin"/>
      </w:r>
      <w:r w:rsidRPr="00521A11">
        <w:rPr>
          <w:rFonts w:asciiTheme="minorHAnsi" w:eastAsiaTheme="minorEastAsia" w:hAnsiTheme="minorHAnsi" w:cstheme="majorBidi"/>
          <w:sz w:val="22"/>
          <w:szCs w:val="22"/>
          <w:lang w:val="en-GB"/>
        </w:rPr>
        <w:instrText xml:space="preserve"> ADDIN EN.CITE &lt;EndNote&gt;&lt;Cite&gt;&lt;Author&gt;Yang&lt;/Author&gt;&lt;Year&gt;2023&lt;/Year&gt;&lt;RecNum&gt;1333&lt;/RecNum&gt;&lt;DisplayText&gt;(X. Yang, Zheng, &amp;amp; Liu, 2023)&lt;/DisplayText&gt;&lt;record&gt;&lt;rec-number&gt;1333&lt;/rec-number&gt;&lt;foreign-keys&gt;&lt;key app="EN" db-id="spwfzdt9k9x529ew20rpxwvpatss5spde09t" timestamp="1697650007"&gt;1333&lt;/key&gt;&lt;/foreign-keys&gt;&lt;ref-type name="Journal Article"&gt;17&lt;/ref-type&gt;&lt;contributors&gt;&lt;authors&gt;&lt;author&gt;Yang, Xiangfei&lt;/author&gt;&lt;author&gt;Zheng, Mengyi&lt;/author&gt;&lt;author&gt;Liu, Liming&lt;/author&gt;&lt;/authors&gt;&lt;/contributors&gt;&lt;titles&gt;&lt;title&gt;Robust Two-Dimensional T $\ell _ {1} $-Norm Linear Discriminant Analysis for Image Recognition&lt;/title&gt;&lt;secondary-title&gt;IEEE Signal Processing Letters&lt;/secondary-title&gt;&lt;/titles&gt;&lt;periodical&gt;&lt;full-title&gt;IEEE Signal Processing Letters&lt;/full-title&gt;&lt;/periodical&gt;&lt;dates&gt;&lt;year&gt;2023&lt;/year&gt;&lt;/dates&gt;&lt;isbn&gt;1070-9908&lt;/isbn&gt;&lt;urls&gt;&lt;/urls&gt;&lt;/record&gt;&lt;/Cite&gt;&lt;/EndNote&gt;</w:instrText>
      </w:r>
      <w:r w:rsidRPr="00521A11">
        <w:rPr>
          <w:rFonts w:asciiTheme="minorHAnsi" w:eastAsiaTheme="minorEastAsia" w:hAnsiTheme="minorHAnsi" w:cstheme="majorBidi"/>
          <w:sz w:val="22"/>
          <w:szCs w:val="22"/>
          <w:lang w:val="en-GB"/>
        </w:rPr>
        <w:fldChar w:fldCharType="separate"/>
      </w:r>
      <w:r w:rsidRPr="00521A11">
        <w:rPr>
          <w:rFonts w:asciiTheme="minorHAnsi" w:eastAsiaTheme="minorEastAsia" w:hAnsiTheme="minorHAnsi" w:cstheme="majorBidi"/>
          <w:sz w:val="22"/>
          <w:szCs w:val="22"/>
          <w:lang w:val="en-GB"/>
        </w:rPr>
        <w:t>(Yang, Zheng, &amp; Liu, 2023)</w:t>
      </w:r>
      <w:r w:rsidRPr="00521A11">
        <w:rPr>
          <w:rFonts w:asciiTheme="minorHAnsi" w:eastAsiaTheme="minorEastAsia" w:hAnsiTheme="minorHAnsi" w:cstheme="majorBidi"/>
          <w:sz w:val="22"/>
          <w:szCs w:val="22"/>
          <w:lang w:val="en-GB"/>
        </w:rPr>
        <w:fldChar w:fldCharType="end"/>
      </w:r>
      <w:r w:rsidRPr="00521A11">
        <w:rPr>
          <w:rFonts w:asciiTheme="minorHAnsi" w:eastAsiaTheme="minorEastAsia" w:hAnsiTheme="minorHAnsi" w:cstheme="majorBidi"/>
          <w:sz w:val="22"/>
          <w:szCs w:val="22"/>
          <w:lang w:val="en-GB"/>
        </w:rPr>
        <w:t xml:space="preserve">, integrating two-dimensional LDA and the T ℓ1 -norm, and using robust distance metrics such as </w:t>
      </w:r>
      <w:r w:rsidRPr="00521A11">
        <w:rPr>
          <w:rFonts w:asciiTheme="minorHAnsi" w:hAnsiTheme="minorHAnsi" w:cstheme="majorBidi"/>
          <w:sz w:val="22"/>
          <w:szCs w:val="22"/>
          <w:lang w:val="en-GB"/>
        </w:rPr>
        <w:t xml:space="preserve">the </w:t>
      </w:r>
      <w:proofErr w:type="spellStart"/>
      <w:r w:rsidRPr="00521A11">
        <w:rPr>
          <w:rFonts w:asciiTheme="minorHAnsi" w:eastAsiaTheme="minorEastAsia" w:hAnsiTheme="minorHAnsi" w:cstheme="majorBidi"/>
          <w:sz w:val="22"/>
          <w:szCs w:val="22"/>
          <w:lang w:val="en-GB"/>
        </w:rPr>
        <w:t>Mahalanobis</w:t>
      </w:r>
      <w:proofErr w:type="spellEnd"/>
      <w:r w:rsidRPr="00521A11">
        <w:rPr>
          <w:rFonts w:asciiTheme="minorHAnsi" w:eastAsiaTheme="minorEastAsia" w:hAnsiTheme="minorHAnsi" w:cstheme="majorBidi"/>
          <w:sz w:val="22"/>
          <w:szCs w:val="22"/>
          <w:lang w:val="en-GB"/>
        </w:rPr>
        <w:t xml:space="preserve"> distance</w:t>
      </w:r>
      <w:r w:rsidRPr="00521A11">
        <w:rPr>
          <w:rFonts w:asciiTheme="minorHAnsi" w:hAnsiTheme="minorHAnsi" w:cstheme="majorBidi"/>
          <w:sz w:val="22"/>
          <w:szCs w:val="22"/>
          <w:lang w:val="en-GB"/>
        </w:rPr>
        <w:t>,</w:t>
      </w:r>
      <w:r w:rsidRPr="00521A11">
        <w:rPr>
          <w:rFonts w:asciiTheme="minorHAnsi" w:eastAsiaTheme="minorEastAsia" w:hAnsiTheme="minorHAnsi" w:cstheme="majorBidi"/>
          <w:sz w:val="22"/>
          <w:szCs w:val="22"/>
          <w:lang w:val="en-GB"/>
        </w:rPr>
        <w:t xml:space="preserve"> which are less sensitive to outliers. A recent example of an LDA-based approach is </w:t>
      </w:r>
      <w:r w:rsidRPr="00521A11">
        <w:rPr>
          <w:rFonts w:asciiTheme="minorHAnsi" w:hAnsiTheme="minorHAnsi" w:cstheme="majorBidi"/>
          <w:sz w:val="22"/>
          <w:szCs w:val="22"/>
          <w:lang w:val="en-GB"/>
        </w:rPr>
        <w:t xml:space="preserve">the Wasserstein Discriminant Analysis (WDA) </w:t>
      </w:r>
      <w:r w:rsidRPr="00521A11">
        <w:rPr>
          <w:rFonts w:asciiTheme="minorHAnsi" w:eastAsiaTheme="minorEastAsia" w:hAnsiTheme="minorHAnsi" w:cstheme="majorBidi"/>
          <w:sz w:val="22"/>
          <w:szCs w:val="22"/>
          <w:lang w:val="en-GB"/>
        </w:rPr>
        <w:fldChar w:fldCharType="begin"/>
      </w:r>
      <w:r w:rsidRPr="00521A11">
        <w:rPr>
          <w:rFonts w:asciiTheme="minorHAnsi" w:eastAsiaTheme="minorEastAsia" w:hAnsiTheme="minorHAnsi" w:cstheme="majorBidi"/>
          <w:sz w:val="22"/>
          <w:szCs w:val="22"/>
          <w:lang w:val="en-GB"/>
        </w:rPr>
        <w:instrText xml:space="preserve"> ADDIN EN.CITE &lt;EndNote&gt;&lt;Cite&gt;&lt;Author&gt;Kuhn&lt;/Author&gt;&lt;Year&gt;2019&lt;/Year&gt;&lt;RecNum&gt;1330&lt;/RecNum&gt;&lt;DisplayText&gt;(Flamary, Cuturi, Courty, &amp;amp; Rakotomamonjy, 2018; Kuhn, Esfahani, Nguyen, &amp;amp; Shafieezadeh-Abadeh, 2019)&lt;/DisplayText&gt;&lt;record&gt;&lt;rec-number&gt;1330&lt;/rec-number&gt;&lt;foreign-keys&gt;&lt;key app="EN" db-id="spwfzdt9k9x529ew20rpxwvpatss5spde09t" timestamp="1697536835"&gt;1330&lt;/key&gt;&lt;/foreign-keys&gt;&lt;ref-type name="Book Section"&gt;5&lt;/ref-type&gt;&lt;contributors&gt;&lt;authors&gt;&lt;author&gt;Kuhn, Daniel&lt;/author&gt;&lt;author&gt;Esfahani, Peyman Mohajerin&lt;/author&gt;&lt;author&gt;Nguyen, Viet Anh&lt;/author&gt;&lt;author&gt;Shafieezadeh-Abadeh, Soroosh&lt;/author&gt;&lt;/authors&gt;&lt;/contributors&gt;&lt;titles&gt;&lt;title&gt;Wasserstein distributionally robust optimization: Theory and applications in machine learning&lt;/title&gt;&lt;secondary-title&gt;Operations research &amp;amp; management science in the age of analytics&lt;/secondary-title&gt;&lt;/titles&gt;&lt;pages&gt;130-166&lt;/pages&gt;&lt;dates&gt;&lt;year&gt;2019&lt;/year&gt;&lt;/dates&gt;&lt;publisher&gt;Informs&lt;/publisher&gt;&lt;urls&gt;&lt;/urls&gt;&lt;/record&gt;&lt;/Cite&gt;&lt;Cite&gt;&lt;Author&gt;Flamary&lt;/Author&gt;&lt;Year&gt;2018&lt;/Year&gt;&lt;RecNum&gt;1331&lt;/RecNum&gt;&lt;record&gt;&lt;rec-number&gt;1331&lt;/rec-number&gt;&lt;foreign-keys&gt;&lt;key app="EN" db-id="spwfzdt9k9x529ew20rpxwvpatss5spde09t" timestamp="1697536871"&gt;1331&lt;/key&gt;&lt;/foreign-keys&gt;&lt;ref-type name="Journal Article"&gt;17&lt;/ref-type&gt;&lt;contributors&gt;&lt;authors&gt;&lt;author&gt;Flamary, Rémi&lt;/author&gt;&lt;author&gt;Cuturi, Marco&lt;/author&gt;&lt;author&gt;Courty, Nicolas&lt;/author&gt;&lt;author&gt;Rakotomamonjy, Alain&lt;/author&gt;&lt;/authors&gt;&lt;/contributors&gt;&lt;titles&gt;&lt;title&gt;Wasserstein discriminant analysis&lt;/title&gt;&lt;secondary-title&gt;Machine Learning&lt;/secondary-title&gt;&lt;/titles&gt;&lt;periodical&gt;&lt;full-title&gt;Machine Learning&lt;/full-title&gt;&lt;/periodical&gt;&lt;pages&gt;1923-1945&lt;/pages&gt;&lt;volume&gt;107&lt;/volume&gt;&lt;dates&gt;&lt;year&gt;2018&lt;/year&gt;&lt;/dates&gt;&lt;isbn&gt;0885-6125&lt;/isbn&gt;&lt;urls&gt;&lt;/urls&gt;&lt;/record&gt;&lt;/Cite&gt;&lt;/EndNote&gt;</w:instrText>
      </w:r>
      <w:r w:rsidRPr="00521A11">
        <w:rPr>
          <w:rFonts w:asciiTheme="minorHAnsi" w:eastAsiaTheme="minorEastAsia" w:hAnsiTheme="minorHAnsi" w:cstheme="majorBidi"/>
          <w:sz w:val="22"/>
          <w:szCs w:val="22"/>
          <w:lang w:val="en-GB"/>
        </w:rPr>
        <w:fldChar w:fldCharType="separate"/>
      </w:r>
      <w:r w:rsidRPr="00521A11">
        <w:rPr>
          <w:rFonts w:asciiTheme="minorHAnsi" w:eastAsiaTheme="minorEastAsia" w:hAnsiTheme="minorHAnsi" w:cstheme="majorBidi"/>
          <w:sz w:val="22"/>
          <w:szCs w:val="22"/>
          <w:lang w:val="en-GB"/>
        </w:rPr>
        <w:t>(</w:t>
      </w:r>
      <w:proofErr w:type="spellStart"/>
      <w:r w:rsidRPr="00521A11">
        <w:rPr>
          <w:rFonts w:asciiTheme="minorHAnsi" w:eastAsiaTheme="minorEastAsia" w:hAnsiTheme="minorHAnsi" w:cstheme="majorBidi"/>
          <w:sz w:val="22"/>
          <w:szCs w:val="22"/>
          <w:lang w:val="en-GB"/>
        </w:rPr>
        <w:t>Flamary</w:t>
      </w:r>
      <w:proofErr w:type="spellEnd"/>
      <w:r w:rsidRPr="00521A11">
        <w:rPr>
          <w:rFonts w:asciiTheme="minorHAnsi" w:eastAsiaTheme="minorEastAsia" w:hAnsiTheme="minorHAnsi" w:cstheme="majorBidi"/>
          <w:sz w:val="22"/>
          <w:szCs w:val="22"/>
          <w:lang w:val="en-GB"/>
        </w:rPr>
        <w:t xml:space="preserve">, </w:t>
      </w:r>
      <w:proofErr w:type="spellStart"/>
      <w:r w:rsidRPr="00521A11">
        <w:rPr>
          <w:rFonts w:asciiTheme="minorHAnsi" w:eastAsiaTheme="minorEastAsia" w:hAnsiTheme="minorHAnsi" w:cstheme="majorBidi"/>
          <w:sz w:val="22"/>
          <w:szCs w:val="22"/>
          <w:lang w:val="en-GB"/>
        </w:rPr>
        <w:t>Cuturi</w:t>
      </w:r>
      <w:proofErr w:type="spellEnd"/>
      <w:r w:rsidRPr="00521A11">
        <w:rPr>
          <w:rFonts w:asciiTheme="minorHAnsi" w:eastAsiaTheme="minorEastAsia" w:hAnsiTheme="minorHAnsi" w:cstheme="majorBidi"/>
          <w:sz w:val="22"/>
          <w:szCs w:val="22"/>
          <w:lang w:val="en-GB"/>
        </w:rPr>
        <w:t xml:space="preserve">, </w:t>
      </w:r>
      <w:proofErr w:type="spellStart"/>
      <w:r w:rsidRPr="00521A11">
        <w:rPr>
          <w:rFonts w:asciiTheme="minorHAnsi" w:eastAsiaTheme="minorEastAsia" w:hAnsiTheme="minorHAnsi" w:cstheme="majorBidi"/>
          <w:sz w:val="22"/>
          <w:szCs w:val="22"/>
          <w:lang w:val="en-GB"/>
        </w:rPr>
        <w:t>Courty</w:t>
      </w:r>
      <w:proofErr w:type="spellEnd"/>
      <w:r w:rsidRPr="00521A11">
        <w:rPr>
          <w:rFonts w:asciiTheme="minorHAnsi" w:eastAsiaTheme="minorEastAsia" w:hAnsiTheme="minorHAnsi" w:cstheme="majorBidi"/>
          <w:sz w:val="22"/>
          <w:szCs w:val="22"/>
          <w:lang w:val="en-GB"/>
        </w:rPr>
        <w:t xml:space="preserve">, &amp; </w:t>
      </w:r>
      <w:proofErr w:type="spellStart"/>
      <w:r w:rsidRPr="00521A11">
        <w:rPr>
          <w:rFonts w:asciiTheme="minorHAnsi" w:eastAsiaTheme="minorEastAsia" w:hAnsiTheme="minorHAnsi" w:cstheme="majorBidi"/>
          <w:sz w:val="22"/>
          <w:szCs w:val="22"/>
          <w:lang w:val="en-GB"/>
        </w:rPr>
        <w:t>Rakotomamonjy</w:t>
      </w:r>
      <w:proofErr w:type="spellEnd"/>
      <w:r w:rsidRPr="00521A11">
        <w:rPr>
          <w:rFonts w:asciiTheme="minorHAnsi" w:eastAsiaTheme="minorEastAsia" w:hAnsiTheme="minorHAnsi" w:cstheme="majorBidi"/>
          <w:sz w:val="22"/>
          <w:szCs w:val="22"/>
          <w:lang w:val="en-GB"/>
        </w:rPr>
        <w:t xml:space="preserve">, 2018; Kuhn, Esfahani, Nguyen, &amp; </w:t>
      </w:r>
      <w:proofErr w:type="spellStart"/>
      <w:r w:rsidRPr="00521A11">
        <w:rPr>
          <w:rFonts w:asciiTheme="minorHAnsi" w:eastAsiaTheme="minorEastAsia" w:hAnsiTheme="minorHAnsi" w:cstheme="majorBidi"/>
          <w:sz w:val="22"/>
          <w:szCs w:val="22"/>
          <w:lang w:val="en-GB"/>
        </w:rPr>
        <w:t>Shafieezadeh</w:t>
      </w:r>
      <w:proofErr w:type="spellEnd"/>
      <w:r w:rsidRPr="00521A11">
        <w:rPr>
          <w:rFonts w:asciiTheme="minorHAnsi" w:eastAsiaTheme="minorEastAsia" w:hAnsiTheme="minorHAnsi" w:cstheme="majorBidi"/>
          <w:sz w:val="22"/>
          <w:szCs w:val="22"/>
          <w:lang w:val="en-GB"/>
        </w:rPr>
        <w:t>-Abadeh, 2019)</w:t>
      </w:r>
      <w:r w:rsidRPr="00521A11">
        <w:rPr>
          <w:rFonts w:asciiTheme="minorHAnsi" w:eastAsiaTheme="minorEastAsia" w:hAnsiTheme="minorHAnsi" w:cstheme="majorBidi"/>
          <w:sz w:val="22"/>
          <w:szCs w:val="22"/>
          <w:lang w:val="en-GB"/>
        </w:rPr>
        <w:fldChar w:fldCharType="end"/>
      </w:r>
      <w:r w:rsidRPr="00521A11">
        <w:rPr>
          <w:rFonts w:asciiTheme="minorHAnsi" w:eastAsiaTheme="minorEastAsia" w:hAnsiTheme="minorHAnsi" w:cstheme="majorBidi"/>
          <w:sz w:val="22"/>
          <w:szCs w:val="22"/>
          <w:lang w:val="en-GB"/>
        </w:rPr>
        <w:t xml:space="preserve">, which is based on </w:t>
      </w:r>
      <w:r w:rsidRPr="00521A11">
        <w:rPr>
          <w:rFonts w:asciiTheme="minorHAnsi" w:hAnsiTheme="minorHAnsi" w:cstheme="majorBidi"/>
          <w:sz w:val="22"/>
          <w:szCs w:val="22"/>
          <w:lang w:val="en-GB"/>
        </w:rPr>
        <w:t xml:space="preserve">the Wasserstein distance. </w:t>
      </w:r>
      <w:proofErr w:type="gramStart"/>
      <w:r w:rsidRPr="00521A11">
        <w:rPr>
          <w:rFonts w:asciiTheme="minorHAnsi" w:hAnsiTheme="minorHAnsi" w:cstheme="majorBidi"/>
          <w:sz w:val="22"/>
          <w:szCs w:val="22"/>
          <w:lang w:val="en-GB"/>
        </w:rPr>
        <w:t>Similar to</w:t>
      </w:r>
      <w:proofErr w:type="gramEnd"/>
      <w:r w:rsidRPr="00521A11">
        <w:rPr>
          <w:rFonts w:asciiTheme="minorHAnsi" w:hAnsiTheme="minorHAnsi" w:cstheme="majorBidi"/>
          <w:sz w:val="22"/>
          <w:szCs w:val="22"/>
          <w:lang w:val="en-GB"/>
        </w:rPr>
        <w:t xml:space="preserve"> other discriminant algorithm</w:t>
      </w:r>
      <w:r w:rsidRPr="00521A11">
        <w:rPr>
          <w:rFonts w:asciiTheme="minorHAnsi" w:eastAsiaTheme="minorEastAsia" w:hAnsiTheme="minorHAnsi" w:cstheme="majorBidi"/>
          <w:sz w:val="22"/>
          <w:szCs w:val="22"/>
          <w:lang w:val="en-GB"/>
        </w:rPr>
        <w:t xml:space="preserve">s, it aims to maximize the separation between classes while minimizing it within classes. Furthermore, WDA utilizes optimal transport theory to find an optimal transportation matrix that aligns with the original data. </w:t>
      </w:r>
    </w:p>
    <w:p w14:paraId="5F94A7DD" w14:textId="77777777" w:rsidR="00521A11" w:rsidRPr="00521A11" w:rsidRDefault="00521A11" w:rsidP="00521A11">
      <w:pPr>
        <w:pStyle w:val="Heading2"/>
        <w:rPr>
          <w:rFonts w:asciiTheme="minorHAnsi" w:hAnsiTheme="minorHAnsi"/>
          <w:color w:val="auto"/>
          <w:sz w:val="22"/>
          <w:szCs w:val="22"/>
        </w:rPr>
      </w:pPr>
      <w:r w:rsidRPr="00521A11">
        <w:rPr>
          <w:rFonts w:asciiTheme="minorHAnsi" w:hAnsiTheme="minorHAnsi"/>
          <w:color w:val="auto"/>
          <w:sz w:val="22"/>
          <w:szCs w:val="22"/>
        </w:rPr>
        <w:t xml:space="preserve">The Proposed </w:t>
      </w:r>
      <w:bookmarkStart w:id="2" w:name="_Hlk153186687"/>
      <w:r w:rsidRPr="00521A11">
        <w:rPr>
          <w:rFonts w:asciiTheme="minorHAnsi" w:hAnsiTheme="minorHAnsi"/>
          <w:color w:val="auto"/>
          <w:sz w:val="22"/>
          <w:szCs w:val="22"/>
        </w:rPr>
        <w:t xml:space="preserve">Depth Linear Discriminant Analysis </w:t>
      </w:r>
      <w:bookmarkEnd w:id="2"/>
      <w:r w:rsidRPr="00521A11">
        <w:rPr>
          <w:rFonts w:asciiTheme="minorHAnsi" w:hAnsiTheme="minorHAnsi"/>
          <w:color w:val="auto"/>
          <w:sz w:val="22"/>
          <w:szCs w:val="22"/>
        </w:rPr>
        <w:t>Method</w:t>
      </w:r>
    </w:p>
    <w:p w14:paraId="27EA38E0" w14:textId="64F8B5DB" w:rsidR="00521A11" w:rsidRPr="00521A11" w:rsidRDefault="00521A11" w:rsidP="00521A11">
      <w:pPr>
        <w:pStyle w:val="NormalWeb"/>
        <w:shd w:val="clear" w:color="auto" w:fill="FFFFFF"/>
        <w:spacing w:before="360" w:beforeAutospacing="0" w:after="360" w:afterAutospacing="0"/>
        <w:jc w:val="both"/>
        <w:rPr>
          <w:rFonts w:asciiTheme="minorHAnsi" w:eastAsiaTheme="minorEastAsia" w:hAnsiTheme="minorHAnsi" w:cstheme="majorBidi"/>
          <w:sz w:val="22"/>
          <w:szCs w:val="22"/>
          <w:lang w:val="en-GB"/>
        </w:rPr>
      </w:pPr>
      <w:r w:rsidRPr="00521A11">
        <w:rPr>
          <w:rFonts w:asciiTheme="minorHAnsi" w:hAnsiTheme="minorHAnsi" w:cstheme="majorBidi"/>
          <w:sz w:val="22"/>
          <w:szCs w:val="22"/>
          <w:highlight w:val="yellow"/>
          <w:lang w:val="en-GB"/>
        </w:rPr>
        <w:t>To enhance the robustness of linear discriminant methods, D-LDA improves the accuracy and reliability of LDA by addressing overlapping classes, and data outliers,</w:t>
      </w:r>
      <w:r w:rsidRPr="00521A11">
        <w:rPr>
          <w:rFonts w:asciiTheme="minorHAnsi" w:hAnsiTheme="minorHAnsi" w:cstheme="majorBidi"/>
          <w:sz w:val="22"/>
          <w:szCs w:val="22"/>
          <w:lang w:val="en-GB"/>
        </w:rPr>
        <w:t xml:space="preserve"> employing the concept of matrix depth for robust scatter matrix estimation. Matrix depth measures centrality or how far out matrix outliers are within a given distribution. The depth matrix can be used to develop a robust covariance and scatter matrix estimator for handling outliers and complex data structures. Matrix depth </w:t>
      </w:r>
      <w:proofErr w:type="gramStart"/>
      <w:r w:rsidRPr="00521A11">
        <w:rPr>
          <w:rFonts w:asciiTheme="minorHAnsi" w:hAnsiTheme="minorHAnsi" w:cstheme="majorBidi"/>
          <w:sz w:val="22"/>
          <w:szCs w:val="22"/>
          <w:lang w:val="en-GB"/>
        </w:rPr>
        <w:t>D(</w:t>
      </w:r>
      <w:proofErr w:type="gramEnd"/>
      <w:r w:rsidRPr="00521A11">
        <w:rPr>
          <w:rFonts w:asciiTheme="minorHAnsi" w:hAnsiTheme="minorHAnsi" w:cstheme="majorBidi"/>
          <w:sz w:val="22"/>
          <w:szCs w:val="22"/>
          <w:lang w:val="en-GB"/>
        </w:rPr>
        <w:t xml:space="preserve">Σ, P) quantifies how well the estimator Σ captures the structure in the given data points by moving the estimator towards the deepest point to obtain the most accurate estimation of the scatter matrix that can enhance the performance of LDA. A lower matrix depth implies </w:t>
      </w:r>
      <w:r w:rsidRPr="00521A11">
        <w:rPr>
          <w:rFonts w:asciiTheme="minorHAnsi" w:eastAsia="Calibri" w:hAnsiTheme="minorHAnsi" w:cstheme="majorBidi"/>
          <w:sz w:val="22"/>
          <w:szCs w:val="22"/>
          <w:lang w:val="en-GB"/>
        </w:rPr>
        <w:t>a greater centrality within the distribution.</w:t>
      </w:r>
    </w:p>
    <w:p w14:paraId="0C5EE093" w14:textId="77777777" w:rsidR="00521A11" w:rsidRPr="00521A11" w:rsidRDefault="00521A11" w:rsidP="00521A11">
      <w:pPr>
        <w:pStyle w:val="Heading2"/>
        <w:rPr>
          <w:rFonts w:asciiTheme="minorHAnsi" w:hAnsiTheme="minorHAnsi"/>
          <w:b/>
          <w:bCs/>
          <w:color w:val="auto"/>
          <w:sz w:val="22"/>
          <w:szCs w:val="22"/>
        </w:rPr>
      </w:pPr>
      <w:r w:rsidRPr="00521A11">
        <w:rPr>
          <w:rFonts w:asciiTheme="minorHAnsi" w:hAnsiTheme="minorHAnsi"/>
          <w:b/>
          <w:bCs/>
          <w:color w:val="auto"/>
          <w:sz w:val="22"/>
          <w:szCs w:val="22"/>
        </w:rPr>
        <w:lastRenderedPageBreak/>
        <w:t>Comparison D-LDA with other discrimination methods:</w:t>
      </w:r>
    </w:p>
    <w:p w14:paraId="290B40C7" w14:textId="2EDA16C2" w:rsidR="00051F69" w:rsidRPr="00521A11" w:rsidRDefault="00521A11" w:rsidP="00521A11">
      <w:pPr>
        <w:rPr>
          <w:rFonts w:cstheme="minorHAnsi"/>
          <w:color w:val="000000" w:themeColor="text1"/>
          <w:lang w:val="en-GB"/>
        </w:rPr>
      </w:pPr>
      <w:r w:rsidRPr="00521A11">
        <w:rPr>
          <w:rFonts w:cstheme="minorHAnsi"/>
          <w:color w:val="000000" w:themeColor="text1"/>
          <w:lang w:val="en-GB"/>
        </w:rPr>
        <w:t>This section assesses the proposed depth linear discrimination analysis method, namely D-LDA, compar</w:t>
      </w:r>
      <w:r w:rsidRPr="00521A11">
        <w:rPr>
          <w:rFonts w:eastAsia="Calibri" w:cs="Calibri"/>
          <w:color w:val="000000"/>
          <w:lang w:val="en-GB"/>
        </w:rPr>
        <w:t xml:space="preserve">ing </w:t>
      </w:r>
      <w:r w:rsidRPr="00521A11">
        <w:rPr>
          <w:rFonts w:cstheme="minorHAnsi"/>
          <w:color w:val="000000" w:themeColor="text1"/>
          <w:lang w:val="en-GB"/>
        </w:rPr>
        <w:t>D-LDA with several other DR methods</w:t>
      </w:r>
      <w:r w:rsidRPr="00521A11">
        <w:rPr>
          <w:rFonts w:eastAsia="Calibri" w:cs="Calibri"/>
          <w:color w:val="000000"/>
          <w:lang w:val="en-GB"/>
        </w:rPr>
        <w:t>, including FDA</w:t>
      </w:r>
      <w:r w:rsidRPr="00521A11">
        <w:rPr>
          <w:rFonts w:cstheme="minorHAnsi"/>
          <w:color w:val="000000" w:themeColor="text1"/>
          <w:lang w:val="en-GB"/>
        </w:rPr>
        <w:t>, Wasserstein Discriminant Analysis (WDA), LDA, PCA, Robust Sparse LDA (RSLDA), Kernel LDA (KLDA), and Deep LDA (</w:t>
      </w:r>
      <w:proofErr w:type="spellStart"/>
      <w:r w:rsidRPr="00521A11">
        <w:rPr>
          <w:rFonts w:cstheme="minorHAnsi"/>
          <w:color w:val="000000" w:themeColor="text1"/>
          <w:lang w:val="en-GB"/>
        </w:rPr>
        <w:t>DeepLDA</w:t>
      </w:r>
      <w:proofErr w:type="spellEnd"/>
      <w:r w:rsidRPr="00521A11">
        <w:rPr>
          <w:rFonts w:cstheme="minorHAnsi"/>
          <w:color w:val="000000" w:themeColor="text1"/>
          <w:lang w:val="en-GB"/>
        </w:rPr>
        <w:t>). All these methods can reduce the feature space; therefore, our evaluation focused on assessing the impact of dimensionality reduction on the accuracy and robustness of the methods.</w:t>
      </w:r>
    </w:p>
    <w:p w14:paraId="334EFA53" w14:textId="77777777" w:rsidR="00521A11" w:rsidRPr="00521A11" w:rsidRDefault="00521A11" w:rsidP="00521A11">
      <w:pPr>
        <w:rPr>
          <w:rFonts w:cstheme="minorHAnsi"/>
          <w:color w:val="000000" w:themeColor="text1"/>
          <w:lang w:val="en-GB"/>
        </w:rPr>
      </w:pPr>
    </w:p>
    <w:p w14:paraId="17A93C12" w14:textId="68BE2200" w:rsidR="00521A11" w:rsidRPr="00521A11" w:rsidRDefault="00521A11" w:rsidP="00521A11">
      <w:pPr>
        <w:rPr>
          <w:lang w:val="en-GB"/>
        </w:rPr>
      </w:pPr>
      <w:r w:rsidRPr="00521A11">
        <w:rPr>
          <w:lang w:val="en-GB"/>
        </w:rPr>
        <w:t xml:space="preserve">To illustrate the ability of D-LDA to linearly separate classes and handle outliers, Figures </w:t>
      </w:r>
      <w:r w:rsidRPr="00521A11">
        <w:rPr>
          <w:lang w:val="en-GB"/>
        </w:rPr>
        <w:t>1</w:t>
      </w:r>
      <w:r w:rsidRPr="00521A11">
        <w:rPr>
          <w:lang w:val="en-GB"/>
        </w:rPr>
        <w:t xml:space="preserve"> and </w:t>
      </w:r>
      <w:r w:rsidRPr="00521A11">
        <w:rPr>
          <w:lang w:val="en-GB"/>
        </w:rPr>
        <w:t>2</w:t>
      </w:r>
      <w:r w:rsidRPr="00521A11">
        <w:rPr>
          <w:lang w:val="en-GB"/>
        </w:rPr>
        <w:t xml:space="preserve"> present a comparison of D-LDA with existing methods using a simple dataset. These figures also show the accuracy of each method. </w:t>
      </w:r>
      <w:r w:rsidRPr="00521A11">
        <w:rPr>
          <w:lang w:val="en-GB"/>
        </w:rPr>
        <w:fldChar w:fldCharType="begin"/>
      </w:r>
      <w:r w:rsidRPr="00521A11">
        <w:rPr>
          <w:lang w:val="en-GB"/>
        </w:rPr>
        <w:instrText xml:space="preserve"> REF _Ref163400681 \h </w:instrText>
      </w:r>
      <w:r w:rsidRPr="00521A11">
        <w:rPr>
          <w:lang w:val="en-GB"/>
        </w:rPr>
      </w:r>
      <w:r w:rsidRPr="00521A11">
        <w:rPr>
          <w:lang w:val="en-GB"/>
        </w:rPr>
        <w:instrText xml:space="preserve"> \* MERGEFORMAT </w:instrText>
      </w:r>
      <w:r w:rsidRPr="00521A11">
        <w:rPr>
          <w:lang w:val="en-GB"/>
        </w:rPr>
        <w:fldChar w:fldCharType="separate"/>
      </w:r>
      <w:r w:rsidRPr="00521A11">
        <w:rPr>
          <w:b/>
          <w:bCs/>
          <w:lang w:val="en-GB"/>
        </w:rPr>
        <w:t xml:space="preserve">Fig. </w:t>
      </w:r>
      <w:r w:rsidRPr="00521A11">
        <w:rPr>
          <w:b/>
          <w:bCs/>
          <w:i/>
          <w:iCs/>
          <w:noProof/>
          <w:lang w:val="en-GB"/>
        </w:rPr>
        <w:t>1</w:t>
      </w:r>
      <w:r w:rsidRPr="00521A11">
        <w:rPr>
          <w:lang w:val="en-GB"/>
        </w:rPr>
        <w:fldChar w:fldCharType="end"/>
      </w:r>
      <w:r w:rsidRPr="00521A11">
        <w:rPr>
          <w:lang w:val="en-GB"/>
        </w:rPr>
        <w:t xml:space="preserve"> shows the results of applying </w:t>
      </w:r>
      <w:r w:rsidRPr="00521A11">
        <w:rPr>
          <w:rFonts w:eastAsia="Calibri" w:cs="Arial"/>
          <w:lang w:val="en-GB"/>
        </w:rPr>
        <w:t xml:space="preserve">the </w:t>
      </w:r>
      <w:r w:rsidRPr="00521A11">
        <w:rPr>
          <w:lang w:val="en-GB"/>
        </w:rPr>
        <w:t>dimensionality reduction methods to normal data</w:t>
      </w:r>
      <w:r w:rsidRPr="00521A11">
        <w:rPr>
          <w:rFonts w:eastAsia="Calibri" w:cs="Arial"/>
          <w:lang w:val="en-GB"/>
        </w:rPr>
        <w:t>,</w:t>
      </w:r>
      <w:r w:rsidRPr="00521A11">
        <w:rPr>
          <w:lang w:val="en-GB"/>
        </w:rPr>
        <w:t xml:space="preserve"> whereas </w:t>
      </w:r>
      <w:bookmarkStart w:id="3" w:name="_Hlk150722202"/>
      <w:r w:rsidRPr="00521A11">
        <w:rPr>
          <w:lang w:val="en-GB"/>
        </w:rPr>
        <w:fldChar w:fldCharType="begin"/>
      </w:r>
      <w:r w:rsidRPr="00521A11">
        <w:rPr>
          <w:lang w:val="en-GB"/>
        </w:rPr>
        <w:instrText xml:space="preserve"> REF _Ref150713686 \h </w:instrText>
      </w:r>
      <w:r w:rsidRPr="00521A11">
        <w:rPr>
          <w:lang w:val="en-GB"/>
        </w:rPr>
      </w:r>
      <w:r w:rsidRPr="00521A11">
        <w:rPr>
          <w:lang w:val="en-GB"/>
        </w:rPr>
        <w:instrText xml:space="preserve"> \* MERGEFORMAT </w:instrText>
      </w:r>
      <w:r w:rsidRPr="00521A11">
        <w:rPr>
          <w:lang w:val="en-GB"/>
        </w:rPr>
        <w:fldChar w:fldCharType="separate"/>
      </w:r>
      <w:r w:rsidRPr="00521A11">
        <w:rPr>
          <w:b/>
          <w:bCs/>
          <w:lang w:val="en-GB"/>
        </w:rPr>
        <w:t xml:space="preserve">Fig. </w:t>
      </w:r>
      <w:r w:rsidRPr="00521A11">
        <w:rPr>
          <w:b/>
          <w:bCs/>
          <w:i/>
          <w:iCs/>
          <w:noProof/>
          <w:lang w:val="en-GB"/>
        </w:rPr>
        <w:t>2</w:t>
      </w:r>
      <w:r w:rsidRPr="00521A11">
        <w:rPr>
          <w:lang w:val="en-GB"/>
        </w:rPr>
        <w:fldChar w:fldCharType="end"/>
      </w:r>
      <w:bookmarkEnd w:id="3"/>
      <w:r w:rsidRPr="00521A11">
        <w:rPr>
          <w:lang w:val="en-GB"/>
        </w:rPr>
        <w:t xml:space="preserve"> show</w:t>
      </w:r>
      <w:r w:rsidRPr="00521A11">
        <w:rPr>
          <w:rFonts w:eastAsia="Calibri" w:cs="Arial"/>
          <w:lang w:val="en-GB"/>
        </w:rPr>
        <w:t xml:space="preserve">s the results </w:t>
      </w:r>
      <w:r w:rsidRPr="00521A11">
        <w:rPr>
          <w:lang w:val="en-GB"/>
        </w:rPr>
        <w:t xml:space="preserve">after introducing outliers. The results show the superiority of the D-LDA method over the other methods in the presence and absence of outliers, except for the RSLDA method, which obtained results close to </w:t>
      </w:r>
      <w:r w:rsidRPr="00521A11">
        <w:rPr>
          <w:rFonts w:eastAsia="Calibri" w:cs="Arial"/>
          <w:lang w:val="en-GB"/>
        </w:rPr>
        <w:t xml:space="preserve">those of the </w:t>
      </w:r>
      <w:r w:rsidRPr="00521A11">
        <w:rPr>
          <w:lang w:val="en-GB"/>
        </w:rPr>
        <w:t>D-LDA method</w:t>
      </w:r>
      <w:r w:rsidRPr="00521A11">
        <w:rPr>
          <w:rFonts w:eastAsia="Calibri" w:cs="Arial"/>
          <w:lang w:val="en-GB"/>
        </w:rPr>
        <w:t>.</w:t>
      </w:r>
      <w:r w:rsidRPr="00521A11">
        <w:rPr>
          <w:lang w:val="en-GB"/>
        </w:rPr>
        <w:t xml:space="preserve"> The </w:t>
      </w:r>
      <w:r w:rsidRPr="00521A11">
        <w:rPr>
          <w:rFonts w:eastAsia="Calibri" w:cs="Arial"/>
          <w:lang w:val="en-GB"/>
        </w:rPr>
        <w:t xml:space="preserve">results of </w:t>
      </w:r>
      <w:r w:rsidRPr="00521A11">
        <w:rPr>
          <w:lang w:val="en-GB"/>
        </w:rPr>
        <w:t>KLDA and RSLDA were competitive and comparable to those of D-LDA.</w:t>
      </w:r>
    </w:p>
    <w:p w14:paraId="52723E87" w14:textId="77777777" w:rsidR="00521A11" w:rsidRPr="00521A11" w:rsidRDefault="00521A11" w:rsidP="00521A11">
      <w:pPr>
        <w:jc w:val="center"/>
        <w:rPr>
          <w:lang w:val="en-GB" w:eastAsia="en-GB"/>
        </w:rPr>
      </w:pPr>
      <w:r w:rsidRPr="00521A11">
        <w:rPr>
          <w:noProof/>
          <w:lang w:val="en-GB"/>
        </w:rPr>
        <w:drawing>
          <wp:inline distT="0" distB="0" distL="0" distR="0" wp14:anchorId="4B3CD815" wp14:editId="783A846D">
            <wp:extent cx="5400000" cy="5946272"/>
            <wp:effectExtent l="0" t="0" r="0" b="0"/>
            <wp:docPr id="190312362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123628" name="Picture 1" descr="A screenshot of a graph&#10;&#10;Description automatically generated"/>
                    <pic:cNvPicPr/>
                  </pic:nvPicPr>
                  <pic:blipFill>
                    <a:blip r:embed="rId5"/>
                    <a:stretch>
                      <a:fillRect/>
                    </a:stretch>
                  </pic:blipFill>
                  <pic:spPr>
                    <a:xfrm>
                      <a:off x="0" y="0"/>
                      <a:ext cx="5400000" cy="5946272"/>
                    </a:xfrm>
                    <a:prstGeom prst="rect">
                      <a:avLst/>
                    </a:prstGeom>
                  </pic:spPr>
                </pic:pic>
              </a:graphicData>
            </a:graphic>
          </wp:inline>
        </w:drawing>
      </w:r>
    </w:p>
    <w:p w14:paraId="03D59F88" w14:textId="7F517F73" w:rsidR="00521A11" w:rsidRPr="00521A11" w:rsidRDefault="00521A11" w:rsidP="00521A11">
      <w:pPr>
        <w:pStyle w:val="Caption"/>
        <w:jc w:val="center"/>
        <w:rPr>
          <w:i w:val="0"/>
          <w:iCs w:val="0"/>
          <w:color w:val="000000" w:themeColor="text1"/>
          <w:sz w:val="22"/>
          <w:szCs w:val="22"/>
          <w:lang w:val="en-GB"/>
        </w:rPr>
      </w:pPr>
      <w:bookmarkStart w:id="4" w:name="_Ref163400681"/>
      <w:r w:rsidRPr="00521A11">
        <w:rPr>
          <w:b/>
          <w:bCs/>
          <w:i w:val="0"/>
          <w:iCs w:val="0"/>
          <w:sz w:val="22"/>
          <w:szCs w:val="22"/>
          <w:lang w:val="en-GB"/>
        </w:rPr>
        <w:lastRenderedPageBreak/>
        <w:t xml:space="preserve">Fig. </w:t>
      </w:r>
      <w:r w:rsidRPr="00521A11">
        <w:rPr>
          <w:b/>
          <w:bCs/>
          <w:i w:val="0"/>
          <w:iCs w:val="0"/>
          <w:sz w:val="22"/>
          <w:szCs w:val="22"/>
          <w:lang w:val="en-GB"/>
        </w:rPr>
        <w:fldChar w:fldCharType="begin"/>
      </w:r>
      <w:r w:rsidRPr="00521A11">
        <w:rPr>
          <w:b/>
          <w:bCs/>
          <w:i w:val="0"/>
          <w:iCs w:val="0"/>
          <w:sz w:val="22"/>
          <w:szCs w:val="22"/>
          <w:lang w:val="en-GB"/>
        </w:rPr>
        <w:instrText xml:space="preserve"> SEQ Figure \* ARABIC </w:instrText>
      </w:r>
      <w:r w:rsidRPr="00521A11">
        <w:rPr>
          <w:b/>
          <w:bCs/>
          <w:i w:val="0"/>
          <w:iCs w:val="0"/>
          <w:sz w:val="22"/>
          <w:szCs w:val="22"/>
          <w:lang w:val="en-GB"/>
        </w:rPr>
        <w:fldChar w:fldCharType="separate"/>
      </w:r>
      <w:r w:rsidRPr="00521A11">
        <w:rPr>
          <w:b/>
          <w:bCs/>
          <w:i w:val="0"/>
          <w:iCs w:val="0"/>
          <w:noProof/>
          <w:sz w:val="22"/>
          <w:szCs w:val="22"/>
          <w:lang w:val="en-GB"/>
        </w:rPr>
        <w:t>1</w:t>
      </w:r>
      <w:r w:rsidRPr="00521A11">
        <w:rPr>
          <w:b/>
          <w:bCs/>
          <w:i w:val="0"/>
          <w:iCs w:val="0"/>
          <w:sz w:val="22"/>
          <w:szCs w:val="22"/>
          <w:lang w:val="en-GB"/>
        </w:rPr>
        <w:fldChar w:fldCharType="end"/>
      </w:r>
      <w:bookmarkEnd w:id="4"/>
      <w:r w:rsidRPr="00521A11">
        <w:rPr>
          <w:sz w:val="22"/>
          <w:szCs w:val="22"/>
          <w:lang w:val="en-GB"/>
        </w:rPr>
        <w:t xml:space="preserve"> </w:t>
      </w:r>
      <w:r w:rsidRPr="00521A11">
        <w:rPr>
          <w:i w:val="0"/>
          <w:iCs w:val="0"/>
          <w:color w:val="000000" w:themeColor="text1"/>
          <w:sz w:val="22"/>
          <w:szCs w:val="22"/>
          <w:lang w:val="en-GB"/>
        </w:rPr>
        <w:t>Data transformation and accuracy comparisons without outliers.</w:t>
      </w:r>
    </w:p>
    <w:p w14:paraId="3555D9C2" w14:textId="77777777" w:rsidR="00521A11" w:rsidRPr="00521A11" w:rsidRDefault="00521A11" w:rsidP="00521A11">
      <w:pPr>
        <w:rPr>
          <w:lang w:val="en-GB" w:eastAsia="en-GB"/>
        </w:rPr>
      </w:pPr>
    </w:p>
    <w:p w14:paraId="398FA78A" w14:textId="77777777" w:rsidR="00521A11" w:rsidRPr="00521A11" w:rsidRDefault="00521A11" w:rsidP="00521A11">
      <w:pPr>
        <w:jc w:val="center"/>
        <w:rPr>
          <w:rtl/>
          <w:lang w:val="en-GB" w:eastAsia="en-GB" w:bidi="ar-YE"/>
        </w:rPr>
      </w:pPr>
      <w:r w:rsidRPr="00521A11">
        <w:rPr>
          <w:noProof/>
          <w:lang w:val="en-GB"/>
        </w:rPr>
        <w:drawing>
          <wp:inline distT="0" distB="0" distL="0" distR="0" wp14:anchorId="77F751E4" wp14:editId="660D8140">
            <wp:extent cx="5400000" cy="5954677"/>
            <wp:effectExtent l="0" t="0" r="0" b="8255"/>
            <wp:docPr id="88518139" name="Picture 1" descr="R_S =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8139" name="Picture 1" descr="R_S = 12"/>
                    <pic:cNvPicPr/>
                  </pic:nvPicPr>
                  <pic:blipFill>
                    <a:blip r:embed="rId6"/>
                    <a:stretch>
                      <a:fillRect/>
                    </a:stretch>
                  </pic:blipFill>
                  <pic:spPr>
                    <a:xfrm>
                      <a:off x="0" y="0"/>
                      <a:ext cx="5400000" cy="5954677"/>
                    </a:xfrm>
                    <a:prstGeom prst="rect">
                      <a:avLst/>
                    </a:prstGeom>
                  </pic:spPr>
                </pic:pic>
              </a:graphicData>
            </a:graphic>
          </wp:inline>
        </w:drawing>
      </w:r>
    </w:p>
    <w:p w14:paraId="571B3E96" w14:textId="5330AABB" w:rsidR="00521A11" w:rsidRPr="00521A11" w:rsidRDefault="00521A11" w:rsidP="00521A11">
      <w:pPr>
        <w:pStyle w:val="Caption"/>
        <w:jc w:val="center"/>
        <w:rPr>
          <w:sz w:val="22"/>
          <w:szCs w:val="22"/>
          <w:lang w:val="en-GB"/>
        </w:rPr>
      </w:pPr>
      <w:bookmarkStart w:id="5" w:name="_Ref150713686"/>
      <w:r w:rsidRPr="00521A11">
        <w:rPr>
          <w:b/>
          <w:bCs/>
          <w:i w:val="0"/>
          <w:iCs w:val="0"/>
          <w:sz w:val="22"/>
          <w:szCs w:val="22"/>
          <w:lang w:val="en-GB"/>
        </w:rPr>
        <w:t xml:space="preserve">Fig. </w:t>
      </w:r>
      <w:r w:rsidRPr="00521A11">
        <w:rPr>
          <w:b/>
          <w:bCs/>
          <w:i w:val="0"/>
          <w:iCs w:val="0"/>
          <w:sz w:val="22"/>
          <w:szCs w:val="22"/>
          <w:lang w:val="en-GB"/>
        </w:rPr>
        <w:fldChar w:fldCharType="begin"/>
      </w:r>
      <w:r w:rsidRPr="00521A11">
        <w:rPr>
          <w:b/>
          <w:bCs/>
          <w:i w:val="0"/>
          <w:iCs w:val="0"/>
          <w:sz w:val="22"/>
          <w:szCs w:val="22"/>
          <w:lang w:val="en-GB"/>
        </w:rPr>
        <w:instrText xml:space="preserve"> SEQ Figure \* ARABIC </w:instrText>
      </w:r>
      <w:r w:rsidRPr="00521A11">
        <w:rPr>
          <w:b/>
          <w:bCs/>
          <w:i w:val="0"/>
          <w:iCs w:val="0"/>
          <w:sz w:val="22"/>
          <w:szCs w:val="22"/>
          <w:lang w:val="en-GB"/>
        </w:rPr>
        <w:fldChar w:fldCharType="separate"/>
      </w:r>
      <w:r w:rsidRPr="00521A11">
        <w:rPr>
          <w:b/>
          <w:bCs/>
          <w:i w:val="0"/>
          <w:iCs w:val="0"/>
          <w:noProof/>
          <w:sz w:val="22"/>
          <w:szCs w:val="22"/>
          <w:lang w:val="en-GB"/>
        </w:rPr>
        <w:t>2</w:t>
      </w:r>
      <w:r w:rsidRPr="00521A11">
        <w:rPr>
          <w:b/>
          <w:bCs/>
          <w:i w:val="0"/>
          <w:iCs w:val="0"/>
          <w:sz w:val="22"/>
          <w:szCs w:val="22"/>
          <w:lang w:val="en-GB"/>
        </w:rPr>
        <w:fldChar w:fldCharType="end"/>
      </w:r>
      <w:bookmarkEnd w:id="5"/>
      <w:r w:rsidRPr="00521A11">
        <w:rPr>
          <w:i w:val="0"/>
          <w:iCs w:val="0"/>
          <w:sz w:val="22"/>
          <w:szCs w:val="22"/>
          <w:lang w:val="en-GB"/>
        </w:rPr>
        <w:t xml:space="preserve">  </w:t>
      </w:r>
      <w:r w:rsidRPr="00521A11">
        <w:rPr>
          <w:i w:val="0"/>
          <w:iCs w:val="0"/>
          <w:color w:val="000000" w:themeColor="text1"/>
          <w:sz w:val="22"/>
          <w:szCs w:val="22"/>
          <w:lang w:val="en-GB"/>
        </w:rPr>
        <w:t>Data transformation and accuracies compared in the presence of outliers</w:t>
      </w:r>
      <w:r w:rsidRPr="00521A11">
        <w:rPr>
          <w:color w:val="000000" w:themeColor="text1"/>
          <w:sz w:val="22"/>
          <w:szCs w:val="22"/>
          <w:lang w:val="en-GB"/>
        </w:rPr>
        <w:t>.</w:t>
      </w:r>
    </w:p>
    <w:p w14:paraId="4EA7D528" w14:textId="77777777" w:rsidR="00521A11" w:rsidRPr="00521A11" w:rsidRDefault="00521A11" w:rsidP="00521A11">
      <w:pPr>
        <w:rPr>
          <w:rFonts w:cstheme="majorBidi"/>
        </w:rPr>
      </w:pPr>
    </w:p>
    <w:sectPr w:rsidR="00521A11" w:rsidRPr="00521A1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F206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C783E7A"/>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567151054">
    <w:abstractNumId w:val="0"/>
  </w:num>
  <w:num w:numId="2" w16cid:durableId="1689746782">
    <w:abstractNumId w:val="1"/>
  </w:num>
  <w:num w:numId="3" w16cid:durableId="1816488942">
    <w:abstractNumId w:val="1"/>
  </w:num>
  <w:num w:numId="4" w16cid:durableId="1702436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A11"/>
    <w:rsid w:val="00051F69"/>
    <w:rsid w:val="00085CC8"/>
    <w:rsid w:val="0012086F"/>
    <w:rsid w:val="002067C0"/>
    <w:rsid w:val="003A44A0"/>
    <w:rsid w:val="00521A11"/>
    <w:rsid w:val="00E816D7"/>
    <w:rsid w:val="00EE4380"/>
    <w:rsid w:val="00F50FD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E6DA62"/>
  <w14:discardImageEditingData/>
  <w14:defaultImageDpi w14:val="32767"/>
  <w15:chartTrackingRefBased/>
  <w15:docId w15:val="{A0921BE7-D3F6-44D7-90D0-CE400DF0C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A11"/>
    <w:pPr>
      <w:jc w:val="both"/>
    </w:pPr>
    <w:rPr>
      <w:kern w:val="0"/>
      <w:lang w:val="en-US"/>
    </w:rPr>
  </w:style>
  <w:style w:type="paragraph" w:styleId="Heading1">
    <w:name w:val="heading 1"/>
    <w:basedOn w:val="Normal"/>
    <w:next w:val="Normal"/>
    <w:link w:val="Heading1Char"/>
    <w:uiPriority w:val="9"/>
    <w:qFormat/>
    <w:rsid w:val="00521A11"/>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1A11"/>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1A11"/>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21A11"/>
    <w:pPr>
      <w:keepNext/>
      <w:keepLines/>
      <w:numPr>
        <w:ilvl w:val="3"/>
        <w:numId w:val="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1A11"/>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1A11"/>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1A11"/>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1A11"/>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1A11"/>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A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1A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1A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1A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1A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1A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1A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1A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1A11"/>
    <w:rPr>
      <w:rFonts w:eastAsiaTheme="majorEastAsia" w:cstheme="majorBidi"/>
      <w:color w:val="272727" w:themeColor="text1" w:themeTint="D8"/>
    </w:rPr>
  </w:style>
  <w:style w:type="paragraph" w:styleId="Title">
    <w:name w:val="Title"/>
    <w:basedOn w:val="Normal"/>
    <w:next w:val="Normal"/>
    <w:link w:val="TitleChar"/>
    <w:uiPriority w:val="10"/>
    <w:qFormat/>
    <w:rsid w:val="00521A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A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A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A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1A11"/>
    <w:pPr>
      <w:spacing w:before="160"/>
      <w:jc w:val="center"/>
    </w:pPr>
    <w:rPr>
      <w:i/>
      <w:iCs/>
      <w:color w:val="404040" w:themeColor="text1" w:themeTint="BF"/>
    </w:rPr>
  </w:style>
  <w:style w:type="character" w:customStyle="1" w:styleId="QuoteChar">
    <w:name w:val="Quote Char"/>
    <w:basedOn w:val="DefaultParagraphFont"/>
    <w:link w:val="Quote"/>
    <w:uiPriority w:val="29"/>
    <w:rsid w:val="00521A11"/>
    <w:rPr>
      <w:i/>
      <w:iCs/>
      <w:color w:val="404040" w:themeColor="text1" w:themeTint="BF"/>
    </w:rPr>
  </w:style>
  <w:style w:type="paragraph" w:styleId="ListParagraph">
    <w:name w:val="List Paragraph"/>
    <w:basedOn w:val="Normal"/>
    <w:uiPriority w:val="34"/>
    <w:qFormat/>
    <w:rsid w:val="00521A11"/>
    <w:pPr>
      <w:ind w:left="720"/>
      <w:contextualSpacing/>
    </w:pPr>
  </w:style>
  <w:style w:type="character" w:styleId="IntenseEmphasis">
    <w:name w:val="Intense Emphasis"/>
    <w:basedOn w:val="DefaultParagraphFont"/>
    <w:uiPriority w:val="21"/>
    <w:qFormat/>
    <w:rsid w:val="00521A11"/>
    <w:rPr>
      <w:i/>
      <w:iCs/>
      <w:color w:val="0F4761" w:themeColor="accent1" w:themeShade="BF"/>
    </w:rPr>
  </w:style>
  <w:style w:type="paragraph" w:styleId="IntenseQuote">
    <w:name w:val="Intense Quote"/>
    <w:basedOn w:val="Normal"/>
    <w:next w:val="Normal"/>
    <w:link w:val="IntenseQuoteChar"/>
    <w:uiPriority w:val="30"/>
    <w:qFormat/>
    <w:rsid w:val="00521A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1A11"/>
    <w:rPr>
      <w:i/>
      <w:iCs/>
      <w:color w:val="0F4761" w:themeColor="accent1" w:themeShade="BF"/>
    </w:rPr>
  </w:style>
  <w:style w:type="character" w:styleId="IntenseReference">
    <w:name w:val="Intense Reference"/>
    <w:basedOn w:val="DefaultParagraphFont"/>
    <w:uiPriority w:val="32"/>
    <w:qFormat/>
    <w:rsid w:val="00521A11"/>
    <w:rPr>
      <w:b/>
      <w:bCs/>
      <w:smallCaps/>
      <w:color w:val="0F4761" w:themeColor="accent1" w:themeShade="BF"/>
      <w:spacing w:val="5"/>
    </w:rPr>
  </w:style>
  <w:style w:type="paragraph" w:styleId="NormalWeb">
    <w:name w:val="Normal (Web)"/>
    <w:basedOn w:val="Normal"/>
    <w:uiPriority w:val="99"/>
    <w:unhideWhenUsed/>
    <w:rsid w:val="00521A11"/>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customStyle="1" w:styleId="inalgorithm">
    <w:name w:val="in_algorithm"/>
    <w:basedOn w:val="Normal"/>
    <w:link w:val="inalgorithmChar"/>
    <w:qFormat/>
    <w:rsid w:val="00521A11"/>
    <w:pPr>
      <w:widowControl w:val="0"/>
      <w:autoSpaceDE w:val="0"/>
      <w:autoSpaceDN w:val="0"/>
      <w:adjustRightInd w:val="0"/>
      <w:spacing w:after="0" w:line="240" w:lineRule="auto"/>
      <w:ind w:firstLine="567"/>
    </w:pPr>
    <w:rPr>
      <w:rFonts w:ascii="Times New Roman" w:eastAsia="Times New Roman" w:hAnsi="Times New Roman" w:cs="Times New Roman"/>
      <w:sz w:val="24"/>
      <w:szCs w:val="24"/>
    </w:rPr>
  </w:style>
  <w:style w:type="character" w:customStyle="1" w:styleId="inalgorithmChar">
    <w:name w:val="in_algorithm Char"/>
    <w:link w:val="inalgorithm"/>
    <w:rsid w:val="00521A11"/>
    <w:rPr>
      <w:rFonts w:ascii="Times New Roman" w:eastAsia="Times New Roman" w:hAnsi="Times New Roman" w:cs="Times New Roman"/>
      <w:kern w:val="0"/>
      <w:sz w:val="24"/>
      <w:szCs w:val="24"/>
      <w:lang w:val="en-US"/>
    </w:rPr>
  </w:style>
  <w:style w:type="paragraph" w:styleId="Caption">
    <w:name w:val="caption"/>
    <w:basedOn w:val="Normal"/>
    <w:next w:val="Normal"/>
    <w:uiPriority w:val="35"/>
    <w:unhideWhenUsed/>
    <w:qFormat/>
    <w:rsid w:val="00521A1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1111</Words>
  <Characters>6338</Characters>
  <Application>Microsoft Office Word</Application>
  <DocSecurity>0</DocSecurity>
  <Lines>52</Lines>
  <Paragraphs>14</Paragraphs>
  <ScaleCrop>false</ScaleCrop>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Nasser Abdullah</dc:creator>
  <cp:keywords/>
  <dc:description/>
  <cp:lastModifiedBy>Nasser Abdullah</cp:lastModifiedBy>
  <cp:revision>2</cp:revision>
  <dcterms:created xsi:type="dcterms:W3CDTF">2024-08-11T08:06:00Z</dcterms:created>
  <dcterms:modified xsi:type="dcterms:W3CDTF">2024-08-11T08:19:00Z</dcterms:modified>
</cp:coreProperties>
</file>