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87F" w:rsidRPr="00470623" w:rsidRDefault="00BF587F" w:rsidP="00BF587F">
      <w:pPr>
        <w:pStyle w:val="ListParagraph"/>
        <w:numPr>
          <w:ilvl w:val="0"/>
          <w:numId w:val="1"/>
        </w:numPr>
        <w:ind w:left="360"/>
        <w:rPr>
          <w:b/>
        </w:rPr>
      </w:pPr>
      <w:r w:rsidRPr="00470623">
        <w:rPr>
          <w:b/>
        </w:rPr>
        <w:t>Архитектура</w:t>
      </w:r>
    </w:p>
    <w:p w:rsidR="00BF587F" w:rsidRDefault="00BF587F" w:rsidP="00BF587F">
      <w:r>
        <w:rPr>
          <w:noProof/>
        </w:rPr>
        <w:drawing>
          <wp:inline distT="0" distB="0" distL="0" distR="0">
            <wp:extent cx="5928519" cy="36957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5_Architecture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364" cy="369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F" w:rsidRDefault="00BF587F" w:rsidP="00BF587F"/>
    <w:p w:rsidR="00BF587F" w:rsidRPr="00470623" w:rsidRDefault="00BF587F" w:rsidP="00BF587F">
      <w:pPr>
        <w:rPr>
          <w:b/>
        </w:rPr>
      </w:pPr>
      <w:r w:rsidRPr="00470623">
        <w:rPr>
          <w:b/>
        </w:rPr>
        <w:t>2.Диаграмма последовательности</w:t>
      </w:r>
    </w:p>
    <w:p w:rsidR="00BF587F" w:rsidRDefault="00BF587F" w:rsidP="00BF587F"/>
    <w:p w:rsidR="00BF587F" w:rsidRDefault="00BF587F" w:rsidP="00BF587F">
      <w:r w:rsidRPr="003342FD">
        <w:rPr>
          <w:noProof/>
        </w:rPr>
        <w:drawing>
          <wp:inline distT="0" distB="0" distL="0" distR="0" wp14:anchorId="29F29BAF" wp14:editId="5B4B42A4">
            <wp:extent cx="7162800" cy="194656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936" cy="195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87F" w:rsidRDefault="00BF587F" w:rsidP="00BF587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7"/>
        <w:gridCol w:w="7513"/>
      </w:tblGrid>
      <w:tr w:rsidR="00BF587F" w:rsidTr="00CF27A9">
        <w:trPr>
          <w:trHeight w:val="429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b/>
                <w:sz w:val="24"/>
                <w:szCs w:val="24"/>
              </w:rPr>
            </w:pPr>
            <w:r w:rsidRPr="003342FD">
              <w:rPr>
                <w:b/>
                <w:sz w:val="24"/>
                <w:szCs w:val="24"/>
              </w:rPr>
              <w:t>номер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jc w:val="center"/>
              <w:rPr>
                <w:b/>
                <w:sz w:val="24"/>
                <w:szCs w:val="24"/>
              </w:rPr>
            </w:pPr>
            <w:r w:rsidRPr="003342FD">
              <w:rPr>
                <w:b/>
                <w:sz w:val="24"/>
                <w:szCs w:val="24"/>
              </w:rPr>
              <w:t>Описание</w:t>
            </w:r>
          </w:p>
        </w:tc>
      </w:tr>
      <w:tr w:rsidR="00BF587F" w:rsidTr="00CF27A9">
        <w:trPr>
          <w:trHeight w:val="407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1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r w:rsidRPr="00741B40">
              <w:rPr>
                <w:sz w:val="18"/>
                <w:szCs w:val="18"/>
              </w:rPr>
              <w:t>Пользователь нажимает кнопку "Добавить в избранное", запускается процесс добавления товара в избранное.</w:t>
            </w:r>
          </w:p>
        </w:tc>
      </w:tr>
      <w:tr w:rsidR="00BF587F" w:rsidTr="00CF27A9">
        <w:trPr>
          <w:trHeight w:val="386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2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 xml:space="preserve">Мобильное приложение отправляет HTTP-запрос </w:t>
            </w:r>
            <w:proofErr w:type="spellStart"/>
            <w:r w:rsidRPr="003342FD">
              <w:rPr>
                <w:sz w:val="18"/>
                <w:szCs w:val="18"/>
              </w:rPr>
              <w:t>бэкенду</w:t>
            </w:r>
            <w:proofErr w:type="spellEnd"/>
            <w:r w:rsidRPr="003342FD">
              <w:rPr>
                <w:sz w:val="18"/>
                <w:szCs w:val="18"/>
              </w:rPr>
              <w:t xml:space="preserve"> для добавления товара в избранное пользователя.</w:t>
            </w:r>
          </w:p>
        </w:tc>
      </w:tr>
      <w:tr w:rsidR="00BF587F" w:rsidTr="00CF27A9">
        <w:trPr>
          <w:trHeight w:val="363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3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proofErr w:type="spellStart"/>
            <w:r w:rsidRPr="003342FD">
              <w:rPr>
                <w:sz w:val="18"/>
                <w:szCs w:val="18"/>
              </w:rPr>
              <w:t>Бэкенд</w:t>
            </w:r>
            <w:proofErr w:type="spellEnd"/>
            <w:r w:rsidRPr="003342FD">
              <w:rPr>
                <w:sz w:val="18"/>
                <w:szCs w:val="18"/>
              </w:rPr>
              <w:t xml:space="preserve"> формирует и отправляет </w:t>
            </w:r>
            <w:r w:rsidRPr="003342FD">
              <w:rPr>
                <w:sz w:val="18"/>
                <w:szCs w:val="18"/>
                <w:lang w:val="en-US"/>
              </w:rPr>
              <w:t>SQL</w:t>
            </w:r>
            <w:r w:rsidRPr="003342FD">
              <w:rPr>
                <w:sz w:val="18"/>
                <w:szCs w:val="18"/>
              </w:rPr>
              <w:t>-запрос в базу данных. Для добавления товара в список избранного.</w:t>
            </w:r>
          </w:p>
        </w:tc>
      </w:tr>
      <w:tr w:rsidR="00BF587F" w:rsidTr="00CF27A9">
        <w:trPr>
          <w:trHeight w:val="341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4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 xml:space="preserve">База данных подтверждает успешное добавление товара в список избранного. </w:t>
            </w:r>
          </w:p>
        </w:tc>
      </w:tr>
      <w:tr w:rsidR="00BF587F" w:rsidTr="00CF27A9">
        <w:trPr>
          <w:trHeight w:val="404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5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proofErr w:type="spellStart"/>
            <w:r w:rsidRPr="00741B40">
              <w:rPr>
                <w:sz w:val="18"/>
                <w:szCs w:val="18"/>
              </w:rPr>
              <w:t>Бэкенд</w:t>
            </w:r>
            <w:proofErr w:type="spellEnd"/>
            <w:r w:rsidRPr="00741B40">
              <w:rPr>
                <w:sz w:val="18"/>
                <w:szCs w:val="18"/>
              </w:rPr>
              <w:t xml:space="preserve"> отправляет приложению ответ о том, что товар был успешно добавлен в избранное.</w:t>
            </w:r>
          </w:p>
        </w:tc>
      </w:tr>
      <w:tr w:rsidR="00BF587F" w:rsidTr="00CF27A9">
        <w:trPr>
          <w:trHeight w:val="565"/>
        </w:trPr>
        <w:tc>
          <w:tcPr>
            <w:tcW w:w="846" w:type="dxa"/>
          </w:tcPr>
          <w:p w:rsidR="00BF587F" w:rsidRPr="003342FD" w:rsidRDefault="00BF587F" w:rsidP="00CF27A9">
            <w:pPr>
              <w:jc w:val="center"/>
              <w:rPr>
                <w:sz w:val="18"/>
                <w:szCs w:val="18"/>
              </w:rPr>
            </w:pPr>
            <w:r w:rsidRPr="003342FD">
              <w:rPr>
                <w:sz w:val="18"/>
                <w:szCs w:val="18"/>
              </w:rPr>
              <w:t>6</w:t>
            </w:r>
          </w:p>
        </w:tc>
        <w:tc>
          <w:tcPr>
            <w:tcW w:w="7513" w:type="dxa"/>
          </w:tcPr>
          <w:p w:rsidR="00BF587F" w:rsidRPr="003342FD" w:rsidRDefault="00BF587F" w:rsidP="00CF27A9">
            <w:pPr>
              <w:rPr>
                <w:sz w:val="18"/>
                <w:szCs w:val="18"/>
              </w:rPr>
            </w:pPr>
            <w:r w:rsidRPr="00741B40">
              <w:rPr>
                <w:sz w:val="18"/>
                <w:szCs w:val="18"/>
              </w:rPr>
              <w:t>Приложение отображает пользователю сообщение о том, что товар добавлен в избранное. Элемент интерфейса "сердечко" изменяет цвет на красный.</w:t>
            </w:r>
          </w:p>
        </w:tc>
      </w:tr>
    </w:tbl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Default="00BF587F" w:rsidP="00BF587F"/>
    <w:p w:rsidR="00BF587F" w:rsidRPr="00470623" w:rsidRDefault="00BF587F" w:rsidP="00BF587F">
      <w:pPr>
        <w:rPr>
          <w:b/>
        </w:rPr>
      </w:pPr>
      <w:r w:rsidRPr="00470623">
        <w:rPr>
          <w:b/>
        </w:rPr>
        <w:t>3.Модель данных</w:t>
      </w:r>
    </w:p>
    <w:p w:rsidR="00BF587F" w:rsidRDefault="00BF587F" w:rsidP="00BF587F">
      <w:r>
        <w:rPr>
          <w:noProof/>
        </w:rPr>
        <w:drawing>
          <wp:inline distT="0" distB="0" distL="0" distR="0">
            <wp:extent cx="6005109" cy="9880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Модель данных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895" cy="990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23" w:rsidRPr="00470623" w:rsidRDefault="00470623" w:rsidP="00BF587F">
      <w:pPr>
        <w:rPr>
          <w:b/>
        </w:rPr>
      </w:pPr>
      <w:r w:rsidRPr="00470623">
        <w:rPr>
          <w:b/>
        </w:rPr>
        <w:lastRenderedPageBreak/>
        <w:t>4.E</w:t>
      </w:r>
      <w:r w:rsidRPr="00470623">
        <w:rPr>
          <w:b/>
          <w:lang w:val="en-US"/>
        </w:rPr>
        <w:t>RD-</w:t>
      </w:r>
      <w:r w:rsidRPr="00470623">
        <w:rPr>
          <w:b/>
        </w:rPr>
        <w:t>диаграмма</w:t>
      </w:r>
    </w:p>
    <w:p w:rsidR="00470623" w:rsidRDefault="00470623" w:rsidP="00BF587F">
      <w:r>
        <w:rPr>
          <w:noProof/>
        </w:rPr>
        <w:drawing>
          <wp:inline distT="0" distB="0" distL="0" distR="0">
            <wp:extent cx="6657932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RD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2124" cy="3729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623" w:rsidRDefault="00470623" w:rsidP="00BF587F"/>
    <w:p w:rsidR="00470623" w:rsidRDefault="00470623" w:rsidP="00BF587F"/>
    <w:p w:rsidR="00470623" w:rsidRDefault="00470623" w:rsidP="00BF587F"/>
    <w:p w:rsidR="00470623" w:rsidRDefault="00470623" w:rsidP="00BF587F"/>
    <w:p w:rsidR="00470623" w:rsidRDefault="00470623" w:rsidP="00BF587F">
      <w:pPr>
        <w:rPr>
          <w:lang w:val="en-US"/>
        </w:rPr>
      </w:pPr>
    </w:p>
    <w:p w:rsidR="00470623" w:rsidRPr="00470623" w:rsidRDefault="00470623" w:rsidP="00BF587F">
      <w:pPr>
        <w:rPr>
          <w:b/>
          <w:lang w:val="en-US"/>
        </w:rPr>
      </w:pPr>
      <w:r w:rsidRPr="00470623">
        <w:rPr>
          <w:b/>
          <w:lang w:val="en-US"/>
        </w:rPr>
        <w:t xml:space="preserve">5.REST. </w:t>
      </w:r>
      <w:r w:rsidRPr="00470623">
        <w:rPr>
          <w:b/>
        </w:rPr>
        <w:t>Табличный</w:t>
      </w:r>
      <w:r w:rsidRPr="00470623">
        <w:rPr>
          <w:b/>
          <w:lang w:val="en-US"/>
        </w:rPr>
        <w:t xml:space="preserve"> </w:t>
      </w:r>
      <w:r w:rsidRPr="00470623">
        <w:rPr>
          <w:b/>
        </w:rPr>
        <w:t>вид</w:t>
      </w:r>
    </w:p>
    <w:p w:rsidR="00470623" w:rsidRPr="0028405F" w:rsidRDefault="00470623" w:rsidP="00470623">
      <w:pPr>
        <w:pStyle w:val="Heading2"/>
        <w:rPr>
          <w:color w:val="auto"/>
        </w:rPr>
      </w:pPr>
      <w:r w:rsidRPr="0028405F">
        <w:rPr>
          <w:color w:val="auto"/>
        </w:rPr>
        <w:t>POST /v1/favorites</w:t>
      </w:r>
    </w:p>
    <w:p w:rsidR="00470623" w:rsidRPr="00A45335" w:rsidRDefault="00470623" w:rsidP="00470623">
      <w:r w:rsidRPr="00A45335">
        <w:t>Описание: Добавление товара в список избранного пользователя.</w:t>
      </w:r>
    </w:p>
    <w:p w:rsidR="00470623" w:rsidRPr="0028405F" w:rsidRDefault="00470623" w:rsidP="00470623">
      <w:pPr>
        <w:pStyle w:val="Heading3"/>
        <w:rPr>
          <w:color w:val="auto"/>
        </w:rPr>
      </w:pPr>
      <w:r w:rsidRPr="0028405F">
        <w:rPr>
          <w:color w:val="auto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623" w:rsidTr="00CF27A9">
        <w:tc>
          <w:tcPr>
            <w:tcW w:w="2160" w:type="dxa"/>
          </w:tcPr>
          <w:p w:rsidR="00470623" w:rsidRDefault="00470623" w:rsidP="00CF27A9">
            <w:r>
              <w:t>Название параметра</w:t>
            </w:r>
          </w:p>
        </w:tc>
        <w:tc>
          <w:tcPr>
            <w:tcW w:w="2160" w:type="dxa"/>
          </w:tcPr>
          <w:p w:rsidR="00470623" w:rsidRDefault="00470623" w:rsidP="00CF27A9">
            <w:r>
              <w:t>Тип данных</w:t>
            </w:r>
          </w:p>
        </w:tc>
        <w:tc>
          <w:tcPr>
            <w:tcW w:w="2160" w:type="dxa"/>
          </w:tcPr>
          <w:p w:rsidR="00470623" w:rsidRDefault="00470623" w:rsidP="00CF27A9">
            <w:r>
              <w:t>Описание</w:t>
            </w:r>
          </w:p>
        </w:tc>
        <w:tc>
          <w:tcPr>
            <w:tcW w:w="2160" w:type="dxa"/>
          </w:tcPr>
          <w:p w:rsidR="00470623" w:rsidRDefault="00470623" w:rsidP="00CF27A9">
            <w:r>
              <w:t>Обязательность параметра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userId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пользователя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productId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товара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</w:tbl>
    <w:p w:rsidR="00470623" w:rsidRDefault="00470623" w:rsidP="00470623">
      <w:pPr>
        <w:pStyle w:val="Heading3"/>
        <w:spacing w:before="0" w:line="240" w:lineRule="auto"/>
        <w:rPr>
          <w:color w:val="auto"/>
        </w:rPr>
      </w:pPr>
    </w:p>
    <w:p w:rsidR="00470623" w:rsidRDefault="00470623" w:rsidP="00470623">
      <w:pPr>
        <w:pStyle w:val="Heading3"/>
        <w:spacing w:before="0" w:line="240" w:lineRule="auto"/>
        <w:rPr>
          <w:color w:val="auto"/>
        </w:rPr>
      </w:pPr>
      <w:r w:rsidRPr="0028405F">
        <w:rPr>
          <w:color w:val="auto"/>
        </w:rPr>
        <w:t>Response:</w:t>
      </w:r>
    </w:p>
    <w:p w:rsidR="00470623" w:rsidRPr="00EE3BCC" w:rsidRDefault="00470623" w:rsidP="00470623">
      <w:proofErr w:type="spellStart"/>
      <w:r>
        <w:t>Code</w:t>
      </w:r>
      <w:proofErr w:type="spellEnd"/>
      <w:r>
        <w:t xml:space="preserve"> 201 </w:t>
      </w:r>
      <w:r w:rsidRPr="00EE3BCC">
        <w:t>О</w:t>
      </w:r>
      <w:r>
        <w:t>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623" w:rsidTr="00CF27A9">
        <w:tc>
          <w:tcPr>
            <w:tcW w:w="2160" w:type="dxa"/>
          </w:tcPr>
          <w:p w:rsidR="00470623" w:rsidRDefault="00470623" w:rsidP="00CF27A9">
            <w:r>
              <w:t>Название параметра</w:t>
            </w:r>
          </w:p>
        </w:tc>
        <w:tc>
          <w:tcPr>
            <w:tcW w:w="2160" w:type="dxa"/>
          </w:tcPr>
          <w:p w:rsidR="00470623" w:rsidRDefault="00470623" w:rsidP="00CF27A9">
            <w:r>
              <w:t>Тип данных</w:t>
            </w:r>
          </w:p>
        </w:tc>
        <w:tc>
          <w:tcPr>
            <w:tcW w:w="2160" w:type="dxa"/>
          </w:tcPr>
          <w:p w:rsidR="00470623" w:rsidRDefault="00470623" w:rsidP="00CF27A9">
            <w:r>
              <w:t>Описание</w:t>
            </w:r>
          </w:p>
        </w:tc>
        <w:tc>
          <w:tcPr>
            <w:tcW w:w="2160" w:type="dxa"/>
          </w:tcPr>
          <w:p w:rsidR="00470623" w:rsidRDefault="00470623" w:rsidP="00CF27A9">
            <w:r>
              <w:t>Обязательность параметра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favoriteId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записи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userId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пользователя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productId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товара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message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Статус операции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</w:tbl>
    <w:p w:rsidR="00470623" w:rsidRPr="0028405F" w:rsidRDefault="00470623" w:rsidP="00470623">
      <w:pPr>
        <w:pStyle w:val="Heading2"/>
        <w:rPr>
          <w:color w:val="auto"/>
        </w:rPr>
      </w:pPr>
      <w:r w:rsidRPr="0028405F">
        <w:rPr>
          <w:color w:val="auto"/>
        </w:rPr>
        <w:lastRenderedPageBreak/>
        <w:t>GET /v1/favorites/{</w:t>
      </w:r>
      <w:proofErr w:type="spellStart"/>
      <w:r w:rsidRPr="0028405F">
        <w:rPr>
          <w:color w:val="auto"/>
        </w:rPr>
        <w:t>userId</w:t>
      </w:r>
      <w:proofErr w:type="spellEnd"/>
      <w:r w:rsidRPr="0028405F">
        <w:rPr>
          <w:color w:val="auto"/>
        </w:rPr>
        <w:t>}</w:t>
      </w:r>
    </w:p>
    <w:p w:rsidR="00470623" w:rsidRPr="00A45335" w:rsidRDefault="00470623" w:rsidP="00470623">
      <w:r w:rsidRPr="00A45335">
        <w:t>Описание: Получение списка избранных товаров конкретного пользователя.</w:t>
      </w:r>
    </w:p>
    <w:p w:rsidR="00470623" w:rsidRPr="0028405F" w:rsidRDefault="00470623" w:rsidP="00470623">
      <w:pPr>
        <w:pStyle w:val="Heading3"/>
        <w:rPr>
          <w:color w:val="auto"/>
        </w:rPr>
      </w:pPr>
      <w:r w:rsidRPr="0028405F">
        <w:rPr>
          <w:color w:val="auto"/>
        </w:rPr>
        <w:t>Request: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623" w:rsidTr="00CF27A9">
        <w:tc>
          <w:tcPr>
            <w:tcW w:w="2160" w:type="dxa"/>
          </w:tcPr>
          <w:p w:rsidR="00470623" w:rsidRDefault="00470623" w:rsidP="00CF27A9">
            <w:r>
              <w:t>Название параметра</w:t>
            </w:r>
          </w:p>
        </w:tc>
        <w:tc>
          <w:tcPr>
            <w:tcW w:w="2160" w:type="dxa"/>
          </w:tcPr>
          <w:p w:rsidR="00470623" w:rsidRDefault="00470623" w:rsidP="00CF27A9">
            <w:r>
              <w:t>Тип данных</w:t>
            </w:r>
          </w:p>
        </w:tc>
        <w:tc>
          <w:tcPr>
            <w:tcW w:w="2160" w:type="dxa"/>
          </w:tcPr>
          <w:p w:rsidR="00470623" w:rsidRDefault="00470623" w:rsidP="00CF27A9">
            <w:r>
              <w:t>Описание</w:t>
            </w:r>
          </w:p>
        </w:tc>
        <w:tc>
          <w:tcPr>
            <w:tcW w:w="2160" w:type="dxa"/>
          </w:tcPr>
          <w:p w:rsidR="00470623" w:rsidRDefault="00470623" w:rsidP="00CF27A9">
            <w:r>
              <w:t>Обязательность параметра</w:t>
            </w:r>
          </w:p>
        </w:tc>
      </w:tr>
      <w:tr w:rsidR="00470623" w:rsidTr="00CF27A9">
        <w:tc>
          <w:tcPr>
            <w:tcW w:w="2160" w:type="dxa"/>
          </w:tcPr>
          <w:p w:rsidR="00470623" w:rsidRDefault="00470623" w:rsidP="00CF27A9">
            <w:proofErr w:type="spellStart"/>
            <w:r>
              <w:t>userId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470623" w:rsidRDefault="00470623" w:rsidP="00CF27A9">
            <w:r>
              <w:t>Уникальный идентификатор пользователя</w:t>
            </w:r>
          </w:p>
        </w:tc>
        <w:tc>
          <w:tcPr>
            <w:tcW w:w="2160" w:type="dxa"/>
          </w:tcPr>
          <w:p w:rsidR="00470623" w:rsidRDefault="00470623" w:rsidP="00CF27A9">
            <w:r>
              <w:t>да</w:t>
            </w:r>
          </w:p>
        </w:tc>
      </w:tr>
    </w:tbl>
    <w:p w:rsidR="00470623" w:rsidRDefault="00470623" w:rsidP="00470623">
      <w:pPr>
        <w:pStyle w:val="Heading3"/>
        <w:spacing w:line="240" w:lineRule="auto"/>
        <w:rPr>
          <w:color w:val="auto"/>
        </w:rPr>
      </w:pPr>
      <w:r w:rsidRPr="0028405F">
        <w:rPr>
          <w:color w:val="auto"/>
        </w:rPr>
        <w:t>Response:</w:t>
      </w:r>
    </w:p>
    <w:p w:rsidR="00470623" w:rsidRPr="00EE3BCC" w:rsidRDefault="00470623" w:rsidP="00470623">
      <w:proofErr w:type="spellStart"/>
      <w:r>
        <w:t>Code</w:t>
      </w:r>
      <w:proofErr w:type="spellEnd"/>
      <w:r>
        <w:t xml:space="preserve"> 200 ОK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470623" w:rsidTr="00CF27A9">
        <w:tc>
          <w:tcPr>
            <w:tcW w:w="2160" w:type="dxa"/>
          </w:tcPr>
          <w:p w:rsidR="00470623" w:rsidRDefault="00470623" w:rsidP="00CF27A9">
            <w:r>
              <w:t>Название параметра</w:t>
            </w:r>
          </w:p>
        </w:tc>
        <w:tc>
          <w:tcPr>
            <w:tcW w:w="2160" w:type="dxa"/>
          </w:tcPr>
          <w:p w:rsidR="00470623" w:rsidRDefault="00470623" w:rsidP="00CF27A9">
            <w:r>
              <w:t>Тип данных</w:t>
            </w:r>
          </w:p>
        </w:tc>
        <w:tc>
          <w:tcPr>
            <w:tcW w:w="2160" w:type="dxa"/>
          </w:tcPr>
          <w:p w:rsidR="00470623" w:rsidRDefault="00470623" w:rsidP="00CF27A9">
            <w:r>
              <w:t>Описание</w:t>
            </w:r>
          </w:p>
        </w:tc>
        <w:tc>
          <w:tcPr>
            <w:tcW w:w="2160" w:type="dxa"/>
          </w:tcPr>
          <w:p w:rsidR="00470623" w:rsidRDefault="00470623" w:rsidP="00CF27A9">
            <w:r>
              <w:t>Обязательность параметра</w:t>
            </w:r>
          </w:p>
        </w:tc>
      </w:tr>
      <w:tr w:rsidR="00EF30D5" w:rsidTr="00CF27A9">
        <w:tc>
          <w:tcPr>
            <w:tcW w:w="2160" w:type="dxa"/>
          </w:tcPr>
          <w:p w:rsidR="00EF30D5" w:rsidRDefault="00EF30D5" w:rsidP="00EF30D5">
            <w:proofErr w:type="spellStart"/>
            <w:r w:rsidRPr="00237641">
              <w:t>favorites</w:t>
            </w:r>
            <w:proofErr w:type="spellEnd"/>
          </w:p>
          <w:p w:rsidR="00EF30D5" w:rsidRDefault="00EF30D5" w:rsidP="00CF27A9"/>
        </w:tc>
        <w:tc>
          <w:tcPr>
            <w:tcW w:w="2160" w:type="dxa"/>
          </w:tcPr>
          <w:p w:rsidR="00EF30D5" w:rsidRDefault="00EF30D5" w:rsidP="00EF30D5">
            <w:proofErr w:type="spellStart"/>
            <w:r w:rsidRPr="00237641">
              <w:t>array</w:t>
            </w:r>
            <w:proofErr w:type="spellEnd"/>
          </w:p>
          <w:p w:rsidR="00EF30D5" w:rsidRDefault="00EF30D5" w:rsidP="00CF27A9"/>
        </w:tc>
        <w:tc>
          <w:tcPr>
            <w:tcW w:w="2160" w:type="dxa"/>
          </w:tcPr>
          <w:p w:rsidR="00EF30D5" w:rsidRDefault="00EF30D5" w:rsidP="00EF30D5">
            <w:r w:rsidRPr="00237641">
              <w:t>Массив объектов избранного</w:t>
            </w:r>
          </w:p>
          <w:p w:rsidR="00EF30D5" w:rsidRDefault="00EF30D5" w:rsidP="00CF27A9"/>
        </w:tc>
        <w:tc>
          <w:tcPr>
            <w:tcW w:w="2160" w:type="dxa"/>
          </w:tcPr>
          <w:p w:rsidR="00EF30D5" w:rsidRDefault="00CB3524" w:rsidP="00CF27A9">
            <w:r>
              <w:t>нет</w:t>
            </w:r>
          </w:p>
        </w:tc>
      </w:tr>
      <w:tr w:rsidR="00CB3524" w:rsidTr="00CF27A9">
        <w:tc>
          <w:tcPr>
            <w:tcW w:w="2160" w:type="dxa"/>
          </w:tcPr>
          <w:p w:rsidR="00CB3524" w:rsidRDefault="00CB3524" w:rsidP="00CF27A9">
            <w:proofErr w:type="spellStart"/>
            <w:r>
              <w:t>favoriteId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r>
              <w:t>Уникальный идентификатор записи</w:t>
            </w:r>
          </w:p>
        </w:tc>
        <w:tc>
          <w:tcPr>
            <w:tcW w:w="2160" w:type="dxa"/>
          </w:tcPr>
          <w:p w:rsidR="00CB3524" w:rsidRDefault="00CB3524" w:rsidP="00CF27A9">
            <w:r>
              <w:t>да</w:t>
            </w:r>
          </w:p>
        </w:tc>
      </w:tr>
      <w:tr w:rsidR="00CB3524" w:rsidTr="00CF27A9">
        <w:tc>
          <w:tcPr>
            <w:tcW w:w="2160" w:type="dxa"/>
          </w:tcPr>
          <w:p w:rsidR="00CB3524" w:rsidRDefault="00CB3524" w:rsidP="00CF27A9">
            <w:proofErr w:type="spellStart"/>
            <w:r>
              <w:t>productId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proofErr w:type="spellStart"/>
            <w:r>
              <w:t>int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r>
              <w:t>Уникальный идентификатор товара</w:t>
            </w:r>
          </w:p>
        </w:tc>
        <w:tc>
          <w:tcPr>
            <w:tcW w:w="2160" w:type="dxa"/>
          </w:tcPr>
          <w:p w:rsidR="00CB3524" w:rsidRDefault="00CB3524" w:rsidP="00CF27A9">
            <w:r>
              <w:t>да</w:t>
            </w:r>
          </w:p>
        </w:tc>
      </w:tr>
      <w:tr w:rsidR="00CB3524" w:rsidTr="00CF27A9">
        <w:tc>
          <w:tcPr>
            <w:tcW w:w="2160" w:type="dxa"/>
          </w:tcPr>
          <w:p w:rsidR="00CB3524" w:rsidRDefault="00CB3524" w:rsidP="00CF27A9">
            <w:proofErr w:type="spellStart"/>
            <w:r>
              <w:t>productName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r>
              <w:t>Название товара</w:t>
            </w:r>
          </w:p>
        </w:tc>
        <w:tc>
          <w:tcPr>
            <w:tcW w:w="2160" w:type="dxa"/>
          </w:tcPr>
          <w:p w:rsidR="00CB3524" w:rsidRDefault="00CB3524" w:rsidP="00CF27A9">
            <w:r>
              <w:t>да</w:t>
            </w:r>
          </w:p>
        </w:tc>
        <w:bookmarkStart w:id="0" w:name="_GoBack"/>
        <w:bookmarkEnd w:id="0"/>
      </w:tr>
      <w:tr w:rsidR="00CB3524" w:rsidTr="00CF27A9">
        <w:tc>
          <w:tcPr>
            <w:tcW w:w="2160" w:type="dxa"/>
          </w:tcPr>
          <w:p w:rsidR="00CB3524" w:rsidRDefault="00CB3524" w:rsidP="00CF27A9">
            <w:proofErr w:type="spellStart"/>
            <w:r>
              <w:t>price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proofErr w:type="spellStart"/>
            <w:r>
              <w:t>decimal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r>
              <w:t>Цена товара</w:t>
            </w:r>
          </w:p>
        </w:tc>
        <w:tc>
          <w:tcPr>
            <w:tcW w:w="2160" w:type="dxa"/>
          </w:tcPr>
          <w:p w:rsidR="00CB3524" w:rsidRDefault="00CB3524" w:rsidP="00CF27A9">
            <w:r>
              <w:t>да</w:t>
            </w:r>
          </w:p>
        </w:tc>
      </w:tr>
      <w:tr w:rsidR="00CB3524" w:rsidTr="00CF27A9">
        <w:tc>
          <w:tcPr>
            <w:tcW w:w="2160" w:type="dxa"/>
          </w:tcPr>
          <w:p w:rsidR="00CB3524" w:rsidRDefault="00CB3524" w:rsidP="00CF27A9">
            <w:proofErr w:type="spellStart"/>
            <w:r>
              <w:t>description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proofErr w:type="spellStart"/>
            <w:r>
              <w:t>string</w:t>
            </w:r>
            <w:proofErr w:type="spellEnd"/>
          </w:p>
        </w:tc>
        <w:tc>
          <w:tcPr>
            <w:tcW w:w="2160" w:type="dxa"/>
          </w:tcPr>
          <w:p w:rsidR="00CB3524" w:rsidRDefault="00CB3524" w:rsidP="00CF27A9">
            <w:r>
              <w:t>Описание товара</w:t>
            </w:r>
          </w:p>
        </w:tc>
        <w:tc>
          <w:tcPr>
            <w:tcW w:w="2160" w:type="dxa"/>
          </w:tcPr>
          <w:p w:rsidR="00CB3524" w:rsidRDefault="00CB3524" w:rsidP="00CF27A9">
            <w:r>
              <w:t>да</w:t>
            </w:r>
          </w:p>
        </w:tc>
      </w:tr>
      <w:tr w:rsidR="00CB3524" w:rsidTr="00CF27A9">
        <w:tc>
          <w:tcPr>
            <w:tcW w:w="2160" w:type="dxa"/>
          </w:tcPr>
          <w:p w:rsidR="00CB3524" w:rsidRDefault="00CB3524" w:rsidP="00CF27A9"/>
        </w:tc>
        <w:tc>
          <w:tcPr>
            <w:tcW w:w="2160" w:type="dxa"/>
          </w:tcPr>
          <w:p w:rsidR="00CB3524" w:rsidRDefault="00CB3524" w:rsidP="00CF27A9"/>
        </w:tc>
        <w:tc>
          <w:tcPr>
            <w:tcW w:w="2160" w:type="dxa"/>
          </w:tcPr>
          <w:p w:rsidR="00CB3524" w:rsidRDefault="00CB3524" w:rsidP="00CF27A9"/>
        </w:tc>
        <w:tc>
          <w:tcPr>
            <w:tcW w:w="2160" w:type="dxa"/>
          </w:tcPr>
          <w:p w:rsidR="00CB3524" w:rsidRDefault="00CB3524" w:rsidP="00CF27A9"/>
        </w:tc>
      </w:tr>
    </w:tbl>
    <w:p w:rsidR="00470623" w:rsidRDefault="00470623" w:rsidP="00470623">
      <w:pPr>
        <w:pStyle w:val="Heading2"/>
        <w:spacing w:before="0"/>
      </w:pPr>
    </w:p>
    <w:p w:rsidR="00470623" w:rsidRPr="00470623" w:rsidRDefault="00470623" w:rsidP="00470623">
      <w:pPr>
        <w:rPr>
          <w:b/>
          <w:lang w:val="en-US"/>
        </w:rPr>
      </w:pPr>
      <w:r w:rsidRPr="00470623">
        <w:rPr>
          <w:b/>
        </w:rPr>
        <w:t>6.</w:t>
      </w:r>
      <w:r w:rsidRPr="00470623">
        <w:rPr>
          <w:b/>
          <w:lang w:val="en-US"/>
        </w:rPr>
        <w:t>Swagger</w:t>
      </w:r>
    </w:p>
    <w:p w:rsidR="00470623" w:rsidRPr="00470623" w:rsidRDefault="00470623" w:rsidP="00470623">
      <w:pPr>
        <w:rPr>
          <w:lang w:val="en-US"/>
        </w:rPr>
      </w:pPr>
    </w:p>
    <w:p w:rsidR="00470623" w:rsidRPr="00470623" w:rsidRDefault="00470623" w:rsidP="00BF587F">
      <w:r>
        <w:rPr>
          <w:noProof/>
        </w:rPr>
        <w:drawing>
          <wp:inline distT="0" distB="0" distL="0" distR="0">
            <wp:extent cx="7195820" cy="467741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5-01-11 00.11.0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820" cy="467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623" w:rsidRPr="00470623" w:rsidSect="00BF587F">
      <w:pgSz w:w="11900" w:h="16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B512D"/>
    <w:multiLevelType w:val="hybridMultilevel"/>
    <w:tmpl w:val="7340B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87F"/>
    <w:rsid w:val="001B489C"/>
    <w:rsid w:val="00237641"/>
    <w:rsid w:val="00470623"/>
    <w:rsid w:val="00BF587F"/>
    <w:rsid w:val="00CB3524"/>
    <w:rsid w:val="00EF30D5"/>
    <w:rsid w:val="00F6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FF554"/>
  <w15:chartTrackingRefBased/>
  <w15:docId w15:val="{778383D3-F7CB-A947-AFD5-04056C433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623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623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0623"/>
    <w:pPr>
      <w:keepNext/>
      <w:keepLines/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87F"/>
    <w:pPr>
      <w:ind w:left="720"/>
      <w:contextualSpacing/>
    </w:pPr>
  </w:style>
  <w:style w:type="table" w:styleId="TableGrid">
    <w:name w:val="Table Grid"/>
    <w:basedOn w:val="TableNormal"/>
    <w:uiPriority w:val="59"/>
    <w:rsid w:val="00BF587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7062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7062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470623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8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2025-01-10T21:48:00Z</dcterms:created>
  <dcterms:modified xsi:type="dcterms:W3CDTF">2025-01-10T22:26:00Z</dcterms:modified>
</cp:coreProperties>
</file>