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1C19" w14:textId="666AAF0E" w:rsidR="007C4F95" w:rsidRDefault="003342FD" w:rsidP="00026ABD">
      <w:pPr>
        <w:spacing w:after="0"/>
      </w:pPr>
      <w:r w:rsidRPr="003342FD">
        <w:rPr>
          <w:noProof/>
        </w:rPr>
        <w:drawing>
          <wp:inline distT="0" distB="0" distL="0" distR="0" wp14:anchorId="25CA9B5B" wp14:editId="6B623AAA">
            <wp:extent cx="6554198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855" cy="17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B28" w14:textId="60D9480A" w:rsidR="00026ABD" w:rsidRDefault="00026ABD" w:rsidP="00026AB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"/>
        <w:gridCol w:w="7513"/>
      </w:tblGrid>
      <w:tr w:rsidR="00026ABD" w14:paraId="28A76440" w14:textId="77777777" w:rsidTr="003342FD">
        <w:trPr>
          <w:trHeight w:val="429"/>
        </w:trPr>
        <w:tc>
          <w:tcPr>
            <w:tcW w:w="846" w:type="dxa"/>
          </w:tcPr>
          <w:p w14:paraId="6993CACB" w14:textId="44E93D05" w:rsidR="00026ABD" w:rsidRPr="003342FD" w:rsidRDefault="00026ABD" w:rsidP="00026ABD">
            <w:pPr>
              <w:jc w:val="center"/>
              <w:rPr>
                <w:b/>
                <w:sz w:val="24"/>
                <w:szCs w:val="24"/>
              </w:rPr>
            </w:pPr>
            <w:r w:rsidRPr="003342FD">
              <w:rPr>
                <w:b/>
                <w:sz w:val="24"/>
                <w:szCs w:val="24"/>
              </w:rPr>
              <w:t>номер</w:t>
            </w:r>
          </w:p>
        </w:tc>
        <w:tc>
          <w:tcPr>
            <w:tcW w:w="7513" w:type="dxa"/>
          </w:tcPr>
          <w:p w14:paraId="65D7B79E" w14:textId="7FC6F637" w:rsidR="00026ABD" w:rsidRPr="003342FD" w:rsidRDefault="00026ABD" w:rsidP="00026ABD">
            <w:pPr>
              <w:jc w:val="center"/>
              <w:rPr>
                <w:b/>
                <w:sz w:val="24"/>
                <w:szCs w:val="24"/>
              </w:rPr>
            </w:pPr>
            <w:r w:rsidRPr="003342FD">
              <w:rPr>
                <w:b/>
                <w:sz w:val="24"/>
                <w:szCs w:val="24"/>
              </w:rPr>
              <w:t>Описание</w:t>
            </w:r>
          </w:p>
        </w:tc>
      </w:tr>
      <w:tr w:rsidR="00026ABD" w14:paraId="5252E6F2" w14:textId="77777777" w:rsidTr="003342FD">
        <w:trPr>
          <w:trHeight w:val="407"/>
        </w:trPr>
        <w:tc>
          <w:tcPr>
            <w:tcW w:w="846" w:type="dxa"/>
          </w:tcPr>
          <w:p w14:paraId="38BDBCEC" w14:textId="0A973233" w:rsidR="00026ABD" w:rsidRPr="003342FD" w:rsidRDefault="00026ABD" w:rsidP="00026ABD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1</w:t>
            </w:r>
          </w:p>
        </w:tc>
        <w:tc>
          <w:tcPr>
            <w:tcW w:w="7513" w:type="dxa"/>
          </w:tcPr>
          <w:p w14:paraId="6205831F" w14:textId="2325F199" w:rsidR="00026ABD" w:rsidRPr="003342FD" w:rsidRDefault="00026ABD" w:rsidP="00026ABD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Пользователь нажимает кнопку "Добавить в избранное", запускается процесс вставки товара в избранное.</w:t>
            </w:r>
          </w:p>
        </w:tc>
      </w:tr>
      <w:tr w:rsidR="00026ABD" w14:paraId="5626D0AC" w14:textId="77777777" w:rsidTr="003342FD">
        <w:trPr>
          <w:trHeight w:val="386"/>
        </w:trPr>
        <w:tc>
          <w:tcPr>
            <w:tcW w:w="846" w:type="dxa"/>
          </w:tcPr>
          <w:p w14:paraId="5172C441" w14:textId="656D7291" w:rsidR="00026ABD" w:rsidRPr="003342FD" w:rsidRDefault="00026ABD" w:rsidP="00026ABD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2</w:t>
            </w:r>
          </w:p>
        </w:tc>
        <w:tc>
          <w:tcPr>
            <w:tcW w:w="7513" w:type="dxa"/>
          </w:tcPr>
          <w:p w14:paraId="3ADFD27F" w14:textId="3E94F5DC" w:rsidR="00026ABD" w:rsidRPr="003342FD" w:rsidRDefault="00026ABD" w:rsidP="00026ABD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Мобильное приложение отправляет HTTP-запрос бэкенду для добавления товара в избранное пользователя.</w:t>
            </w:r>
          </w:p>
        </w:tc>
      </w:tr>
      <w:tr w:rsidR="00026ABD" w14:paraId="15DEB518" w14:textId="77777777" w:rsidTr="003342FD">
        <w:trPr>
          <w:trHeight w:val="363"/>
        </w:trPr>
        <w:tc>
          <w:tcPr>
            <w:tcW w:w="846" w:type="dxa"/>
          </w:tcPr>
          <w:p w14:paraId="2A2047ED" w14:textId="32D10CAD" w:rsidR="00026ABD" w:rsidRPr="003342FD" w:rsidRDefault="00026ABD" w:rsidP="00026ABD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3</w:t>
            </w:r>
          </w:p>
        </w:tc>
        <w:tc>
          <w:tcPr>
            <w:tcW w:w="7513" w:type="dxa"/>
          </w:tcPr>
          <w:p w14:paraId="33742916" w14:textId="27834DB0" w:rsidR="00026ABD" w:rsidRPr="003342FD" w:rsidRDefault="00026ABD" w:rsidP="00026ABD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Б</w:t>
            </w:r>
            <w:r w:rsidR="00EE481F" w:rsidRPr="003342FD">
              <w:rPr>
                <w:sz w:val="18"/>
                <w:szCs w:val="18"/>
              </w:rPr>
              <w:t>экенд</w:t>
            </w:r>
            <w:r w:rsidRPr="003342FD">
              <w:rPr>
                <w:sz w:val="18"/>
                <w:szCs w:val="18"/>
              </w:rPr>
              <w:t xml:space="preserve"> формирует и отправляет </w:t>
            </w:r>
            <w:r w:rsidRPr="003342FD">
              <w:rPr>
                <w:sz w:val="18"/>
                <w:szCs w:val="18"/>
                <w:lang w:val="en-US"/>
              </w:rPr>
              <w:t>SQL</w:t>
            </w:r>
            <w:r w:rsidRPr="003342FD">
              <w:rPr>
                <w:sz w:val="18"/>
                <w:szCs w:val="18"/>
              </w:rPr>
              <w:t>-запрос в базу данных. Для добавления товара в список избранного.</w:t>
            </w:r>
          </w:p>
        </w:tc>
      </w:tr>
      <w:tr w:rsidR="00026ABD" w14:paraId="0E4787FF" w14:textId="77777777" w:rsidTr="003342FD">
        <w:trPr>
          <w:trHeight w:val="341"/>
        </w:trPr>
        <w:tc>
          <w:tcPr>
            <w:tcW w:w="846" w:type="dxa"/>
          </w:tcPr>
          <w:p w14:paraId="1BD628B2" w14:textId="18E0272F" w:rsidR="00026ABD" w:rsidRPr="003342FD" w:rsidRDefault="00026ABD" w:rsidP="00026ABD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4</w:t>
            </w:r>
          </w:p>
        </w:tc>
        <w:tc>
          <w:tcPr>
            <w:tcW w:w="7513" w:type="dxa"/>
          </w:tcPr>
          <w:p w14:paraId="01E3F961" w14:textId="7BD436D2" w:rsidR="00026ABD" w:rsidRPr="003342FD" w:rsidRDefault="00EE481F" w:rsidP="00026ABD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 xml:space="preserve">База данных подтверждает успешное добавление товара в список избранного. </w:t>
            </w:r>
          </w:p>
        </w:tc>
      </w:tr>
      <w:tr w:rsidR="00026ABD" w14:paraId="5B8EC589" w14:textId="77777777" w:rsidTr="003342FD">
        <w:trPr>
          <w:trHeight w:val="404"/>
        </w:trPr>
        <w:tc>
          <w:tcPr>
            <w:tcW w:w="846" w:type="dxa"/>
          </w:tcPr>
          <w:p w14:paraId="693909F1" w14:textId="6A4C03D9" w:rsidR="00026ABD" w:rsidRPr="003342FD" w:rsidRDefault="00026ABD" w:rsidP="00026ABD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5</w:t>
            </w:r>
          </w:p>
        </w:tc>
        <w:tc>
          <w:tcPr>
            <w:tcW w:w="7513" w:type="dxa"/>
          </w:tcPr>
          <w:p w14:paraId="4C3F4741" w14:textId="0CE015CB" w:rsidR="00026ABD" w:rsidRPr="003342FD" w:rsidRDefault="00EE481F" w:rsidP="00026ABD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Бэкенд сообщает приложению о том, что товар был успешно добавлен в избранное.</w:t>
            </w:r>
          </w:p>
        </w:tc>
      </w:tr>
      <w:tr w:rsidR="00026ABD" w14:paraId="55EBB0CF" w14:textId="77777777" w:rsidTr="003342FD">
        <w:trPr>
          <w:trHeight w:val="565"/>
        </w:trPr>
        <w:tc>
          <w:tcPr>
            <w:tcW w:w="846" w:type="dxa"/>
          </w:tcPr>
          <w:p w14:paraId="58F7EA86" w14:textId="4DEAEB83" w:rsidR="00026ABD" w:rsidRPr="003342FD" w:rsidRDefault="00026ABD" w:rsidP="00026ABD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6</w:t>
            </w:r>
          </w:p>
        </w:tc>
        <w:tc>
          <w:tcPr>
            <w:tcW w:w="7513" w:type="dxa"/>
          </w:tcPr>
          <w:p w14:paraId="39ED0BD5" w14:textId="1D192D06" w:rsidR="00026ABD" w:rsidRPr="003342FD" w:rsidRDefault="00EE481F" w:rsidP="00026ABD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 xml:space="preserve">Приложение уведомляет пользователя о том, что товар добавлен в избранное. </w:t>
            </w:r>
            <w:r w:rsidRPr="003342FD">
              <w:rPr>
                <w:sz w:val="18"/>
                <w:szCs w:val="18"/>
                <w:lang w:val="en-US"/>
              </w:rPr>
              <w:t>“</w:t>
            </w:r>
            <w:proofErr w:type="gramStart"/>
            <w:r w:rsidRPr="003342FD">
              <w:rPr>
                <w:sz w:val="18"/>
                <w:szCs w:val="18"/>
              </w:rPr>
              <w:t>Сердечко</w:t>
            </w:r>
            <w:r w:rsidRPr="003342FD">
              <w:rPr>
                <w:sz w:val="18"/>
                <w:szCs w:val="18"/>
                <w:lang w:val="en-US"/>
              </w:rPr>
              <w:t>”(</w:t>
            </w:r>
            <w:proofErr w:type="gramEnd"/>
            <w:r w:rsidRPr="003342FD">
              <w:rPr>
                <w:sz w:val="18"/>
                <w:szCs w:val="18"/>
              </w:rPr>
              <w:t>элемент интерфейса)изменило цвет на красный.</w:t>
            </w:r>
          </w:p>
        </w:tc>
      </w:tr>
    </w:tbl>
    <w:p w14:paraId="0AAD80CD" w14:textId="77777777" w:rsidR="00026ABD" w:rsidRDefault="00026ABD" w:rsidP="00026ABD">
      <w:pPr>
        <w:spacing w:after="0"/>
      </w:pPr>
      <w:bookmarkStart w:id="0" w:name="_GoBack"/>
      <w:bookmarkEnd w:id="0"/>
    </w:p>
    <w:sectPr w:rsidR="00026ABD" w:rsidSect="00026ABD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62"/>
    <w:rsid w:val="00026ABD"/>
    <w:rsid w:val="003342FD"/>
    <w:rsid w:val="004F7762"/>
    <w:rsid w:val="007C4F95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2688"/>
  <w15:chartTrackingRefBased/>
  <w15:docId w15:val="{3AC990AF-3633-4B70-AB66-2D6AABE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2024-12-10T21:04:00Z</dcterms:created>
  <dcterms:modified xsi:type="dcterms:W3CDTF">2024-12-10T21:23:00Z</dcterms:modified>
</cp:coreProperties>
</file>