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Объект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Родительская сущность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-----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Объект пользователя, который имеет атрибуты и ссылки на другие объекты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ФИО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PersonalEmail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Электронная почта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PhoneNumber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Номер телефона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StatusAuth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Статус авторизации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Объект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eSim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Дочерняя сущность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eSim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-----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Объект содержит информацию о eSIM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eSimSerialNumber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“Серийный” номер eSIM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ActivationCode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Код для активации eSIM (по нему генерируется QR)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StatusEsim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Статус текущего состояния eSIM (например, “ожидание активации”, “активирована”, “неактивна”)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ActivationDate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Дата и время запроса на подключение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Error_message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Информация для отслеживания ошибок при активации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Объект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eSimTariff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Дочерняя сущность 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eSimTariff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-----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Объект содержит информацию о тарифном плане eSIM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eSimTariffID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Уникальный идентификатор тарифного плана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TariffName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Название тарифного плана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Описание тарифного плана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Стоимость тарифного плана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eSim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eSIM 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