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ClassRook</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Abdullah Zameek,</w:t>
        <w:br w:type="textWrapping"/>
        <w:t xml:space="preserve">Bokang Jia, </w:t>
        <w:br w:type="textWrapping"/>
        <w:t xml:space="preserve">Michael Liu,</w:t>
        <w:br w:type="textWrapping"/>
        <w:t xml:space="preserve">Branden Kang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Tethical Engineering</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April 1st 2020</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7" w:type="default"/>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D">
      <w:pPr>
        <w:rPr>
          <w:b w:val="0"/>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sectPr>
          <w:headerReference r:id="rId8" w:type="default"/>
          <w:footerReference r:id="rId9" w:type="default"/>
          <w:type w:val="nextPage"/>
          <w:pgSz w:h="15840" w:w="12240"/>
          <w:pgMar w:bottom="1440" w:top="1440" w:left="1440" w:right="1440" w:header="720" w:footer="720"/>
          <w:cols w:equalWidth="0"/>
        </w:sectPr>
      </w:pPr>
      <w:bookmarkStart w:colFirst="0" w:colLast="0" w:name="_heading=h.1fob9te" w:id="2"/>
      <w:bookmarkEnd w:id="2"/>
      <w:r w:rsidDel="00000000" w:rsidR="00000000" w:rsidRPr="00000000">
        <w:rPr>
          <w:rtl w:val="0"/>
        </w:rPr>
      </w:r>
    </w:p>
    <w:p w:rsidR="00000000" w:rsidDel="00000000" w:rsidP="00000000" w:rsidRDefault="00000000" w:rsidRPr="00000000" w14:paraId="00000040">
      <w:pPr>
        <w:pStyle w:val="Heading1"/>
        <w:numPr>
          <w:ilvl w:val="0"/>
          <w:numId w:val="1"/>
        </w:numPr>
        <w:ind w:left="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t0hbz1xfcfo" w:id="5"/>
      <w:bookmarkEnd w:id="5"/>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9uz56b5mp87" w:id="6"/>
      <w:bookmarkEnd w:id="6"/>
      <w:r w:rsidDel="00000000" w:rsidR="00000000" w:rsidRPr="00000000">
        <w:rPr>
          <w:rFonts w:ascii="Arial" w:cs="Arial" w:eastAsia="Arial" w:hAnsi="Arial"/>
          <w:sz w:val="22"/>
          <w:szCs w:val="22"/>
          <w:rtl w:val="0"/>
        </w:rPr>
        <w:t xml:space="preserve">This document provides a detailed outline of the requirements specifications of “Classrook - A platform for sharing course materials among peers”. It will showcase the functional and nonfunctional requirements of the system, as well as the system boundaries and constraints. This document will serve as the primary form of specifications for the first version of Classrook for both the development team and end users.</w:t>
      </w:r>
    </w:p>
    <w:p w:rsidR="00000000" w:rsidDel="00000000" w:rsidP="00000000" w:rsidRDefault="00000000" w:rsidRPr="00000000" w14:paraId="00000045">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yjcwt" w:id="7"/>
      <w:bookmarkEnd w:id="7"/>
      <w:r w:rsidDel="00000000" w:rsidR="00000000" w:rsidRPr="00000000">
        <w:rPr>
          <w:rFonts w:ascii="Arial" w:cs="Arial" w:eastAsia="Arial" w:hAnsi="Arial"/>
          <w:sz w:val="22"/>
          <w:szCs w:val="22"/>
          <w:rtl w:val="0"/>
        </w:rPr>
        <w:t xml:space="preserve">Any abbreviations used in this document are listed here: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q447naspbk9" w:id="8"/>
      <w:bookmarkEnd w:id="8"/>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ao3xama8k9u" w:id="10"/>
      <w:bookmarkEnd w:id="10"/>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f0gbh4iu6oy" w:id="11"/>
      <w:bookmarkEnd w:id="11"/>
      <w:r w:rsidDel="00000000" w:rsidR="00000000" w:rsidRPr="00000000">
        <w:rPr>
          <w:rFonts w:ascii="Arial" w:cs="Arial" w:eastAsia="Arial" w:hAnsi="Arial"/>
          <w:sz w:val="22"/>
          <w:szCs w:val="22"/>
          <w:rtl w:val="0"/>
        </w:rPr>
        <w:t xml:space="preserve">The intended audience of this document is the development team of the project so that a clear understanding of the scope of the system can be obtained, Furthermore, if any personnel were to take up or join the project at a later date, this document would be the primary resource of consultation to understand the system. </w:t>
      </w:r>
    </w:p>
    <w:p w:rsidR="00000000" w:rsidDel="00000000" w:rsidP="00000000" w:rsidRDefault="00000000" w:rsidRPr="00000000" w14:paraId="0000004C">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eyiz6azvrry" w:id="13"/>
      <w:bookmarkEnd w:id="13"/>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6f7f925ym4" w:id="14"/>
      <w:bookmarkEnd w:id="14"/>
      <w:r w:rsidDel="00000000" w:rsidR="00000000" w:rsidRPr="00000000">
        <w:rPr>
          <w:rFonts w:ascii="Arial" w:cs="Arial" w:eastAsia="Arial" w:hAnsi="Arial"/>
          <w:sz w:val="22"/>
          <w:szCs w:val="22"/>
          <w:rtl w:val="0"/>
        </w:rPr>
        <w:t xml:space="preserve">Classrook is a platform that allows students to share course resources amongst themselves. The objective of this system is to act as a central repository for students to post course reviews, syllabuses, past assignment prompts and exams. The goals of this platform are to minimize data redundancy in these aforementioned resources being scattered across multiple platforms and to minimize multiple requests for access to these resources. Students would greatly benefit from this since they would all have equal opportunity to access these resources and would also allow for a further sense of community building. </w:t>
      </w:r>
    </w:p>
    <w:p w:rsidR="00000000" w:rsidDel="00000000" w:rsidP="00000000" w:rsidRDefault="00000000" w:rsidRPr="00000000" w14:paraId="00000050">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2">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3">
      <w:pPr>
        <w:pStyle w:val="Heading2"/>
        <w:numPr>
          <w:ilvl w:val="1"/>
          <w:numId w:val="1"/>
        </w:numPr>
        <w:ind w:left="0" w:firstLine="0"/>
        <w:rPr>
          <w:vertAlign w:val="baseline"/>
        </w:rPr>
      </w:pPr>
      <w:bookmarkStart w:colFirst="0" w:colLast="0" w:name="_heading=h.2s8eyo1" w:id="16"/>
      <w:bookmarkEnd w:id="1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5">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7">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9">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B">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D">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F">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1">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2">
      <w:pPr>
        <w:pStyle w:val="Heading2"/>
        <w:numPr>
          <w:ilvl w:val="1"/>
          <w:numId w:val="1"/>
        </w:numPr>
        <w:ind w:left="0" w:firstLine="0"/>
        <w:rPr>
          <w:vertAlign w:val="baseline"/>
        </w:rPr>
      </w:pPr>
      <w:bookmarkStart w:colFirst="0" w:colLast="0" w:name="_heading=h.2jxsxqh" w:id="24"/>
      <w:bookmarkEnd w:id="2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4">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6">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8">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A">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C">
      <w:pPr>
        <w:pStyle w:val="Heading2"/>
        <w:numPr>
          <w:ilvl w:val="1"/>
          <w:numId w:val="1"/>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9">
      <w:pPr>
        <w:pStyle w:val="Heading2"/>
        <w:numPr>
          <w:ilvl w:val="1"/>
          <w:numId w:val="1"/>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A">
      <w:pPr>
        <w:pStyle w:val="Heading1"/>
        <w:numPr>
          <w:ilvl w:val="0"/>
          <w:numId w:val="1"/>
        </w:numPr>
        <w:ind w:left="0" w:firstLine="0"/>
        <w:rPr>
          <w:vertAlign w:val="baseline"/>
        </w:rPr>
      </w:pPr>
      <w:bookmarkStart w:colFirst="0" w:colLast="0" w:name="_heading=h.3whwml4" w:id="31"/>
      <w:bookmarkEnd w:id="31"/>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B">
      <w:pPr>
        <w:pStyle w:val="Heading2"/>
        <w:numPr>
          <w:ilvl w:val="1"/>
          <w:numId w:val="1"/>
        </w:numPr>
        <w:ind w:left="0" w:firstLine="0"/>
        <w:rPr>
          <w:vertAlign w:val="baseline"/>
        </w:rPr>
      </w:pPr>
      <w:bookmarkStart w:colFirst="0" w:colLast="0" w:name="_heading=h.2bn6wsx" w:id="32"/>
      <w:bookmarkEnd w:id="3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D">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F">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81">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3">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5">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ClassRook </w:t>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Wo3avdiOMssjjaXOrn1SM5XQ6Q==">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