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GOV-CHK-01</w:t>
      </w:r>
    </w:p>
    <w:p>
      <w:r>
        <w:rPr>
          <w:b/>
          <w:color w:val="0B2D4D"/>
          <w:sz w:val="44"/>
        </w:rPr>
        <w:t>Onboarding and offboarding security checklist</w:t>
      </w:r>
    </w:p>
    <w:p>
      <w:r>
        <w:rPr>
          <w:i/>
          <w:color w:val="526478"/>
        </w:rPr>
        <w:t>The two task lists that Human Resources, the line manager, the IT Manager and the access administrator complete for every person who joins or leaves [Organisation], with the responsible role, due point and evidence for each task.</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GOV-CHK-01</w:t>
            </w:r>
          </w:p>
        </w:tc>
      </w:tr>
      <w:tr>
        <w:tc>
          <w:tcPr>
            <w:tcW w:type="dxa" w:w="2551"/>
            <w:shd w:val="clear" w:color="auto" w:fill="EEF3F8"/>
          </w:tcPr>
          <w:p>
            <w:pPr>
              <w:spacing w:after="40"/>
            </w:pPr>
            <w:r>
              <w:rPr>
                <w:b/>
                <w:sz w:val="19"/>
              </w:rPr>
              <w:t>Title</w:t>
            </w:r>
          </w:p>
        </w:tc>
        <w:tc>
          <w:tcPr>
            <w:tcW w:type="dxa" w:w="6803"/>
          </w:tcPr>
          <w:p>
            <w:pPr>
              <w:spacing w:after="40"/>
            </w:pPr>
            <w:r>
              <w:rPr>
                <w:sz w:val="19"/>
              </w:rPr>
              <w:t>Onboarding and offboarding security checklist</w:t>
            </w:r>
          </w:p>
        </w:tc>
      </w:tr>
      <w:tr>
        <w:tc>
          <w:tcPr>
            <w:tcW w:type="dxa" w:w="2551"/>
            <w:shd w:val="clear" w:color="auto" w:fill="EEF3F8"/>
          </w:tcPr>
          <w:p>
            <w:pPr>
              <w:spacing w:after="40"/>
            </w:pPr>
            <w:r>
              <w:rPr>
                <w:b/>
                <w:sz w:val="19"/>
              </w:rPr>
              <w:t>Type</w:t>
            </w:r>
          </w:p>
        </w:tc>
        <w:tc>
          <w:tcPr>
            <w:tcW w:type="dxa" w:w="6803"/>
          </w:tcPr>
          <w:p>
            <w:pPr>
              <w:spacing w:after="40"/>
            </w:pPr>
            <w:r>
              <w:rPr>
                <w:sz w:val="19"/>
              </w:rPr>
              <w:t>Checklist</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6.1; ISO/IEC 27001:2022 Annex A 6.5; ISO/IEC 27001:2022 Annex A 5.11; ISO/IEC 27001:2022 Annex A 5.18; SOC 2 CC6.2; SOC 2 CC6.3</w:t>
            </w:r>
          </w:p>
        </w:tc>
      </w:tr>
      <w:tr>
        <w:tc>
          <w:tcPr>
            <w:tcW w:type="dxa" w:w="2551"/>
            <w:shd w:val="clear" w:color="auto" w:fill="EEF3F8"/>
          </w:tcPr>
          <w:p>
            <w:pPr>
              <w:spacing w:after="40"/>
            </w:pPr>
            <w:r>
              <w:rPr>
                <w:b/>
                <w:sz w:val="19"/>
              </w:rPr>
              <w:t>Owner (role)</w:t>
            </w:r>
          </w:p>
        </w:tc>
        <w:tc>
          <w:tcPr>
            <w:tcW w:type="dxa" w:w="6803"/>
          </w:tcPr>
          <w:p>
            <w:pPr>
              <w:spacing w:after="40"/>
            </w:pPr>
            <w:r>
              <w:rPr>
                <w:sz w:val="19"/>
              </w:rPr>
              <w:t>Human Resources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checklist</w:t>
      </w:r>
    </w:p>
    <w:p>
      <w:r>
        <w:rPr>
          <w:i/>
        </w:rPr>
        <w:t>Open one copy per person. Human Resources starts it on the day an offer is accepted or a leaving date is known, enters the person's name, role, start or leave date and line manager at the top, and sends it to the roles named in the tables. Each responsible role marks the task done, writes where the evidence is, and initials it. Human Resources files the completed checklist with the person's record within five working days of the start or leave date and reports any task not done on time to the Information Security Manager. The due points count from the start date for onboarding and from the last working day for offboarding. Where a task does not apply, write "not applicable" and the reason, never leave it blank.</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Name of person</w:t>
            </w:r>
          </w:p>
        </w:tc>
        <w:tc>
          <w:tcPr>
            <w:tcW w:type="dxa" w:w="4873"/>
          </w:tcPr>
          <w:p>
            <w:pPr>
              <w:spacing w:after="40"/>
            </w:pPr>
            <w:r>
              <w:rPr>
                <w:b w:val="0"/>
                <w:i w:val="0"/>
                <w:sz w:val="19"/>
              </w:rPr>
              <w:t>[Name]</w:t>
            </w:r>
          </w:p>
        </w:tc>
      </w:tr>
      <w:tr>
        <w:tc>
          <w:tcPr>
            <w:tcW w:type="dxa" w:w="4873"/>
          </w:tcPr>
          <w:p>
            <w:pPr>
              <w:spacing w:after="40"/>
            </w:pPr>
            <w:r>
              <w:rPr>
                <w:b w:val="0"/>
                <w:i w:val="0"/>
                <w:sz w:val="19"/>
              </w:rPr>
              <w:t>Job role and team</w:t>
            </w:r>
          </w:p>
        </w:tc>
        <w:tc>
          <w:tcPr>
            <w:tcW w:type="dxa" w:w="4873"/>
          </w:tcPr>
          <w:p>
            <w:pPr>
              <w:spacing w:after="40"/>
            </w:pPr>
            <w:r>
              <w:rPr>
                <w:b w:val="0"/>
                <w:i w:val="0"/>
                <w:sz w:val="19"/>
              </w:rPr>
              <w:t>[Role]</w:t>
            </w:r>
          </w:p>
        </w:tc>
      </w:tr>
      <w:tr>
        <w:tc>
          <w:tcPr>
            <w:tcW w:type="dxa" w:w="4873"/>
          </w:tcPr>
          <w:p>
            <w:pPr>
              <w:spacing w:after="40"/>
            </w:pPr>
            <w:r>
              <w:rPr>
                <w:b w:val="0"/>
                <w:i w:val="0"/>
                <w:sz w:val="19"/>
              </w:rPr>
              <w:t>Employment type</w:t>
            </w:r>
          </w:p>
        </w:tc>
        <w:tc>
          <w:tcPr>
            <w:tcW w:type="dxa" w:w="4873"/>
          </w:tcPr>
          <w:p>
            <w:pPr>
              <w:spacing w:after="40"/>
            </w:pPr>
            <w:r>
              <w:rPr>
                <w:b w:val="0"/>
                <w:i w:val="0"/>
                <w:sz w:val="19"/>
              </w:rPr>
              <w:t>Employee / Contractor / Agency / Temporary / Intern</w:t>
            </w:r>
          </w:p>
        </w:tc>
      </w:tr>
      <w:tr>
        <w:tc>
          <w:tcPr>
            <w:tcW w:type="dxa" w:w="4873"/>
          </w:tcPr>
          <w:p>
            <w:pPr>
              <w:spacing w:after="40"/>
            </w:pPr>
            <w:r>
              <w:rPr>
                <w:b w:val="0"/>
                <w:i w:val="0"/>
                <w:sz w:val="19"/>
              </w:rPr>
              <w:t>Line manager</w:t>
            </w:r>
          </w:p>
        </w:tc>
        <w:tc>
          <w:tcPr>
            <w:tcW w:type="dxa" w:w="4873"/>
          </w:tcPr>
          <w:p>
            <w:pPr>
              <w:spacing w:after="40"/>
            </w:pPr>
            <w:r>
              <w:rPr>
                <w:b w:val="0"/>
                <w:i w:val="0"/>
                <w:sz w:val="19"/>
              </w:rPr>
              <w:t>[Role]</w:t>
            </w:r>
          </w:p>
        </w:tc>
      </w:tr>
      <w:tr>
        <w:tc>
          <w:tcPr>
            <w:tcW w:type="dxa" w:w="4873"/>
          </w:tcPr>
          <w:p>
            <w:pPr>
              <w:spacing w:after="40"/>
            </w:pPr>
            <w:r>
              <w:rPr>
                <w:b w:val="0"/>
                <w:i w:val="0"/>
                <w:sz w:val="19"/>
              </w:rPr>
              <w:t>Start date or last working day</w:t>
            </w:r>
          </w:p>
        </w:tc>
        <w:tc>
          <w:tcPr>
            <w:tcW w:type="dxa" w:w="4873"/>
          </w:tcPr>
          <w:p>
            <w:pPr>
              <w:spacing w:after="40"/>
            </w:pPr>
            <w:r>
              <w:rPr>
                <w:b w:val="0"/>
                <w:i w:val="0"/>
                <w:sz w:val="19"/>
              </w:rPr>
              <w:t>[Date]</w:t>
            </w:r>
          </w:p>
        </w:tc>
      </w:tr>
      <w:tr>
        <w:tc>
          <w:tcPr>
            <w:tcW w:type="dxa" w:w="4873"/>
          </w:tcPr>
          <w:p>
            <w:pPr>
              <w:spacing w:after="40"/>
            </w:pPr>
            <w:r>
              <w:rPr>
                <w:b w:val="0"/>
                <w:i w:val="0"/>
                <w:sz w:val="19"/>
              </w:rPr>
              <w:t>Screening level for the role</w:t>
            </w:r>
          </w:p>
        </w:tc>
        <w:tc>
          <w:tcPr>
            <w:tcW w:type="dxa" w:w="4873"/>
          </w:tcPr>
          <w:p>
            <w:pPr>
              <w:spacing w:after="40"/>
            </w:pPr>
            <w:r>
              <w:rPr>
                <w:b w:val="0"/>
                <w:i w:val="0"/>
                <w:sz w:val="19"/>
              </w:rPr>
              <w:t>Standard / Enhanced</w:t>
            </w:r>
          </w:p>
        </w:tc>
      </w:tr>
      <w:tr>
        <w:tc>
          <w:tcPr>
            <w:tcW w:type="dxa" w:w="4873"/>
          </w:tcPr>
          <w:p>
            <w:pPr>
              <w:spacing w:after="40"/>
            </w:pPr>
            <w:r>
              <w:rPr>
                <w:b w:val="0"/>
                <w:i w:val="0"/>
                <w:sz w:val="19"/>
              </w:rPr>
              <w:t>Checklist opened by and date</w:t>
            </w:r>
          </w:p>
        </w:tc>
        <w:tc>
          <w:tcPr>
            <w:tcW w:type="dxa" w:w="4873"/>
          </w:tcPr>
          <w:p>
            <w:pPr>
              <w:spacing w:after="40"/>
            </w:pPr>
            <w:r>
              <w:rPr>
                <w:b w:val="0"/>
                <w:i w:val="0"/>
                <w:sz w:val="19"/>
              </w:rPr>
              <w:t>[Role], [Date]</w:t>
            </w:r>
          </w:p>
        </w:tc>
      </w:tr>
    </w:tbl>
    <w:p/>
    <w:p>
      <w:pPr>
        <w:pStyle w:val="Heading1"/>
      </w:pPr>
      <w:r>
        <w:t>2. Onboarding checklist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Task</w:t>
            </w:r>
          </w:p>
        </w:tc>
        <w:tc>
          <w:tcPr>
            <w:tcW w:type="dxa" w:w="1949"/>
            <w:shd w:val="clear" w:color="auto" w:fill="EEF3F8"/>
          </w:tcPr>
          <w:p>
            <w:pPr>
              <w:spacing w:after="40"/>
            </w:pPr>
            <w:r>
              <w:rPr>
                <w:b/>
                <w:i w:val="0"/>
                <w:sz w:val="19"/>
              </w:rPr>
              <w:t>Responsible role</w:t>
            </w:r>
          </w:p>
        </w:tc>
        <w:tc>
          <w:tcPr>
            <w:tcW w:type="dxa" w:w="1949"/>
            <w:shd w:val="clear" w:color="auto" w:fill="EEF3F8"/>
          </w:tcPr>
          <w:p>
            <w:pPr>
              <w:spacing w:after="40"/>
            </w:pPr>
            <w:r>
              <w:rPr>
                <w:b/>
                <w:i w:val="0"/>
                <w:sz w:val="19"/>
              </w:rPr>
              <w:t>Due</w:t>
            </w:r>
          </w:p>
        </w:tc>
        <w:tc>
          <w:tcPr>
            <w:tcW w:type="dxa" w:w="1949"/>
            <w:shd w:val="clear" w:color="auto" w:fill="EEF3F8"/>
          </w:tcPr>
          <w:p>
            <w:pPr>
              <w:spacing w:after="40"/>
            </w:pPr>
            <w:r>
              <w:rPr>
                <w:b/>
                <w:i w:val="0"/>
                <w:sz w:val="19"/>
              </w:rPr>
              <w:t>Done</w:t>
            </w:r>
          </w:p>
        </w:tc>
        <w:tc>
          <w:tcPr>
            <w:tcW w:type="dxa" w:w="1949"/>
            <w:shd w:val="clear" w:color="auto" w:fill="EEF3F8"/>
          </w:tcPr>
          <w:p>
            <w:pPr>
              <w:spacing w:after="40"/>
            </w:pPr>
            <w:r>
              <w:rPr>
                <w:b/>
                <w:i w:val="0"/>
                <w:sz w:val="19"/>
              </w:rPr>
              <w:t>Evidence</w:t>
            </w:r>
          </w:p>
        </w:tc>
      </w:tr>
      <w:tr>
        <w:tc>
          <w:tcPr>
            <w:tcW w:type="dxa" w:w="1949"/>
          </w:tcPr>
          <w:p>
            <w:pPr>
              <w:spacing w:after="40"/>
            </w:pPr>
            <w:r>
              <w:rPr>
                <w:b w:val="0"/>
                <w:i w:val="0"/>
                <w:sz w:val="19"/>
              </w:rPr>
              <w:t>1. Screening completed at the level set for the role, or a documented interim restriction agreed (GOV-PRO-18).</w:t>
            </w:r>
          </w:p>
        </w:tc>
        <w:tc>
          <w:tcPr>
            <w:tcW w:type="dxa" w:w="1949"/>
          </w:tcPr>
          <w:p>
            <w:pPr>
              <w:spacing w:after="40"/>
            </w:pPr>
            <w:r>
              <w:rPr>
                <w:b w:val="0"/>
                <w:i w:val="0"/>
                <w:sz w:val="19"/>
              </w:rPr>
              <w:t>Human Resources Manager</w:t>
            </w:r>
          </w:p>
        </w:tc>
        <w:tc>
          <w:tcPr>
            <w:tcW w:type="dxa" w:w="1949"/>
          </w:tcPr>
          <w:p>
            <w:pPr>
              <w:spacing w:after="40"/>
            </w:pPr>
            <w:r>
              <w:rPr>
                <w:b w:val="0"/>
                <w:i w:val="0"/>
                <w:sz w:val="19"/>
              </w:rPr>
              <w:t>Before start</w:t>
            </w:r>
          </w:p>
        </w:tc>
        <w:tc>
          <w:tcPr>
            <w:tcW w:type="dxa" w:w="1949"/>
          </w:tcPr>
          <w:p>
            <w:pPr>
              <w:spacing w:after="40"/>
            </w:pPr>
          </w:p>
        </w:tc>
        <w:tc>
          <w:tcPr>
            <w:tcW w:type="dxa" w:w="1949"/>
          </w:tcPr>
          <w:p>
            <w:pPr>
              <w:spacing w:after="40"/>
            </w:pPr>
            <w:r>
              <w:rPr>
                <w:b w:val="0"/>
                <w:i w:val="0"/>
                <w:sz w:val="19"/>
              </w:rPr>
              <w:t>Screening record reference</w:t>
            </w:r>
          </w:p>
        </w:tc>
      </w:tr>
      <w:tr>
        <w:tc>
          <w:tcPr>
            <w:tcW w:type="dxa" w:w="1949"/>
          </w:tcPr>
          <w:p>
            <w:pPr>
              <w:spacing w:after="40"/>
            </w:pPr>
            <w:r>
              <w:rPr>
                <w:b w:val="0"/>
                <w:i w:val="0"/>
                <w:sz w:val="19"/>
              </w:rPr>
              <w:t>2. Contract or engagement terms with confidentiality, policy compliance and asset return clauses signed.</w:t>
            </w:r>
          </w:p>
        </w:tc>
        <w:tc>
          <w:tcPr>
            <w:tcW w:type="dxa" w:w="1949"/>
          </w:tcPr>
          <w:p>
            <w:pPr>
              <w:spacing w:after="40"/>
            </w:pPr>
            <w:r>
              <w:rPr>
                <w:b w:val="0"/>
                <w:i w:val="0"/>
                <w:sz w:val="19"/>
              </w:rPr>
              <w:t>Human Resources Manager</w:t>
            </w:r>
          </w:p>
        </w:tc>
        <w:tc>
          <w:tcPr>
            <w:tcW w:type="dxa" w:w="1949"/>
          </w:tcPr>
          <w:p>
            <w:pPr>
              <w:spacing w:after="40"/>
            </w:pPr>
            <w:r>
              <w:rPr>
                <w:b w:val="0"/>
                <w:i w:val="0"/>
                <w:sz w:val="19"/>
              </w:rPr>
              <w:t>Before start</w:t>
            </w:r>
          </w:p>
        </w:tc>
        <w:tc>
          <w:tcPr>
            <w:tcW w:type="dxa" w:w="1949"/>
          </w:tcPr>
          <w:p>
            <w:pPr>
              <w:spacing w:after="40"/>
            </w:pPr>
          </w:p>
        </w:tc>
        <w:tc>
          <w:tcPr>
            <w:tcW w:type="dxa" w:w="1949"/>
          </w:tcPr>
          <w:p>
            <w:pPr>
              <w:spacing w:after="40"/>
            </w:pPr>
            <w:r>
              <w:rPr>
                <w:b w:val="0"/>
                <w:i w:val="0"/>
                <w:sz w:val="19"/>
              </w:rPr>
              <w:t>Signed contract on file</w:t>
            </w:r>
          </w:p>
        </w:tc>
      </w:tr>
      <w:tr>
        <w:tc>
          <w:tcPr>
            <w:tcW w:type="dxa" w:w="1949"/>
          </w:tcPr>
          <w:p>
            <w:pPr>
              <w:spacing w:after="40"/>
            </w:pPr>
            <w:r>
              <w:rPr>
                <w:b w:val="0"/>
                <w:i w:val="0"/>
                <w:sz w:val="19"/>
              </w:rPr>
              <w:t>3. Confidentiality agreement signed by a contractor or agency worker and recorded in GOV-REG-23.</w:t>
            </w:r>
          </w:p>
        </w:tc>
        <w:tc>
          <w:tcPr>
            <w:tcW w:type="dxa" w:w="1949"/>
          </w:tcPr>
          <w:p>
            <w:pPr>
              <w:spacing w:after="40"/>
            </w:pPr>
            <w:r>
              <w:rPr>
                <w:b w:val="0"/>
                <w:i w:val="0"/>
                <w:sz w:val="19"/>
              </w:rPr>
              <w:t>Engaging manager</w:t>
            </w:r>
          </w:p>
        </w:tc>
        <w:tc>
          <w:tcPr>
            <w:tcW w:type="dxa" w:w="1949"/>
          </w:tcPr>
          <w:p>
            <w:pPr>
              <w:spacing w:after="40"/>
            </w:pPr>
            <w:r>
              <w:rPr>
                <w:b w:val="0"/>
                <w:i w:val="0"/>
                <w:sz w:val="19"/>
              </w:rPr>
              <w:t>Before start</w:t>
            </w:r>
          </w:p>
        </w:tc>
        <w:tc>
          <w:tcPr>
            <w:tcW w:type="dxa" w:w="1949"/>
          </w:tcPr>
          <w:p>
            <w:pPr>
              <w:spacing w:after="40"/>
            </w:pPr>
          </w:p>
        </w:tc>
        <w:tc>
          <w:tcPr>
            <w:tcW w:type="dxa" w:w="1949"/>
          </w:tcPr>
          <w:p>
            <w:pPr>
              <w:spacing w:after="40"/>
            </w:pPr>
            <w:r>
              <w:rPr>
                <w:b w:val="0"/>
                <w:i w:val="0"/>
                <w:sz w:val="19"/>
              </w:rPr>
              <w:t>GOV-REG-23 entry</w:t>
            </w:r>
          </w:p>
        </w:tc>
      </w:tr>
      <w:tr>
        <w:tc>
          <w:tcPr>
            <w:tcW w:type="dxa" w:w="1949"/>
          </w:tcPr>
          <w:p>
            <w:pPr>
              <w:spacing w:after="40"/>
            </w:pPr>
            <w:r>
              <w:rPr>
                <w:b w:val="0"/>
                <w:i w:val="0"/>
                <w:sz w:val="19"/>
              </w:rPr>
              <w:t>4. Starter notified to the Information Security Manager, IT Manager and access administrator with start date, role and line manager.</w:t>
            </w:r>
          </w:p>
        </w:tc>
        <w:tc>
          <w:tcPr>
            <w:tcW w:type="dxa" w:w="1949"/>
          </w:tcPr>
          <w:p>
            <w:pPr>
              <w:spacing w:after="40"/>
            </w:pPr>
            <w:r>
              <w:rPr>
                <w:b w:val="0"/>
                <w:i w:val="0"/>
                <w:sz w:val="19"/>
              </w:rPr>
              <w:t>Human Resources Manager</w:t>
            </w:r>
          </w:p>
        </w:tc>
        <w:tc>
          <w:tcPr>
            <w:tcW w:type="dxa" w:w="1949"/>
          </w:tcPr>
          <w:p>
            <w:pPr>
              <w:spacing w:after="40"/>
            </w:pPr>
            <w:r>
              <w:rPr>
                <w:b w:val="0"/>
                <w:i w:val="0"/>
                <w:sz w:val="19"/>
              </w:rPr>
              <w:t>[Number] working days before start</w:t>
            </w:r>
          </w:p>
        </w:tc>
        <w:tc>
          <w:tcPr>
            <w:tcW w:type="dxa" w:w="1949"/>
          </w:tcPr>
          <w:p>
            <w:pPr>
              <w:spacing w:after="40"/>
            </w:pPr>
          </w:p>
        </w:tc>
        <w:tc>
          <w:tcPr>
            <w:tcW w:type="dxa" w:w="1949"/>
          </w:tcPr>
          <w:p>
            <w:pPr>
              <w:spacing w:after="40"/>
            </w:pPr>
            <w:r>
              <w:rPr>
                <w:b w:val="0"/>
                <w:i w:val="0"/>
                <w:sz w:val="19"/>
              </w:rPr>
              <w:t>Notification message</w:t>
            </w:r>
          </w:p>
        </w:tc>
      </w:tr>
      <w:tr>
        <w:tc>
          <w:tcPr>
            <w:tcW w:type="dxa" w:w="1949"/>
          </w:tcPr>
          <w:p>
            <w:pPr>
              <w:spacing w:after="40"/>
            </w:pPr>
            <w:r>
              <w:rPr>
                <w:b w:val="0"/>
                <w:i w:val="0"/>
                <w:sz w:val="19"/>
              </w:rPr>
              <w:t>5. Access request raised on GOV-TPL-09 for the standard role and approved by each System Owner.</w:t>
            </w:r>
          </w:p>
        </w:tc>
        <w:tc>
          <w:tcPr>
            <w:tcW w:type="dxa" w:w="1949"/>
          </w:tcPr>
          <w:p>
            <w:pPr>
              <w:spacing w:after="40"/>
            </w:pPr>
            <w:r>
              <w:rPr>
                <w:b w:val="0"/>
                <w:i w:val="0"/>
                <w:sz w:val="19"/>
              </w:rPr>
              <w:t>Line manager</w:t>
            </w:r>
          </w:p>
        </w:tc>
        <w:tc>
          <w:tcPr>
            <w:tcW w:type="dxa" w:w="1949"/>
          </w:tcPr>
          <w:p>
            <w:pPr>
              <w:spacing w:after="40"/>
            </w:pPr>
            <w:r>
              <w:rPr>
                <w:b w:val="0"/>
                <w:i w:val="0"/>
                <w:sz w:val="19"/>
              </w:rPr>
              <w:t>[Number] working days before start</w:t>
            </w:r>
          </w:p>
        </w:tc>
        <w:tc>
          <w:tcPr>
            <w:tcW w:type="dxa" w:w="1949"/>
          </w:tcPr>
          <w:p>
            <w:pPr>
              <w:spacing w:after="40"/>
            </w:pPr>
          </w:p>
        </w:tc>
        <w:tc>
          <w:tcPr>
            <w:tcW w:type="dxa" w:w="1949"/>
          </w:tcPr>
          <w:p>
            <w:pPr>
              <w:spacing w:after="40"/>
            </w:pPr>
            <w:r>
              <w:rPr>
                <w:b w:val="0"/>
                <w:i w:val="0"/>
                <w:sz w:val="19"/>
              </w:rPr>
              <w:t>GOV-TPL-09 reference</w:t>
            </w:r>
          </w:p>
        </w:tc>
      </w:tr>
      <w:tr>
        <w:tc>
          <w:tcPr>
            <w:tcW w:type="dxa" w:w="1949"/>
          </w:tcPr>
          <w:p>
            <w:pPr>
              <w:spacing w:after="40"/>
            </w:pPr>
            <w:r>
              <w:rPr>
                <w:b w:val="0"/>
                <w:i w:val="0"/>
                <w:sz w:val="19"/>
              </w:rPr>
              <w:t>6. Device issued, enrolled in device management, encrypted, and recorded against the person in GOV-REG-24.</w:t>
            </w:r>
          </w:p>
        </w:tc>
        <w:tc>
          <w:tcPr>
            <w:tcW w:type="dxa" w:w="1949"/>
          </w:tcPr>
          <w:p>
            <w:pPr>
              <w:spacing w:after="40"/>
            </w:pPr>
            <w:r>
              <w:rPr>
                <w:b w:val="0"/>
                <w:i w:val="0"/>
                <w:sz w:val="19"/>
              </w:rPr>
              <w:t>IT Manager</w:t>
            </w:r>
          </w:p>
        </w:tc>
        <w:tc>
          <w:tcPr>
            <w:tcW w:type="dxa" w:w="1949"/>
          </w:tcPr>
          <w:p>
            <w:pPr>
              <w:spacing w:after="40"/>
            </w:pPr>
            <w:r>
              <w:rPr>
                <w:b w:val="0"/>
                <w:i w:val="0"/>
                <w:sz w:val="19"/>
              </w:rPr>
              <w:t>Day 1</w:t>
            </w:r>
          </w:p>
        </w:tc>
        <w:tc>
          <w:tcPr>
            <w:tcW w:type="dxa" w:w="1949"/>
          </w:tcPr>
          <w:p>
            <w:pPr>
              <w:spacing w:after="40"/>
            </w:pPr>
          </w:p>
        </w:tc>
        <w:tc>
          <w:tcPr>
            <w:tcW w:type="dxa" w:w="1949"/>
          </w:tcPr>
          <w:p>
            <w:pPr>
              <w:spacing w:after="40"/>
            </w:pPr>
            <w:r>
              <w:rPr>
                <w:b w:val="0"/>
                <w:i w:val="0"/>
                <w:sz w:val="19"/>
              </w:rPr>
              <w:t>GOV-REG-24 entry</w:t>
            </w:r>
          </w:p>
        </w:tc>
      </w:tr>
      <w:tr>
        <w:tc>
          <w:tcPr>
            <w:tcW w:type="dxa" w:w="1949"/>
          </w:tcPr>
          <w:p>
            <w:pPr>
              <w:spacing w:after="40"/>
            </w:pPr>
            <w:r>
              <w:rPr>
                <w:b w:val="0"/>
                <w:i w:val="0"/>
                <w:sz w:val="19"/>
              </w:rPr>
              <w:t>7. Accounts created, one-time credential delivered through a separate channel, multi-factor authentication enrolled (GOV-POL-06).</w:t>
            </w:r>
          </w:p>
        </w:tc>
        <w:tc>
          <w:tcPr>
            <w:tcW w:type="dxa" w:w="1949"/>
          </w:tcPr>
          <w:p>
            <w:pPr>
              <w:spacing w:after="40"/>
            </w:pPr>
            <w:r>
              <w:rPr>
                <w:b w:val="0"/>
                <w:i w:val="0"/>
                <w:sz w:val="19"/>
              </w:rPr>
              <w:t>Access administrator</w:t>
            </w:r>
          </w:p>
        </w:tc>
        <w:tc>
          <w:tcPr>
            <w:tcW w:type="dxa" w:w="1949"/>
          </w:tcPr>
          <w:p>
            <w:pPr>
              <w:spacing w:after="40"/>
            </w:pPr>
            <w:r>
              <w:rPr>
                <w:b w:val="0"/>
                <w:i w:val="0"/>
                <w:sz w:val="19"/>
              </w:rPr>
              <w:t>Day 1</w:t>
            </w:r>
          </w:p>
        </w:tc>
        <w:tc>
          <w:tcPr>
            <w:tcW w:type="dxa" w:w="1949"/>
          </w:tcPr>
          <w:p>
            <w:pPr>
              <w:spacing w:after="40"/>
            </w:pPr>
          </w:p>
        </w:tc>
        <w:tc>
          <w:tcPr>
            <w:tcW w:type="dxa" w:w="1949"/>
          </w:tcPr>
          <w:p>
            <w:pPr>
              <w:spacing w:after="40"/>
            </w:pPr>
            <w:r>
              <w:rPr>
                <w:b w:val="0"/>
                <w:i w:val="0"/>
                <w:sz w:val="19"/>
              </w:rPr>
              <w:t>GOV-TPL-09 section 6</w:t>
            </w:r>
          </w:p>
        </w:tc>
      </w:tr>
      <w:tr>
        <w:tc>
          <w:tcPr>
            <w:tcW w:type="dxa" w:w="1949"/>
          </w:tcPr>
          <w:p>
            <w:pPr>
              <w:spacing w:after="40"/>
            </w:pPr>
            <w:r>
              <w:rPr>
                <w:b w:val="0"/>
                <w:i w:val="0"/>
                <w:sz w:val="19"/>
              </w:rPr>
              <w:t>8. Physical access badge issued for the correct zones and recorded (GOV-PRO-17).</w:t>
            </w:r>
          </w:p>
        </w:tc>
        <w:tc>
          <w:tcPr>
            <w:tcW w:type="dxa" w:w="1949"/>
          </w:tcPr>
          <w:p>
            <w:pPr>
              <w:spacing w:after="40"/>
            </w:pPr>
            <w:r>
              <w:rPr>
                <w:b w:val="0"/>
                <w:i w:val="0"/>
                <w:sz w:val="19"/>
              </w:rPr>
              <w:t>Facilities Manager</w:t>
            </w:r>
          </w:p>
        </w:tc>
        <w:tc>
          <w:tcPr>
            <w:tcW w:type="dxa" w:w="1949"/>
          </w:tcPr>
          <w:p>
            <w:pPr>
              <w:spacing w:after="40"/>
            </w:pPr>
            <w:r>
              <w:rPr>
                <w:b w:val="0"/>
                <w:i w:val="0"/>
                <w:sz w:val="19"/>
              </w:rPr>
              <w:t>Day 1</w:t>
            </w:r>
          </w:p>
        </w:tc>
        <w:tc>
          <w:tcPr>
            <w:tcW w:type="dxa" w:w="1949"/>
          </w:tcPr>
          <w:p>
            <w:pPr>
              <w:spacing w:after="40"/>
            </w:pPr>
          </w:p>
        </w:tc>
        <w:tc>
          <w:tcPr>
            <w:tcW w:type="dxa" w:w="1949"/>
          </w:tcPr>
          <w:p>
            <w:pPr>
              <w:spacing w:after="40"/>
            </w:pPr>
            <w:r>
              <w:rPr>
                <w:b w:val="0"/>
                <w:i w:val="0"/>
                <w:sz w:val="19"/>
              </w:rPr>
              <w:t>Badge record</w:t>
            </w:r>
          </w:p>
        </w:tc>
      </w:tr>
      <w:tr>
        <w:tc>
          <w:tcPr>
            <w:tcW w:type="dxa" w:w="1949"/>
          </w:tcPr>
          <w:p>
            <w:pPr>
              <w:spacing w:after="40"/>
            </w:pPr>
            <w:r>
              <w:rPr>
                <w:b w:val="0"/>
                <w:i w:val="0"/>
                <w:sz w:val="19"/>
              </w:rPr>
              <w:t>9. Induction training completed and recorded in GOV-REG-09 (GOV-PRO-08).</w:t>
            </w:r>
          </w:p>
        </w:tc>
        <w:tc>
          <w:tcPr>
            <w:tcW w:type="dxa" w:w="1949"/>
          </w:tcPr>
          <w:p>
            <w:pPr>
              <w:spacing w:after="40"/>
            </w:pPr>
            <w:r>
              <w:rPr>
                <w:b w:val="0"/>
                <w:i w:val="0"/>
                <w:sz w:val="19"/>
              </w:rPr>
              <w:t>Line manager</w:t>
            </w:r>
          </w:p>
        </w:tc>
        <w:tc>
          <w:tcPr>
            <w:tcW w:type="dxa" w:w="1949"/>
          </w:tcPr>
          <w:p>
            <w:pPr>
              <w:spacing w:after="40"/>
            </w:pPr>
            <w:r>
              <w:rPr>
                <w:b w:val="0"/>
                <w:i w:val="0"/>
                <w:sz w:val="19"/>
              </w:rPr>
              <w:t>Within [Number] working days</w:t>
            </w:r>
          </w:p>
        </w:tc>
        <w:tc>
          <w:tcPr>
            <w:tcW w:type="dxa" w:w="1949"/>
          </w:tcPr>
          <w:p>
            <w:pPr>
              <w:spacing w:after="40"/>
            </w:pPr>
          </w:p>
        </w:tc>
        <w:tc>
          <w:tcPr>
            <w:tcW w:type="dxa" w:w="1949"/>
          </w:tcPr>
          <w:p>
            <w:pPr>
              <w:spacing w:after="40"/>
            </w:pPr>
            <w:r>
              <w:rPr>
                <w:b w:val="0"/>
                <w:i w:val="0"/>
                <w:sz w:val="19"/>
              </w:rPr>
              <w:t>GOV-REG-09 entry</w:t>
            </w:r>
          </w:p>
        </w:tc>
      </w:tr>
      <w:tr>
        <w:tc>
          <w:tcPr>
            <w:tcW w:type="dxa" w:w="1949"/>
          </w:tcPr>
          <w:p>
            <w:pPr>
              <w:spacing w:after="40"/>
            </w:pPr>
            <w:r>
              <w:rPr>
                <w:b w:val="0"/>
                <w:i w:val="0"/>
                <w:sz w:val="19"/>
              </w:rPr>
              <w:t>10. Policies acknowledged (GOV-POL-02, GOV-POL-04, GOV-POL-06 and any role-specific policy) and recorded in GOV-REG-23.</w:t>
            </w:r>
          </w:p>
        </w:tc>
        <w:tc>
          <w:tcPr>
            <w:tcW w:type="dxa" w:w="1949"/>
          </w:tcPr>
          <w:p>
            <w:pPr>
              <w:spacing w:after="40"/>
            </w:pPr>
            <w:r>
              <w:rPr>
                <w:b w:val="0"/>
                <w:i w:val="0"/>
                <w:sz w:val="19"/>
              </w:rPr>
              <w:t>Human Resources Manager</w:t>
            </w:r>
          </w:p>
        </w:tc>
        <w:tc>
          <w:tcPr>
            <w:tcW w:type="dxa" w:w="1949"/>
          </w:tcPr>
          <w:p>
            <w:pPr>
              <w:spacing w:after="40"/>
            </w:pPr>
            <w:r>
              <w:rPr>
                <w:b w:val="0"/>
                <w:i w:val="0"/>
                <w:sz w:val="19"/>
              </w:rPr>
              <w:t>Within [Number] working days</w:t>
            </w:r>
          </w:p>
        </w:tc>
        <w:tc>
          <w:tcPr>
            <w:tcW w:type="dxa" w:w="1949"/>
          </w:tcPr>
          <w:p>
            <w:pPr>
              <w:spacing w:after="40"/>
            </w:pPr>
          </w:p>
        </w:tc>
        <w:tc>
          <w:tcPr>
            <w:tcW w:type="dxa" w:w="1949"/>
          </w:tcPr>
          <w:p>
            <w:pPr>
              <w:spacing w:after="40"/>
            </w:pPr>
            <w:r>
              <w:rPr>
                <w:b w:val="0"/>
                <w:i w:val="0"/>
                <w:sz w:val="19"/>
              </w:rPr>
              <w:t>GOV-REG-23 entry</w:t>
            </w:r>
          </w:p>
        </w:tc>
      </w:tr>
      <w:tr>
        <w:tc>
          <w:tcPr>
            <w:tcW w:type="dxa" w:w="1949"/>
          </w:tcPr>
          <w:p>
            <w:pPr>
              <w:spacing w:after="40"/>
            </w:pPr>
            <w:r>
              <w:rPr>
                <w:b w:val="0"/>
                <w:i w:val="0"/>
                <w:sz w:val="19"/>
              </w:rPr>
              <w:t>11. Access to Confidential or Restricted information activated only after tasks 9 and 10 are complete.</w:t>
            </w:r>
          </w:p>
        </w:tc>
        <w:tc>
          <w:tcPr>
            <w:tcW w:type="dxa" w:w="1949"/>
          </w:tcPr>
          <w:p>
            <w:pPr>
              <w:spacing w:after="40"/>
            </w:pPr>
            <w:r>
              <w:rPr>
                <w:b w:val="0"/>
                <w:i w:val="0"/>
                <w:sz w:val="19"/>
              </w:rPr>
              <w:t>System Owner</w:t>
            </w:r>
          </w:p>
        </w:tc>
        <w:tc>
          <w:tcPr>
            <w:tcW w:type="dxa" w:w="1949"/>
          </w:tcPr>
          <w:p>
            <w:pPr>
              <w:spacing w:after="40"/>
            </w:pPr>
            <w:r>
              <w:rPr>
                <w:b w:val="0"/>
                <w:i w:val="0"/>
                <w:sz w:val="19"/>
              </w:rPr>
              <w:t>After induction</w:t>
            </w:r>
          </w:p>
        </w:tc>
        <w:tc>
          <w:tcPr>
            <w:tcW w:type="dxa" w:w="1949"/>
          </w:tcPr>
          <w:p>
            <w:pPr>
              <w:spacing w:after="40"/>
            </w:pPr>
          </w:p>
        </w:tc>
        <w:tc>
          <w:tcPr>
            <w:tcW w:type="dxa" w:w="1949"/>
          </w:tcPr>
          <w:p>
            <w:pPr>
              <w:spacing w:after="40"/>
            </w:pPr>
            <w:r>
              <w:rPr>
                <w:b w:val="0"/>
                <w:i w:val="0"/>
                <w:sz w:val="19"/>
              </w:rPr>
              <w:t>GOV-TPL-09 note</w:t>
            </w:r>
          </w:p>
        </w:tc>
      </w:tr>
      <w:tr>
        <w:tc>
          <w:tcPr>
            <w:tcW w:type="dxa" w:w="1949"/>
          </w:tcPr>
          <w:p>
            <w:pPr>
              <w:spacing w:after="40"/>
            </w:pPr>
            <w:r>
              <w:rPr>
                <w:b w:val="0"/>
                <w:i w:val="0"/>
                <w:sz w:val="19"/>
              </w:rPr>
              <w:t>12. Role-based training completed before the related duty or access (developers, administrators, personal data handlers).</w:t>
            </w:r>
          </w:p>
        </w:tc>
        <w:tc>
          <w:tcPr>
            <w:tcW w:type="dxa" w:w="1949"/>
          </w:tcPr>
          <w:p>
            <w:pPr>
              <w:spacing w:after="40"/>
            </w:pPr>
            <w:r>
              <w:rPr>
                <w:b w:val="0"/>
                <w:i w:val="0"/>
                <w:sz w:val="19"/>
              </w:rPr>
              <w:t>Line manager</w:t>
            </w:r>
          </w:p>
        </w:tc>
        <w:tc>
          <w:tcPr>
            <w:tcW w:type="dxa" w:w="1949"/>
          </w:tcPr>
          <w:p>
            <w:pPr>
              <w:spacing w:after="40"/>
            </w:pPr>
            <w:r>
              <w:rPr>
                <w:b w:val="0"/>
                <w:i w:val="0"/>
                <w:sz w:val="19"/>
              </w:rPr>
              <w:t>Before related access</w:t>
            </w:r>
          </w:p>
        </w:tc>
        <w:tc>
          <w:tcPr>
            <w:tcW w:type="dxa" w:w="1949"/>
          </w:tcPr>
          <w:p>
            <w:pPr>
              <w:spacing w:after="40"/>
            </w:pPr>
          </w:p>
        </w:tc>
        <w:tc>
          <w:tcPr>
            <w:tcW w:type="dxa" w:w="1949"/>
          </w:tcPr>
          <w:p>
            <w:pPr>
              <w:spacing w:after="40"/>
            </w:pPr>
            <w:r>
              <w:rPr>
                <w:b w:val="0"/>
                <w:i w:val="0"/>
                <w:sz w:val="19"/>
              </w:rPr>
              <w:t>GOV-REG-09 entry</w:t>
            </w:r>
          </w:p>
        </w:tc>
      </w:tr>
      <w:tr>
        <w:tc>
          <w:tcPr>
            <w:tcW w:type="dxa" w:w="1949"/>
          </w:tcPr>
          <w:p>
            <w:pPr>
              <w:spacing w:after="40"/>
            </w:pPr>
            <w:r>
              <w:rPr>
                <w:b w:val="0"/>
                <w:i w:val="0"/>
                <w:sz w:val="19"/>
              </w:rPr>
              <w:t>13. Privileged account, where the role needs one, approved separately, held in a separate account and registered in GOV-REG-13.</w:t>
            </w:r>
          </w:p>
        </w:tc>
        <w:tc>
          <w:tcPr>
            <w:tcW w:type="dxa" w:w="1949"/>
          </w:tcPr>
          <w:p>
            <w:pPr>
              <w:spacing w:after="40"/>
            </w:pPr>
            <w:r>
              <w:rPr>
                <w:b w:val="0"/>
                <w:i w:val="0"/>
                <w:sz w:val="19"/>
              </w:rPr>
              <w:t>System Owner</w:t>
            </w:r>
          </w:p>
        </w:tc>
        <w:tc>
          <w:tcPr>
            <w:tcW w:type="dxa" w:w="1949"/>
          </w:tcPr>
          <w:p>
            <w:pPr>
              <w:spacing w:after="40"/>
            </w:pPr>
            <w:r>
              <w:rPr>
                <w:b w:val="0"/>
                <w:i w:val="0"/>
                <w:sz w:val="19"/>
              </w:rPr>
              <w:t>Before first privileged use</w:t>
            </w:r>
          </w:p>
        </w:tc>
        <w:tc>
          <w:tcPr>
            <w:tcW w:type="dxa" w:w="1949"/>
          </w:tcPr>
          <w:p>
            <w:pPr>
              <w:spacing w:after="40"/>
            </w:pPr>
          </w:p>
        </w:tc>
        <w:tc>
          <w:tcPr>
            <w:tcW w:type="dxa" w:w="1949"/>
          </w:tcPr>
          <w:p>
            <w:pPr>
              <w:spacing w:after="40"/>
            </w:pPr>
            <w:r>
              <w:rPr>
                <w:b w:val="0"/>
                <w:i w:val="0"/>
                <w:sz w:val="19"/>
              </w:rPr>
              <w:t>GOV-REG-13 entry</w:t>
            </w:r>
          </w:p>
        </w:tc>
      </w:tr>
      <w:tr>
        <w:tc>
          <w:tcPr>
            <w:tcW w:type="dxa" w:w="1949"/>
          </w:tcPr>
          <w:p>
            <w:pPr>
              <w:spacing w:after="40"/>
            </w:pPr>
            <w:r>
              <w:rPr>
                <w:b w:val="0"/>
                <w:i w:val="0"/>
                <w:sz w:val="19"/>
              </w:rPr>
              <w:t>14. Remote working agreement signed and GOV-POL-05 acknowledged, where the person will work remotely.</w:t>
            </w:r>
          </w:p>
        </w:tc>
        <w:tc>
          <w:tcPr>
            <w:tcW w:type="dxa" w:w="1949"/>
          </w:tcPr>
          <w:p>
            <w:pPr>
              <w:spacing w:after="40"/>
            </w:pPr>
            <w:r>
              <w:rPr>
                <w:b w:val="0"/>
                <w:i w:val="0"/>
                <w:sz w:val="19"/>
              </w:rPr>
              <w:t>Line manager</w:t>
            </w:r>
          </w:p>
        </w:tc>
        <w:tc>
          <w:tcPr>
            <w:tcW w:type="dxa" w:w="1949"/>
          </w:tcPr>
          <w:p>
            <w:pPr>
              <w:spacing w:after="40"/>
            </w:pPr>
            <w:r>
              <w:rPr>
                <w:b w:val="0"/>
                <w:i w:val="0"/>
                <w:sz w:val="19"/>
              </w:rPr>
              <w:t>Before first remote work</w:t>
            </w:r>
          </w:p>
        </w:tc>
        <w:tc>
          <w:tcPr>
            <w:tcW w:type="dxa" w:w="1949"/>
          </w:tcPr>
          <w:p>
            <w:pPr>
              <w:spacing w:after="40"/>
            </w:pPr>
          </w:p>
        </w:tc>
        <w:tc>
          <w:tcPr>
            <w:tcW w:type="dxa" w:w="1949"/>
          </w:tcPr>
          <w:p>
            <w:pPr>
              <w:spacing w:after="40"/>
            </w:pPr>
            <w:r>
              <w:rPr>
                <w:b w:val="0"/>
                <w:i w:val="0"/>
                <w:sz w:val="19"/>
              </w:rPr>
              <w:t>Agreement on file</w:t>
            </w:r>
          </w:p>
        </w:tc>
      </w:tr>
      <w:tr>
        <w:tc>
          <w:tcPr>
            <w:tcW w:type="dxa" w:w="1949"/>
          </w:tcPr>
          <w:p>
            <w:pPr>
              <w:spacing w:after="40"/>
            </w:pPr>
            <w:r>
              <w:rPr>
                <w:b w:val="0"/>
                <w:i w:val="0"/>
                <w:sz w:val="19"/>
              </w:rPr>
              <w:t>15. Thirty-day check: access matches the role, training complete, no shared credentials in use.</w:t>
            </w:r>
          </w:p>
        </w:tc>
        <w:tc>
          <w:tcPr>
            <w:tcW w:type="dxa" w:w="1949"/>
          </w:tcPr>
          <w:p>
            <w:pPr>
              <w:spacing w:after="40"/>
            </w:pPr>
            <w:r>
              <w:rPr>
                <w:b w:val="0"/>
                <w:i w:val="0"/>
                <w:sz w:val="19"/>
              </w:rPr>
              <w:t>Line manager</w:t>
            </w:r>
          </w:p>
        </w:tc>
        <w:tc>
          <w:tcPr>
            <w:tcW w:type="dxa" w:w="1949"/>
          </w:tcPr>
          <w:p>
            <w:pPr>
              <w:spacing w:after="40"/>
            </w:pPr>
            <w:r>
              <w:rPr>
                <w:b w:val="0"/>
                <w:i w:val="0"/>
                <w:sz w:val="19"/>
              </w:rPr>
              <w:t>Day 30</w:t>
            </w:r>
          </w:p>
        </w:tc>
        <w:tc>
          <w:tcPr>
            <w:tcW w:type="dxa" w:w="1949"/>
          </w:tcPr>
          <w:p>
            <w:pPr>
              <w:spacing w:after="40"/>
            </w:pPr>
          </w:p>
        </w:tc>
        <w:tc>
          <w:tcPr>
            <w:tcW w:type="dxa" w:w="1949"/>
          </w:tcPr>
          <w:p>
            <w:pPr>
              <w:spacing w:after="40"/>
            </w:pPr>
            <w:r>
              <w:rPr>
                <w:b w:val="0"/>
                <w:i w:val="0"/>
                <w:sz w:val="19"/>
              </w:rPr>
              <w:t>Note on this checklist</w:t>
            </w:r>
          </w:p>
        </w:tc>
      </w:tr>
    </w:tbl>
    <w:p/>
    <w:p>
      <w:pPr>
        <w:pStyle w:val="Heading1"/>
      </w:pPr>
      <w:r>
        <w:t>3. Offboarding checklist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Task</w:t>
            </w:r>
          </w:p>
        </w:tc>
        <w:tc>
          <w:tcPr>
            <w:tcW w:type="dxa" w:w="1949"/>
            <w:shd w:val="clear" w:color="auto" w:fill="EEF3F8"/>
          </w:tcPr>
          <w:p>
            <w:pPr>
              <w:spacing w:after="40"/>
            </w:pPr>
            <w:r>
              <w:rPr>
                <w:b/>
                <w:i w:val="0"/>
                <w:sz w:val="19"/>
              </w:rPr>
              <w:t>Responsible role</w:t>
            </w:r>
          </w:p>
        </w:tc>
        <w:tc>
          <w:tcPr>
            <w:tcW w:type="dxa" w:w="1949"/>
            <w:shd w:val="clear" w:color="auto" w:fill="EEF3F8"/>
          </w:tcPr>
          <w:p>
            <w:pPr>
              <w:spacing w:after="40"/>
            </w:pPr>
            <w:r>
              <w:rPr>
                <w:b/>
                <w:i w:val="0"/>
                <w:sz w:val="19"/>
              </w:rPr>
              <w:t>Due</w:t>
            </w:r>
          </w:p>
        </w:tc>
        <w:tc>
          <w:tcPr>
            <w:tcW w:type="dxa" w:w="1949"/>
            <w:shd w:val="clear" w:color="auto" w:fill="EEF3F8"/>
          </w:tcPr>
          <w:p>
            <w:pPr>
              <w:spacing w:after="40"/>
            </w:pPr>
            <w:r>
              <w:rPr>
                <w:b/>
                <w:i w:val="0"/>
                <w:sz w:val="19"/>
              </w:rPr>
              <w:t>Done</w:t>
            </w:r>
          </w:p>
        </w:tc>
        <w:tc>
          <w:tcPr>
            <w:tcW w:type="dxa" w:w="1949"/>
            <w:shd w:val="clear" w:color="auto" w:fill="EEF3F8"/>
          </w:tcPr>
          <w:p>
            <w:pPr>
              <w:spacing w:after="40"/>
            </w:pPr>
            <w:r>
              <w:rPr>
                <w:b/>
                <w:i w:val="0"/>
                <w:sz w:val="19"/>
              </w:rPr>
              <w:t>Evidence</w:t>
            </w:r>
          </w:p>
        </w:tc>
      </w:tr>
      <w:tr>
        <w:tc>
          <w:tcPr>
            <w:tcW w:type="dxa" w:w="1949"/>
          </w:tcPr>
          <w:p>
            <w:pPr>
              <w:spacing w:after="40"/>
            </w:pPr>
            <w:r>
              <w:rPr>
                <w:b w:val="0"/>
                <w:i w:val="0"/>
                <w:sz w:val="19"/>
              </w:rPr>
              <w:t>1. Leaving date notified to the Information Security Manager, IT Manager, access administrator and Facilities Manager.</w:t>
            </w:r>
          </w:p>
        </w:tc>
        <w:tc>
          <w:tcPr>
            <w:tcW w:type="dxa" w:w="1949"/>
          </w:tcPr>
          <w:p>
            <w:pPr>
              <w:spacing w:after="40"/>
            </w:pPr>
            <w:r>
              <w:rPr>
                <w:b w:val="0"/>
                <w:i w:val="0"/>
                <w:sz w:val="19"/>
              </w:rPr>
              <w:t>Human Resources Manager</w:t>
            </w:r>
          </w:p>
        </w:tc>
        <w:tc>
          <w:tcPr>
            <w:tcW w:type="dxa" w:w="1949"/>
          </w:tcPr>
          <w:p>
            <w:pPr>
              <w:spacing w:after="40"/>
            </w:pPr>
            <w:r>
              <w:rPr>
                <w:b w:val="0"/>
                <w:i w:val="0"/>
                <w:sz w:val="19"/>
              </w:rPr>
              <w:t>Day leave date is known</w:t>
            </w:r>
          </w:p>
        </w:tc>
        <w:tc>
          <w:tcPr>
            <w:tcW w:type="dxa" w:w="1949"/>
          </w:tcPr>
          <w:p>
            <w:pPr>
              <w:spacing w:after="40"/>
            </w:pPr>
          </w:p>
        </w:tc>
        <w:tc>
          <w:tcPr>
            <w:tcW w:type="dxa" w:w="1949"/>
          </w:tcPr>
          <w:p>
            <w:pPr>
              <w:spacing w:after="40"/>
            </w:pPr>
            <w:r>
              <w:rPr>
                <w:b w:val="0"/>
                <w:i w:val="0"/>
                <w:sz w:val="19"/>
              </w:rPr>
              <w:t>Notification message</w:t>
            </w:r>
          </w:p>
        </w:tc>
      </w:tr>
      <w:tr>
        <w:tc>
          <w:tcPr>
            <w:tcW w:type="dxa" w:w="1949"/>
          </w:tcPr>
          <w:p>
            <w:pPr>
              <w:spacing w:after="40"/>
            </w:pPr>
            <w:r>
              <w:rPr>
                <w:b w:val="0"/>
                <w:i w:val="0"/>
                <w:sz w:val="19"/>
              </w:rPr>
              <w:t>2. Leaver's access and knowledge of shared secrets assessed, and the time of disabling set (immediately for a dismissal or a privileged holder on notice).</w:t>
            </w:r>
          </w:p>
        </w:tc>
        <w:tc>
          <w:tcPr>
            <w:tcW w:type="dxa" w:w="1949"/>
          </w:tcPr>
          <w:p>
            <w:pPr>
              <w:spacing w:after="40"/>
            </w:pPr>
            <w:r>
              <w:rPr>
                <w:b w:val="0"/>
                <w:i w:val="0"/>
                <w:sz w:val="19"/>
              </w:rPr>
              <w:t>Information Security Manager</w:t>
            </w:r>
          </w:p>
        </w:tc>
        <w:tc>
          <w:tcPr>
            <w:tcW w:type="dxa" w:w="1949"/>
          </w:tcPr>
          <w:p>
            <w:pPr>
              <w:spacing w:after="40"/>
            </w:pPr>
            <w:r>
              <w:rPr>
                <w:b w:val="0"/>
                <w:i w:val="0"/>
                <w:sz w:val="19"/>
              </w:rPr>
              <w:t>On notification</w:t>
            </w:r>
          </w:p>
        </w:tc>
        <w:tc>
          <w:tcPr>
            <w:tcW w:type="dxa" w:w="1949"/>
          </w:tcPr>
          <w:p>
            <w:pPr>
              <w:spacing w:after="40"/>
            </w:pPr>
          </w:p>
        </w:tc>
        <w:tc>
          <w:tcPr>
            <w:tcW w:type="dxa" w:w="1949"/>
          </w:tcPr>
          <w:p>
            <w:pPr>
              <w:spacing w:after="40"/>
            </w:pPr>
            <w:r>
              <w:rPr>
                <w:b w:val="0"/>
                <w:i w:val="0"/>
                <w:sz w:val="19"/>
              </w:rPr>
              <w:t>Note on this checklist</w:t>
            </w:r>
          </w:p>
        </w:tc>
      </w:tr>
      <w:tr>
        <w:tc>
          <w:tcPr>
            <w:tcW w:type="dxa" w:w="1949"/>
          </w:tcPr>
          <w:p>
            <w:pPr>
              <w:spacing w:after="40"/>
            </w:pPr>
            <w:r>
              <w:rPr>
                <w:b w:val="0"/>
                <w:i w:val="0"/>
                <w:sz w:val="19"/>
              </w:rPr>
              <w:t>3. Work files, repositories, documents and ownership of records transferred to the line manager or a named successor.</w:t>
            </w:r>
          </w:p>
        </w:tc>
        <w:tc>
          <w:tcPr>
            <w:tcW w:type="dxa" w:w="1949"/>
          </w:tcPr>
          <w:p>
            <w:pPr>
              <w:spacing w:after="40"/>
            </w:pPr>
            <w:r>
              <w:rPr>
                <w:b w:val="0"/>
                <w:i w:val="0"/>
                <w:sz w:val="19"/>
              </w:rPr>
              <w:t>Line manager</w:t>
            </w:r>
          </w:p>
        </w:tc>
        <w:tc>
          <w:tcPr>
            <w:tcW w:type="dxa" w:w="1949"/>
          </w:tcPr>
          <w:p>
            <w:pPr>
              <w:spacing w:after="40"/>
            </w:pPr>
            <w:r>
              <w:rPr>
                <w:b w:val="0"/>
                <w:i w:val="0"/>
                <w:sz w:val="19"/>
              </w:rPr>
              <w:t>Before last day</w:t>
            </w:r>
          </w:p>
        </w:tc>
        <w:tc>
          <w:tcPr>
            <w:tcW w:type="dxa" w:w="1949"/>
          </w:tcPr>
          <w:p>
            <w:pPr>
              <w:spacing w:after="40"/>
            </w:pPr>
          </w:p>
        </w:tc>
        <w:tc>
          <w:tcPr>
            <w:tcW w:type="dxa" w:w="1949"/>
          </w:tcPr>
          <w:p>
            <w:pPr>
              <w:spacing w:after="40"/>
            </w:pPr>
            <w:r>
              <w:rPr>
                <w:b w:val="0"/>
                <w:i w:val="0"/>
                <w:sz w:val="19"/>
              </w:rPr>
              <w:t>Transfer confirmation</w:t>
            </w:r>
          </w:p>
        </w:tc>
      </w:tr>
      <w:tr>
        <w:tc>
          <w:tcPr>
            <w:tcW w:type="dxa" w:w="1949"/>
          </w:tcPr>
          <w:p>
            <w:pPr>
              <w:spacing w:after="40"/>
            </w:pPr>
            <w:r>
              <w:rPr>
                <w:b w:val="0"/>
                <w:i w:val="0"/>
                <w:sz w:val="19"/>
              </w:rPr>
              <w:t>4. Customers, suppliers and partners for whom the leaver was a named contact told of the new contact.</w:t>
            </w:r>
          </w:p>
        </w:tc>
        <w:tc>
          <w:tcPr>
            <w:tcW w:type="dxa" w:w="1949"/>
          </w:tcPr>
          <w:p>
            <w:pPr>
              <w:spacing w:after="40"/>
            </w:pPr>
            <w:r>
              <w:rPr>
                <w:b w:val="0"/>
                <w:i w:val="0"/>
                <w:sz w:val="19"/>
              </w:rPr>
              <w:t>Line manager</w:t>
            </w:r>
          </w:p>
        </w:tc>
        <w:tc>
          <w:tcPr>
            <w:tcW w:type="dxa" w:w="1949"/>
          </w:tcPr>
          <w:p>
            <w:pPr>
              <w:spacing w:after="40"/>
            </w:pPr>
            <w:r>
              <w:rPr>
                <w:b w:val="0"/>
                <w:i w:val="0"/>
                <w:sz w:val="19"/>
              </w:rPr>
              <w:t>Before last day</w:t>
            </w:r>
          </w:p>
        </w:tc>
        <w:tc>
          <w:tcPr>
            <w:tcW w:type="dxa" w:w="1949"/>
          </w:tcPr>
          <w:p>
            <w:pPr>
              <w:spacing w:after="40"/>
            </w:pPr>
          </w:p>
        </w:tc>
        <w:tc>
          <w:tcPr>
            <w:tcW w:type="dxa" w:w="1949"/>
          </w:tcPr>
          <w:p>
            <w:pPr>
              <w:spacing w:after="40"/>
            </w:pPr>
            <w:r>
              <w:rPr>
                <w:b w:val="0"/>
                <w:i w:val="0"/>
                <w:sz w:val="19"/>
              </w:rPr>
              <w:t>Message copies</w:t>
            </w:r>
          </w:p>
        </w:tc>
      </w:tr>
      <w:tr>
        <w:tc>
          <w:tcPr>
            <w:tcW w:type="dxa" w:w="1949"/>
          </w:tcPr>
          <w:p>
            <w:pPr>
              <w:spacing w:after="40"/>
            </w:pPr>
            <w:r>
              <w:rPr>
                <w:b w:val="0"/>
                <w:i w:val="0"/>
                <w:sz w:val="19"/>
              </w:rPr>
              <w:t>5. All logical access disabled, including remote access, email, cloud consoles, code repositories and collaboration tools (GOV-PRO-10).</w:t>
            </w:r>
          </w:p>
        </w:tc>
        <w:tc>
          <w:tcPr>
            <w:tcW w:type="dxa" w:w="1949"/>
          </w:tcPr>
          <w:p>
            <w:pPr>
              <w:spacing w:after="40"/>
            </w:pPr>
            <w:r>
              <w:rPr>
                <w:b w:val="0"/>
                <w:i w:val="0"/>
                <w:sz w:val="19"/>
              </w:rPr>
              <w:t>Access administrator</w:t>
            </w:r>
          </w:p>
        </w:tc>
        <w:tc>
          <w:tcPr>
            <w:tcW w:type="dxa" w:w="1949"/>
          </w:tcPr>
          <w:p>
            <w:pPr>
              <w:spacing w:after="40"/>
            </w:pPr>
            <w:r>
              <w:rPr>
                <w:b w:val="0"/>
                <w:i w:val="0"/>
                <w:sz w:val="19"/>
              </w:rPr>
              <w:t>End of last working day</w:t>
            </w:r>
          </w:p>
        </w:tc>
        <w:tc>
          <w:tcPr>
            <w:tcW w:type="dxa" w:w="1949"/>
          </w:tcPr>
          <w:p>
            <w:pPr>
              <w:spacing w:after="40"/>
            </w:pPr>
          </w:p>
        </w:tc>
        <w:tc>
          <w:tcPr>
            <w:tcW w:type="dxa" w:w="1949"/>
          </w:tcPr>
          <w:p>
            <w:pPr>
              <w:spacing w:after="40"/>
            </w:pPr>
            <w:r>
              <w:rPr>
                <w:b w:val="0"/>
                <w:i w:val="0"/>
                <w:sz w:val="19"/>
              </w:rPr>
              <w:t>Disable confirmation per system</w:t>
            </w:r>
          </w:p>
        </w:tc>
      </w:tr>
      <w:tr>
        <w:tc>
          <w:tcPr>
            <w:tcW w:type="dxa" w:w="1949"/>
          </w:tcPr>
          <w:p>
            <w:pPr>
              <w:spacing w:after="40"/>
            </w:pPr>
            <w:r>
              <w:rPr>
                <w:b w:val="0"/>
                <w:i w:val="0"/>
                <w:sz w:val="19"/>
              </w:rPr>
              <w:t>6. Privileged accounts disabled and every shared or built-in credential the leaver knew rotated (GOV-REG-13).</w:t>
            </w:r>
          </w:p>
        </w:tc>
        <w:tc>
          <w:tcPr>
            <w:tcW w:type="dxa" w:w="1949"/>
          </w:tcPr>
          <w:p>
            <w:pPr>
              <w:spacing w:after="40"/>
            </w:pPr>
            <w:r>
              <w:rPr>
                <w:b w:val="0"/>
                <w:i w:val="0"/>
                <w:sz w:val="19"/>
              </w:rPr>
              <w:t>System Owner</w:t>
            </w:r>
          </w:p>
        </w:tc>
        <w:tc>
          <w:tcPr>
            <w:tcW w:type="dxa" w:w="1949"/>
          </w:tcPr>
          <w:p>
            <w:pPr>
              <w:spacing w:after="40"/>
            </w:pPr>
            <w:r>
              <w:rPr>
                <w:b w:val="0"/>
                <w:i w:val="0"/>
                <w:sz w:val="19"/>
              </w:rPr>
              <w:t>End of last working day</w:t>
            </w:r>
          </w:p>
        </w:tc>
        <w:tc>
          <w:tcPr>
            <w:tcW w:type="dxa" w:w="1949"/>
          </w:tcPr>
          <w:p>
            <w:pPr>
              <w:spacing w:after="40"/>
            </w:pPr>
          </w:p>
        </w:tc>
        <w:tc>
          <w:tcPr>
            <w:tcW w:type="dxa" w:w="1949"/>
          </w:tcPr>
          <w:p>
            <w:pPr>
              <w:spacing w:after="40"/>
            </w:pPr>
            <w:r>
              <w:rPr>
                <w:b w:val="0"/>
                <w:i w:val="0"/>
                <w:sz w:val="19"/>
              </w:rPr>
              <w:t>GOV-REG-13 entries</w:t>
            </w:r>
          </w:p>
        </w:tc>
      </w:tr>
      <w:tr>
        <w:tc>
          <w:tcPr>
            <w:tcW w:type="dxa" w:w="1949"/>
          </w:tcPr>
          <w:p>
            <w:pPr>
              <w:spacing w:after="40"/>
            </w:pPr>
            <w:r>
              <w:rPr>
                <w:b w:val="0"/>
                <w:i w:val="0"/>
                <w:sz w:val="19"/>
              </w:rPr>
              <w:t>7. Service account credentials and API keys the leaver could read rotated.</w:t>
            </w:r>
          </w:p>
        </w:tc>
        <w:tc>
          <w:tcPr>
            <w:tcW w:type="dxa" w:w="1949"/>
          </w:tcPr>
          <w:p>
            <w:pPr>
              <w:spacing w:after="40"/>
            </w:pPr>
            <w:r>
              <w:rPr>
                <w:b w:val="0"/>
                <w:i w:val="0"/>
                <w:sz w:val="19"/>
              </w:rPr>
              <w:t>System Owner</w:t>
            </w:r>
          </w:p>
        </w:tc>
        <w:tc>
          <w:tcPr>
            <w:tcW w:type="dxa" w:w="1949"/>
          </w:tcPr>
          <w:p>
            <w:pPr>
              <w:spacing w:after="40"/>
            </w:pPr>
            <w:r>
              <w:rPr>
                <w:b w:val="0"/>
                <w:i w:val="0"/>
                <w:sz w:val="19"/>
              </w:rPr>
              <w:t>Within one working day</w:t>
            </w:r>
          </w:p>
        </w:tc>
        <w:tc>
          <w:tcPr>
            <w:tcW w:type="dxa" w:w="1949"/>
          </w:tcPr>
          <w:p>
            <w:pPr>
              <w:spacing w:after="40"/>
            </w:pPr>
          </w:p>
        </w:tc>
        <w:tc>
          <w:tcPr>
            <w:tcW w:type="dxa" w:w="1949"/>
          </w:tcPr>
          <w:p>
            <w:pPr>
              <w:spacing w:after="40"/>
            </w:pPr>
            <w:r>
              <w:rPr>
                <w:b w:val="0"/>
                <w:i w:val="0"/>
                <w:sz w:val="19"/>
              </w:rPr>
              <w:t>Rotation record</w:t>
            </w:r>
          </w:p>
        </w:tc>
      </w:tr>
      <w:tr>
        <w:tc>
          <w:tcPr>
            <w:tcW w:type="dxa" w:w="1949"/>
          </w:tcPr>
          <w:p>
            <w:pPr>
              <w:spacing w:after="40"/>
            </w:pPr>
            <w:r>
              <w:rPr>
                <w:b w:val="0"/>
                <w:i w:val="0"/>
                <w:sz w:val="19"/>
              </w:rPr>
              <w:t>8. Mailbox handled under the employee privacy notice: automatic reply set, delegation to the line manager for [Number] days, then closure.</w:t>
            </w:r>
          </w:p>
        </w:tc>
        <w:tc>
          <w:tcPr>
            <w:tcW w:type="dxa" w:w="1949"/>
          </w:tcPr>
          <w:p>
            <w:pPr>
              <w:spacing w:after="40"/>
            </w:pPr>
            <w:r>
              <w:rPr>
                <w:b w:val="0"/>
                <w:i w:val="0"/>
                <w:sz w:val="19"/>
              </w:rPr>
              <w:t>IT Manager</w:t>
            </w:r>
          </w:p>
        </w:tc>
        <w:tc>
          <w:tcPr>
            <w:tcW w:type="dxa" w:w="1949"/>
          </w:tcPr>
          <w:p>
            <w:pPr>
              <w:spacing w:after="40"/>
            </w:pPr>
            <w:r>
              <w:rPr>
                <w:b w:val="0"/>
                <w:i w:val="0"/>
                <w:sz w:val="19"/>
              </w:rPr>
              <w:t>Last working day</w:t>
            </w:r>
          </w:p>
        </w:tc>
        <w:tc>
          <w:tcPr>
            <w:tcW w:type="dxa" w:w="1949"/>
          </w:tcPr>
          <w:p>
            <w:pPr>
              <w:spacing w:after="40"/>
            </w:pPr>
          </w:p>
        </w:tc>
        <w:tc>
          <w:tcPr>
            <w:tcW w:type="dxa" w:w="1949"/>
          </w:tcPr>
          <w:p>
            <w:pPr>
              <w:spacing w:after="40"/>
            </w:pPr>
            <w:r>
              <w:rPr>
                <w:b w:val="0"/>
                <w:i w:val="0"/>
                <w:sz w:val="19"/>
              </w:rPr>
              <w:t>Mailbox setting record</w:t>
            </w:r>
          </w:p>
        </w:tc>
      </w:tr>
      <w:tr>
        <w:tc>
          <w:tcPr>
            <w:tcW w:type="dxa" w:w="1949"/>
          </w:tcPr>
          <w:p>
            <w:pPr>
              <w:spacing w:after="40"/>
            </w:pPr>
            <w:r>
              <w:rPr>
                <w:b w:val="0"/>
                <w:i w:val="0"/>
                <w:sz w:val="19"/>
              </w:rPr>
              <w:t>9. Removal from distribution lists, groups, on-call rotas, supplier portals and any external system where [Organisation] sponsored the account.</w:t>
            </w:r>
          </w:p>
        </w:tc>
        <w:tc>
          <w:tcPr>
            <w:tcW w:type="dxa" w:w="1949"/>
          </w:tcPr>
          <w:p>
            <w:pPr>
              <w:spacing w:after="40"/>
            </w:pPr>
            <w:r>
              <w:rPr>
                <w:b w:val="0"/>
                <w:i w:val="0"/>
                <w:sz w:val="19"/>
              </w:rPr>
              <w:t>Access administrator</w:t>
            </w:r>
          </w:p>
        </w:tc>
        <w:tc>
          <w:tcPr>
            <w:tcW w:type="dxa" w:w="1949"/>
          </w:tcPr>
          <w:p>
            <w:pPr>
              <w:spacing w:after="40"/>
            </w:pPr>
            <w:r>
              <w:rPr>
                <w:b w:val="0"/>
                <w:i w:val="0"/>
                <w:sz w:val="19"/>
              </w:rPr>
              <w:t>Last working day</w:t>
            </w:r>
          </w:p>
        </w:tc>
        <w:tc>
          <w:tcPr>
            <w:tcW w:type="dxa" w:w="1949"/>
          </w:tcPr>
          <w:p>
            <w:pPr>
              <w:spacing w:after="40"/>
            </w:pPr>
          </w:p>
        </w:tc>
        <w:tc>
          <w:tcPr>
            <w:tcW w:type="dxa" w:w="1949"/>
          </w:tcPr>
          <w:p>
            <w:pPr>
              <w:spacing w:after="40"/>
            </w:pPr>
            <w:r>
              <w:rPr>
                <w:b w:val="0"/>
                <w:i w:val="0"/>
                <w:sz w:val="19"/>
              </w:rPr>
              <w:t>Removal confirmation</w:t>
            </w:r>
          </w:p>
        </w:tc>
      </w:tr>
      <w:tr>
        <w:tc>
          <w:tcPr>
            <w:tcW w:type="dxa" w:w="1949"/>
          </w:tcPr>
          <w:p>
            <w:pPr>
              <w:spacing w:after="40"/>
            </w:pPr>
            <w:r>
              <w:rPr>
                <w:b w:val="0"/>
                <w:i w:val="0"/>
                <w:sz w:val="19"/>
              </w:rPr>
              <w:t>10. Devices, tokens, keys and media returned, checked against GOV-REG-24, and wiped or reissued (GOV-PRO-16).</w:t>
            </w:r>
          </w:p>
        </w:tc>
        <w:tc>
          <w:tcPr>
            <w:tcW w:type="dxa" w:w="1949"/>
          </w:tcPr>
          <w:p>
            <w:pPr>
              <w:spacing w:after="40"/>
            </w:pPr>
            <w:r>
              <w:rPr>
                <w:b w:val="0"/>
                <w:i w:val="0"/>
                <w:sz w:val="19"/>
              </w:rPr>
              <w:t>IT Manager</w:t>
            </w:r>
          </w:p>
        </w:tc>
        <w:tc>
          <w:tcPr>
            <w:tcW w:type="dxa" w:w="1949"/>
          </w:tcPr>
          <w:p>
            <w:pPr>
              <w:spacing w:after="40"/>
            </w:pPr>
            <w:r>
              <w:rPr>
                <w:b w:val="0"/>
                <w:i w:val="0"/>
                <w:sz w:val="19"/>
              </w:rPr>
              <w:t>Last working day</w:t>
            </w:r>
          </w:p>
        </w:tc>
        <w:tc>
          <w:tcPr>
            <w:tcW w:type="dxa" w:w="1949"/>
          </w:tcPr>
          <w:p>
            <w:pPr>
              <w:spacing w:after="40"/>
            </w:pPr>
          </w:p>
        </w:tc>
        <w:tc>
          <w:tcPr>
            <w:tcW w:type="dxa" w:w="1949"/>
          </w:tcPr>
          <w:p>
            <w:pPr>
              <w:spacing w:after="40"/>
            </w:pPr>
            <w:r>
              <w:rPr>
                <w:b w:val="0"/>
                <w:i w:val="0"/>
                <w:sz w:val="19"/>
              </w:rPr>
              <w:t>GOV-REG-24 entry updated</w:t>
            </w:r>
          </w:p>
        </w:tc>
      </w:tr>
      <w:tr>
        <w:tc>
          <w:tcPr>
            <w:tcW w:type="dxa" w:w="1949"/>
          </w:tcPr>
          <w:p>
            <w:pPr>
              <w:spacing w:after="40"/>
            </w:pPr>
            <w:r>
              <w:rPr>
                <w:b w:val="0"/>
                <w:i w:val="0"/>
                <w:sz w:val="19"/>
              </w:rPr>
              <w:t>11. Physical badge and keys returned and disabled; unreturned items reported to the Information Security Manager.</w:t>
            </w:r>
          </w:p>
        </w:tc>
        <w:tc>
          <w:tcPr>
            <w:tcW w:type="dxa" w:w="1949"/>
          </w:tcPr>
          <w:p>
            <w:pPr>
              <w:spacing w:after="40"/>
            </w:pPr>
            <w:r>
              <w:rPr>
                <w:b w:val="0"/>
                <w:i w:val="0"/>
                <w:sz w:val="19"/>
              </w:rPr>
              <w:t>Facilities Manager</w:t>
            </w:r>
          </w:p>
        </w:tc>
        <w:tc>
          <w:tcPr>
            <w:tcW w:type="dxa" w:w="1949"/>
          </w:tcPr>
          <w:p>
            <w:pPr>
              <w:spacing w:after="40"/>
            </w:pPr>
            <w:r>
              <w:rPr>
                <w:b w:val="0"/>
                <w:i w:val="0"/>
                <w:sz w:val="19"/>
              </w:rPr>
              <w:t>Last working day</w:t>
            </w:r>
          </w:p>
        </w:tc>
        <w:tc>
          <w:tcPr>
            <w:tcW w:type="dxa" w:w="1949"/>
          </w:tcPr>
          <w:p>
            <w:pPr>
              <w:spacing w:after="40"/>
            </w:pPr>
          </w:p>
        </w:tc>
        <w:tc>
          <w:tcPr>
            <w:tcW w:type="dxa" w:w="1949"/>
          </w:tcPr>
          <w:p>
            <w:pPr>
              <w:spacing w:after="40"/>
            </w:pPr>
            <w:r>
              <w:rPr>
                <w:b w:val="0"/>
                <w:i w:val="0"/>
                <w:sz w:val="19"/>
              </w:rPr>
              <w:t>Badge record</w:t>
            </w:r>
          </w:p>
        </w:tc>
      </w:tr>
      <w:tr>
        <w:tc>
          <w:tcPr>
            <w:tcW w:type="dxa" w:w="1949"/>
          </w:tcPr>
          <w:p>
            <w:pPr>
              <w:spacing w:after="40"/>
            </w:pPr>
            <w:r>
              <w:rPr>
                <w:b w:val="0"/>
                <w:i w:val="0"/>
                <w:sz w:val="19"/>
              </w:rPr>
              <w:t>12. [Organisation] data removed from any personal device and the removal confirmed in writing by the leaver.</w:t>
            </w:r>
          </w:p>
        </w:tc>
        <w:tc>
          <w:tcPr>
            <w:tcW w:type="dxa" w:w="1949"/>
          </w:tcPr>
          <w:p>
            <w:pPr>
              <w:spacing w:after="40"/>
            </w:pPr>
            <w:r>
              <w:rPr>
                <w:b w:val="0"/>
                <w:i w:val="0"/>
                <w:sz w:val="19"/>
              </w:rPr>
              <w:t>IT Manager</w:t>
            </w:r>
          </w:p>
        </w:tc>
        <w:tc>
          <w:tcPr>
            <w:tcW w:type="dxa" w:w="1949"/>
          </w:tcPr>
          <w:p>
            <w:pPr>
              <w:spacing w:after="40"/>
            </w:pPr>
            <w:r>
              <w:rPr>
                <w:b w:val="0"/>
                <w:i w:val="0"/>
                <w:sz w:val="19"/>
              </w:rPr>
              <w:t>Last working day</w:t>
            </w:r>
          </w:p>
        </w:tc>
        <w:tc>
          <w:tcPr>
            <w:tcW w:type="dxa" w:w="1949"/>
          </w:tcPr>
          <w:p>
            <w:pPr>
              <w:spacing w:after="40"/>
            </w:pPr>
          </w:p>
        </w:tc>
        <w:tc>
          <w:tcPr>
            <w:tcW w:type="dxa" w:w="1949"/>
          </w:tcPr>
          <w:p>
            <w:pPr>
              <w:spacing w:after="40"/>
            </w:pPr>
            <w:r>
              <w:rPr>
                <w:b w:val="0"/>
                <w:i w:val="0"/>
                <w:sz w:val="19"/>
              </w:rPr>
              <w:t>Signed confirmation</w:t>
            </w:r>
          </w:p>
        </w:tc>
      </w:tr>
      <w:tr>
        <w:tc>
          <w:tcPr>
            <w:tcW w:type="dxa" w:w="1949"/>
          </w:tcPr>
          <w:p>
            <w:pPr>
              <w:spacing w:after="40"/>
            </w:pPr>
            <w:r>
              <w:rPr>
                <w:b w:val="0"/>
                <w:i w:val="0"/>
                <w:sz w:val="19"/>
              </w:rPr>
              <w:t>13. Exit meeting held: continuing confidentiality obligations confirmed in writing and asset return confirmed (GOV-PRO-18).</w:t>
            </w:r>
          </w:p>
        </w:tc>
        <w:tc>
          <w:tcPr>
            <w:tcW w:type="dxa" w:w="1949"/>
          </w:tcPr>
          <w:p>
            <w:pPr>
              <w:spacing w:after="40"/>
            </w:pPr>
            <w:r>
              <w:rPr>
                <w:b w:val="0"/>
                <w:i w:val="0"/>
                <w:sz w:val="19"/>
              </w:rPr>
              <w:t>Human Resources Manager</w:t>
            </w:r>
          </w:p>
        </w:tc>
        <w:tc>
          <w:tcPr>
            <w:tcW w:type="dxa" w:w="1949"/>
          </w:tcPr>
          <w:p>
            <w:pPr>
              <w:spacing w:after="40"/>
            </w:pPr>
            <w:r>
              <w:rPr>
                <w:b w:val="0"/>
                <w:i w:val="0"/>
                <w:sz w:val="19"/>
              </w:rPr>
              <w:t>Last working day</w:t>
            </w:r>
          </w:p>
        </w:tc>
        <w:tc>
          <w:tcPr>
            <w:tcW w:type="dxa" w:w="1949"/>
          </w:tcPr>
          <w:p>
            <w:pPr>
              <w:spacing w:after="40"/>
            </w:pPr>
          </w:p>
        </w:tc>
        <w:tc>
          <w:tcPr>
            <w:tcW w:type="dxa" w:w="1949"/>
          </w:tcPr>
          <w:p>
            <w:pPr>
              <w:spacing w:after="40"/>
            </w:pPr>
            <w:r>
              <w:rPr>
                <w:b w:val="0"/>
                <w:i w:val="0"/>
                <w:sz w:val="19"/>
              </w:rPr>
              <w:t>Signed exit letter</w:t>
            </w:r>
          </w:p>
        </w:tc>
      </w:tr>
      <w:tr>
        <w:tc>
          <w:tcPr>
            <w:tcW w:type="dxa" w:w="1949"/>
          </w:tcPr>
          <w:p>
            <w:pPr>
              <w:spacing w:after="40"/>
            </w:pPr>
            <w:r>
              <w:rPr>
                <w:b w:val="0"/>
                <w:i w:val="0"/>
                <w:sz w:val="19"/>
              </w:rPr>
              <w:t>14. Disabled accounts deleted or archived and the leaver's records retained under PIMS-POL-02.</w:t>
            </w:r>
          </w:p>
        </w:tc>
        <w:tc>
          <w:tcPr>
            <w:tcW w:type="dxa" w:w="1949"/>
          </w:tcPr>
          <w:p>
            <w:pPr>
              <w:spacing w:after="40"/>
            </w:pPr>
            <w:r>
              <w:rPr>
                <w:b w:val="0"/>
                <w:i w:val="0"/>
                <w:sz w:val="19"/>
              </w:rPr>
              <w:t>Access administrator</w:t>
            </w:r>
          </w:p>
        </w:tc>
        <w:tc>
          <w:tcPr>
            <w:tcW w:type="dxa" w:w="1949"/>
          </w:tcPr>
          <w:p>
            <w:pPr>
              <w:spacing w:after="40"/>
            </w:pPr>
            <w:r>
              <w:rPr>
                <w:b w:val="0"/>
                <w:i w:val="0"/>
                <w:sz w:val="19"/>
              </w:rPr>
              <w:t>Day [Number] after leaving</w:t>
            </w:r>
          </w:p>
        </w:tc>
        <w:tc>
          <w:tcPr>
            <w:tcW w:type="dxa" w:w="1949"/>
          </w:tcPr>
          <w:p>
            <w:pPr>
              <w:spacing w:after="40"/>
            </w:pPr>
          </w:p>
        </w:tc>
        <w:tc>
          <w:tcPr>
            <w:tcW w:type="dxa" w:w="1949"/>
          </w:tcPr>
          <w:p>
            <w:pPr>
              <w:spacing w:after="40"/>
            </w:pPr>
            <w:r>
              <w:rPr>
                <w:b w:val="0"/>
                <w:i w:val="0"/>
                <w:sz w:val="19"/>
              </w:rPr>
              <w:t>Deletion record</w:t>
            </w:r>
          </w:p>
        </w:tc>
      </w:tr>
      <w:tr>
        <w:tc>
          <w:tcPr>
            <w:tcW w:type="dxa" w:w="1949"/>
          </w:tcPr>
          <w:p>
            <w:pPr>
              <w:spacing w:after="40"/>
            </w:pPr>
            <w:r>
              <w:rPr>
                <w:b w:val="0"/>
                <w:i w:val="0"/>
                <w:sz w:val="19"/>
              </w:rPr>
              <w:t>15. Checklist reviewed for completeness, exceptions escalated, and filed with the person's record.</w:t>
            </w:r>
          </w:p>
        </w:tc>
        <w:tc>
          <w:tcPr>
            <w:tcW w:type="dxa" w:w="1949"/>
          </w:tcPr>
          <w:p>
            <w:pPr>
              <w:spacing w:after="40"/>
            </w:pPr>
            <w:r>
              <w:rPr>
                <w:b w:val="0"/>
                <w:i w:val="0"/>
                <w:sz w:val="19"/>
              </w:rPr>
              <w:t>Human Resources Manager</w:t>
            </w:r>
          </w:p>
        </w:tc>
        <w:tc>
          <w:tcPr>
            <w:tcW w:type="dxa" w:w="1949"/>
          </w:tcPr>
          <w:p>
            <w:pPr>
              <w:spacing w:after="40"/>
            </w:pPr>
            <w:r>
              <w:rPr>
                <w:b w:val="0"/>
                <w:i w:val="0"/>
                <w:sz w:val="19"/>
              </w:rPr>
              <w:t>Within five working days</w:t>
            </w:r>
          </w:p>
        </w:tc>
        <w:tc>
          <w:tcPr>
            <w:tcW w:type="dxa" w:w="1949"/>
          </w:tcPr>
          <w:p>
            <w:pPr>
              <w:spacing w:after="40"/>
            </w:pPr>
          </w:p>
        </w:tc>
        <w:tc>
          <w:tcPr>
            <w:tcW w:type="dxa" w:w="1949"/>
          </w:tcPr>
          <w:p>
            <w:pPr>
              <w:spacing w:after="40"/>
            </w:pPr>
            <w:r>
              <w:rPr>
                <w:b w:val="0"/>
                <w:i w:val="0"/>
                <w:sz w:val="19"/>
              </w:rPr>
              <w:t>Filed checklist</w:t>
            </w:r>
          </w:p>
        </w:tc>
      </w:tr>
    </w:tbl>
    <w:p/>
    <w:p>
      <w:pPr>
        <w:pStyle w:val="Heading1"/>
      </w:pPr>
      <w:r>
        <w:t>4. Sign-off</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All onboarding or offboarding tasks complete or marked not applicable</w:t>
            </w:r>
          </w:p>
        </w:tc>
        <w:tc>
          <w:tcPr>
            <w:tcW w:type="dxa" w:w="4873"/>
          </w:tcPr>
          <w:p>
            <w:pPr>
              <w:spacing w:after="40"/>
            </w:pPr>
            <w:r>
              <w:rPr>
                <w:b w:val="0"/>
                <w:i w:val="0"/>
                <w:sz w:val="19"/>
              </w:rPr>
              <w:t>Yes / No</w:t>
            </w:r>
          </w:p>
        </w:tc>
      </w:tr>
      <w:tr>
        <w:tc>
          <w:tcPr>
            <w:tcW w:type="dxa" w:w="4873"/>
          </w:tcPr>
          <w:p>
            <w:pPr>
              <w:spacing w:after="40"/>
            </w:pPr>
            <w:r>
              <w:rPr>
                <w:b w:val="0"/>
                <w:i w:val="0"/>
                <w:sz w:val="19"/>
              </w:rPr>
              <w:t>Tasks not completed on time and the reason</w:t>
            </w:r>
          </w:p>
        </w:tc>
        <w:tc>
          <w:tcPr>
            <w:tcW w:type="dxa" w:w="4873"/>
          </w:tcPr>
          <w:p>
            <w:pPr>
              <w:spacing w:after="40"/>
            </w:pPr>
          </w:p>
        </w:tc>
      </w:tr>
      <w:tr>
        <w:tc>
          <w:tcPr>
            <w:tcW w:type="dxa" w:w="4873"/>
          </w:tcPr>
          <w:p>
            <w:pPr>
              <w:spacing w:after="40"/>
            </w:pPr>
            <w:r>
              <w:rPr>
                <w:b w:val="0"/>
                <w:i w:val="0"/>
                <w:sz w:val="19"/>
              </w:rPr>
              <w:t>Reviewed by Human Resources Manager</w:t>
            </w:r>
          </w:p>
        </w:tc>
        <w:tc>
          <w:tcPr>
            <w:tcW w:type="dxa" w:w="4873"/>
          </w:tcPr>
          <w:p>
            <w:pPr>
              <w:spacing w:after="40"/>
            </w:pPr>
            <w:r>
              <w:rPr>
                <w:b w:val="0"/>
                <w:i w:val="0"/>
                <w:sz w:val="19"/>
              </w:rPr>
              <w:t>[Role], [Date]</w:t>
            </w:r>
          </w:p>
        </w:tc>
      </w:tr>
      <w:tr>
        <w:tc>
          <w:tcPr>
            <w:tcW w:type="dxa" w:w="4873"/>
          </w:tcPr>
          <w:p>
            <w:pPr>
              <w:spacing w:after="40"/>
            </w:pPr>
            <w:r>
              <w:rPr>
                <w:b w:val="0"/>
                <w:i w:val="0"/>
                <w:sz w:val="19"/>
              </w:rPr>
              <w:t>Confirmed by Information Security Manager (offboarding of privileged holders only)</w:t>
            </w:r>
          </w:p>
        </w:tc>
        <w:tc>
          <w:tcPr>
            <w:tcW w:type="dxa" w:w="4873"/>
          </w:tcPr>
          <w:p>
            <w:pPr>
              <w:spacing w:after="40"/>
            </w:pPr>
            <w:r>
              <w:rPr>
                <w:b w:val="0"/>
                <w:i w:val="0"/>
                <w:sz w:val="19"/>
              </w:rPr>
              <w:t>[Role], [Date]</w:t>
            </w:r>
          </w:p>
        </w:tc>
      </w:tr>
    </w:tbl>
    <w:p/>
    <w:p>
      <w:pPr>
        <w:pStyle w:val="Heading1"/>
      </w:pPr>
      <w:r>
        <w:t>5. Related documents</w:t>
      </w:r>
    </w:p>
    <w:p>
      <w:pPr>
        <w:pStyle w:val="ListBullet"/>
      </w:pPr>
      <w:r>
        <w:rPr>
          <w:b w:val="0"/>
          <w:i w:val="0"/>
        </w:rPr>
        <w:t>GOV-PRO-18 Human resources security procedure</w:t>
      </w:r>
    </w:p>
    <w:p>
      <w:pPr>
        <w:pStyle w:val="ListBullet"/>
      </w:pPr>
      <w:r>
        <w:rPr>
          <w:b w:val="0"/>
          <w:i w:val="0"/>
        </w:rPr>
        <w:t>GOV-PRO-10 Access management procedure (joiners, movers, leavers, privileged access, reviews)</w:t>
      </w:r>
    </w:p>
    <w:p>
      <w:pPr>
        <w:pStyle w:val="ListBullet"/>
      </w:pPr>
      <w:r>
        <w:rPr>
          <w:b w:val="0"/>
          <w:i w:val="0"/>
        </w:rPr>
        <w:t>GOV-PRO-08 Security and privacy awareness and training procedure</w:t>
      </w:r>
    </w:p>
    <w:p>
      <w:pPr>
        <w:pStyle w:val="ListBullet"/>
      </w:pPr>
      <w:r>
        <w:rPr>
          <w:b w:val="0"/>
          <w:i w:val="0"/>
        </w:rPr>
        <w:t>GOV-PRO-16 Asset management, classification and handling procedure</w:t>
      </w:r>
    </w:p>
    <w:p>
      <w:pPr>
        <w:pStyle w:val="ListBullet"/>
      </w:pPr>
      <w:r>
        <w:rPr>
          <w:b w:val="0"/>
          <w:i w:val="0"/>
        </w:rPr>
        <w:t>GOV-PRO-17 Physical and environmental security procedure</w:t>
      </w:r>
    </w:p>
    <w:p>
      <w:pPr>
        <w:pStyle w:val="ListBullet"/>
      </w:pPr>
      <w:r>
        <w:rPr>
          <w:b w:val="0"/>
          <w:i w:val="0"/>
        </w:rPr>
        <w:t>GOV-TPL-09 Access request and approval form</w:t>
      </w:r>
    </w:p>
    <w:p>
      <w:pPr>
        <w:pStyle w:val="ListBullet"/>
      </w:pPr>
      <w:r>
        <w:rPr>
          <w:b w:val="0"/>
          <w:i w:val="0"/>
        </w:rPr>
        <w:t>GOV-REG-09 Training and awareness register</w:t>
      </w:r>
    </w:p>
    <w:p>
      <w:pPr>
        <w:pStyle w:val="ListBullet"/>
      </w:pPr>
      <w:r>
        <w:rPr>
          <w:b w:val="0"/>
          <w:i w:val="0"/>
        </w:rPr>
        <w:t>GOV-REG-13 Privileged account register</w:t>
      </w:r>
    </w:p>
    <w:p>
      <w:pPr>
        <w:pStyle w:val="ListBullet"/>
      </w:pPr>
      <w:r>
        <w:rPr>
          <w:b w:val="0"/>
          <w:i w:val="0"/>
        </w:rPr>
        <w:t>GOV-REG-23 Policy acknowledgement register</w:t>
      </w:r>
    </w:p>
    <w:p>
      <w:pPr>
        <w:pStyle w:val="ListBullet"/>
      </w:pPr>
      <w:r>
        <w:rPr>
          <w:b w:val="0"/>
          <w:i w:val="0"/>
        </w:rPr>
        <w:t>GOV-REG-24 Software and hardware inventory</w:t>
      </w:r>
    </w:p>
    <w:p>
      <w:pPr>
        <w:pStyle w:val="ListBullet"/>
      </w:pPr>
      <w:r>
        <w:rPr>
          <w:b w:val="0"/>
          <w:i w:val="0"/>
        </w:rPr>
        <w:t>PIMS-POL-02 Data retention and disposal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GOV-CHK-01  |  Onboarding and offboarding security checklist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