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GOV-TPL-08</w:t>
      </w:r>
    </w:p>
    <w:p>
      <w:r>
        <w:rPr>
          <w:b/>
          <w:color w:val="0B2D4D"/>
          <w:sz w:val="44"/>
        </w:rPr>
        <w:t>Change Request Form</w:t>
      </w:r>
    </w:p>
    <w:p>
      <w:r>
        <w:rPr>
          <w:i/>
          <w:color w:val="526478"/>
        </w:rPr>
        <w:t>The form, or the field set for a change ticket, that records a change from request through assessment, approval, implementation and post-implementation review under GOV-PRO-09.</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GOV-TPL-08</w:t>
            </w:r>
          </w:p>
        </w:tc>
      </w:tr>
      <w:tr>
        <w:tc>
          <w:tcPr>
            <w:tcW w:type="dxa" w:w="2551"/>
            <w:shd w:val="clear" w:color="auto" w:fill="EEF3F8"/>
          </w:tcPr>
          <w:p>
            <w:pPr>
              <w:spacing w:after="40"/>
            </w:pPr>
            <w:r>
              <w:rPr>
                <w:b/>
                <w:sz w:val="19"/>
              </w:rPr>
              <w:t>Title</w:t>
            </w:r>
          </w:p>
        </w:tc>
        <w:tc>
          <w:tcPr>
            <w:tcW w:type="dxa" w:w="6803"/>
          </w:tcPr>
          <w:p>
            <w:pPr>
              <w:spacing w:after="40"/>
            </w:pPr>
            <w:r>
              <w:rPr>
                <w:sz w:val="19"/>
              </w:rPr>
              <w:t>Change Request Form</w:t>
            </w:r>
          </w:p>
        </w:tc>
      </w:tr>
      <w:tr>
        <w:tc>
          <w:tcPr>
            <w:tcW w:type="dxa" w:w="2551"/>
            <w:shd w:val="clear" w:color="auto" w:fill="EEF3F8"/>
          </w:tcPr>
          <w:p>
            <w:pPr>
              <w:spacing w:after="40"/>
            </w:pPr>
            <w:r>
              <w:rPr>
                <w:b/>
                <w:sz w:val="19"/>
              </w:rPr>
              <w:t>Type</w:t>
            </w:r>
          </w:p>
        </w:tc>
        <w:tc>
          <w:tcPr>
            <w:tcW w:type="dxa" w:w="6803"/>
          </w:tcPr>
          <w:p>
            <w:pPr>
              <w:spacing w:after="40"/>
            </w:pPr>
            <w:r>
              <w:rPr>
                <w:sz w:val="19"/>
              </w:rPr>
              <w:t>Template</w:t>
            </w:r>
          </w:p>
        </w:tc>
      </w:tr>
      <w:tr>
        <w:tc>
          <w:tcPr>
            <w:tcW w:type="dxa" w:w="2551"/>
            <w:shd w:val="clear" w:color="auto" w:fill="EEF3F8"/>
          </w:tcPr>
          <w:p>
            <w:pPr>
              <w:spacing w:after="40"/>
            </w:pPr>
            <w:r>
              <w:rPr>
                <w:b/>
                <w:sz w:val="19"/>
              </w:rPr>
              <w:t>Framework</w:t>
            </w:r>
          </w:p>
        </w:tc>
        <w:tc>
          <w:tcPr>
            <w:tcW w:type="dxa" w:w="6803"/>
          </w:tcPr>
          <w:p>
            <w:pPr>
              <w:spacing w:after="40"/>
            </w:pPr>
            <w:r>
              <w:rPr>
                <w:sz w:val="19"/>
              </w:rPr>
              <w:t>Cross-framework</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Annex A 8.32; SOC 2 CC8.1</w:t>
            </w:r>
          </w:p>
        </w:tc>
      </w:tr>
      <w:tr>
        <w:tc>
          <w:tcPr>
            <w:tcW w:type="dxa" w:w="2551"/>
            <w:shd w:val="clear" w:color="auto" w:fill="EEF3F8"/>
          </w:tcPr>
          <w:p>
            <w:pPr>
              <w:spacing w:after="40"/>
            </w:pPr>
            <w:r>
              <w:rPr>
                <w:b/>
                <w:sz w:val="19"/>
              </w:rPr>
              <w:t>Owner (role)</w:t>
            </w:r>
          </w:p>
        </w:tc>
        <w:tc>
          <w:tcPr>
            <w:tcW w:type="dxa" w:w="6803"/>
          </w:tcPr>
          <w:p>
            <w:pPr>
              <w:spacing w:after="40"/>
            </w:pPr>
            <w:r>
              <w:rPr>
                <w:sz w:val="19"/>
              </w:rPr>
              <w:t>Head of Engineering</w:t>
            </w:r>
          </w:p>
        </w:tc>
      </w:tr>
      <w:tr>
        <w:tc>
          <w:tcPr>
            <w:tcW w:type="dxa" w:w="2551"/>
            <w:shd w:val="clear" w:color="auto" w:fill="EEF3F8"/>
          </w:tcPr>
          <w:p>
            <w:pPr>
              <w:spacing w:after="40"/>
            </w:pPr>
            <w:r>
              <w:rPr>
                <w:b/>
                <w:sz w:val="19"/>
              </w:rPr>
              <w:t>Approver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How to use this form</w:t>
      </w:r>
    </w:p>
    <w:p>
      <w:r>
        <w:rPr>
          <w:i/>
        </w:rPr>
        <w:t>One form per change. Where a change tracking system is used, its ticket must carry every field below and this form is the fallback. Fields marked with an asterisk are mandatory before approval. Attach test evidence and the rollback plan rather than summarising them. Record the completed form's reference in GOV-REG-11.</w:t>
      </w:r>
    </w:p>
    <w:p>
      <w:pPr>
        <w:pStyle w:val="Heading1"/>
      </w:pPr>
      <w:r>
        <w:t>2. Request</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Field</w:t>
            </w:r>
          </w:p>
        </w:tc>
        <w:tc>
          <w:tcPr>
            <w:tcW w:type="dxa" w:w="4873"/>
            <w:shd w:val="clear" w:color="auto" w:fill="EEF3F8"/>
          </w:tcPr>
          <w:p>
            <w:pPr>
              <w:spacing w:after="40"/>
            </w:pPr>
            <w:r>
              <w:rPr>
                <w:b/>
                <w:i w:val="0"/>
                <w:sz w:val="19"/>
              </w:rPr>
              <w:t>Entry</w:t>
            </w:r>
          </w:p>
        </w:tc>
      </w:tr>
      <w:tr>
        <w:tc>
          <w:tcPr>
            <w:tcW w:type="dxa" w:w="4873"/>
          </w:tcPr>
          <w:p>
            <w:pPr>
              <w:spacing w:after="40"/>
            </w:pPr>
            <w:r>
              <w:rPr>
                <w:b w:val="0"/>
                <w:i w:val="0"/>
                <w:sz w:val="19"/>
              </w:rPr>
              <w:t>Change reference *</w:t>
            </w:r>
          </w:p>
        </w:tc>
        <w:tc>
          <w:tcPr>
            <w:tcW w:type="dxa" w:w="4873"/>
          </w:tcPr>
          <w:p>
            <w:pPr>
              <w:spacing w:after="40"/>
            </w:pPr>
            <w:r>
              <w:rPr>
                <w:b w:val="0"/>
                <w:i w:val="0"/>
                <w:sz w:val="19"/>
              </w:rPr>
              <w:t>[Number]</w:t>
            </w:r>
          </w:p>
        </w:tc>
      </w:tr>
      <w:tr>
        <w:tc>
          <w:tcPr>
            <w:tcW w:type="dxa" w:w="4873"/>
          </w:tcPr>
          <w:p>
            <w:pPr>
              <w:spacing w:after="40"/>
            </w:pPr>
            <w:r>
              <w:rPr>
                <w:b w:val="0"/>
                <w:i w:val="0"/>
                <w:sz w:val="19"/>
              </w:rPr>
              <w:t>Date raised *</w:t>
            </w:r>
          </w:p>
        </w:tc>
        <w:tc>
          <w:tcPr>
            <w:tcW w:type="dxa" w:w="4873"/>
          </w:tcPr>
          <w:p>
            <w:pPr>
              <w:spacing w:after="40"/>
            </w:pPr>
            <w:r>
              <w:rPr>
                <w:b w:val="0"/>
                <w:i w:val="0"/>
                <w:sz w:val="19"/>
              </w:rPr>
              <w:t>[Date]</w:t>
            </w:r>
          </w:p>
        </w:tc>
      </w:tr>
      <w:tr>
        <w:tc>
          <w:tcPr>
            <w:tcW w:type="dxa" w:w="4873"/>
          </w:tcPr>
          <w:p>
            <w:pPr>
              <w:spacing w:after="40"/>
            </w:pPr>
            <w:r>
              <w:rPr>
                <w:b w:val="0"/>
                <w:i w:val="0"/>
                <w:sz w:val="19"/>
              </w:rPr>
              <w:t>Requester (name and role) *</w:t>
            </w:r>
          </w:p>
        </w:tc>
        <w:tc>
          <w:tcPr>
            <w:tcW w:type="dxa" w:w="4873"/>
          </w:tcPr>
          <w:p>
            <w:pPr>
              <w:spacing w:after="40"/>
            </w:pPr>
          </w:p>
        </w:tc>
      </w:tr>
      <w:tr>
        <w:tc>
          <w:tcPr>
            <w:tcW w:type="dxa" w:w="4873"/>
          </w:tcPr>
          <w:p>
            <w:pPr>
              <w:spacing w:after="40"/>
            </w:pPr>
            <w:r>
              <w:rPr>
                <w:b w:val="0"/>
                <w:i w:val="0"/>
                <w:sz w:val="19"/>
              </w:rPr>
              <w:t>Change type *</w:t>
            </w:r>
          </w:p>
        </w:tc>
        <w:tc>
          <w:tcPr>
            <w:tcW w:type="dxa" w:w="4873"/>
          </w:tcPr>
          <w:p>
            <w:pPr>
              <w:spacing w:after="40"/>
            </w:pPr>
            <w:r>
              <w:rPr>
                <w:b w:val="0"/>
                <w:i w:val="0"/>
                <w:sz w:val="19"/>
              </w:rPr>
              <w:t>Standard / Normal / Emergency</w:t>
            </w:r>
          </w:p>
        </w:tc>
      </w:tr>
      <w:tr>
        <w:tc>
          <w:tcPr>
            <w:tcW w:type="dxa" w:w="4873"/>
          </w:tcPr>
          <w:p>
            <w:pPr>
              <w:spacing w:after="40"/>
            </w:pPr>
            <w:r>
              <w:rPr>
                <w:b w:val="0"/>
                <w:i w:val="0"/>
                <w:sz w:val="19"/>
              </w:rPr>
              <w:t>Standard change catalogue entry, if Standard</w:t>
            </w:r>
          </w:p>
        </w:tc>
        <w:tc>
          <w:tcPr>
            <w:tcW w:type="dxa" w:w="4873"/>
          </w:tcPr>
          <w:p>
            <w:pPr>
              <w:spacing w:after="40"/>
            </w:pPr>
          </w:p>
        </w:tc>
      </w:tr>
      <w:tr>
        <w:tc>
          <w:tcPr>
            <w:tcW w:type="dxa" w:w="4873"/>
          </w:tcPr>
          <w:p>
            <w:pPr>
              <w:spacing w:after="40"/>
            </w:pPr>
            <w:r>
              <w:rPr>
                <w:b w:val="0"/>
                <w:i w:val="0"/>
                <w:sz w:val="19"/>
              </w:rPr>
              <w:t>Title *</w:t>
            </w:r>
          </w:p>
        </w:tc>
        <w:tc>
          <w:tcPr>
            <w:tcW w:type="dxa" w:w="4873"/>
          </w:tcPr>
          <w:p>
            <w:pPr>
              <w:spacing w:after="40"/>
            </w:pPr>
          </w:p>
        </w:tc>
      </w:tr>
      <w:tr>
        <w:tc>
          <w:tcPr>
            <w:tcW w:type="dxa" w:w="4873"/>
          </w:tcPr>
          <w:p>
            <w:pPr>
              <w:spacing w:after="40"/>
            </w:pPr>
            <w:r>
              <w:rPr>
                <w:b w:val="0"/>
                <w:i w:val="0"/>
                <w:sz w:val="19"/>
              </w:rPr>
              <w:t>Description of the change *</w:t>
            </w:r>
          </w:p>
        </w:tc>
        <w:tc>
          <w:tcPr>
            <w:tcW w:type="dxa" w:w="4873"/>
          </w:tcPr>
          <w:p>
            <w:pPr>
              <w:spacing w:after="40"/>
            </w:pPr>
            <w:r>
              <w:rPr>
                <w:i/>
                <w:sz w:val="19"/>
              </w:rPr>
              <w:t>State what will be different afterwards.</w:t>
            </w:r>
          </w:p>
        </w:tc>
      </w:tr>
      <w:tr>
        <w:tc>
          <w:tcPr>
            <w:tcW w:type="dxa" w:w="4873"/>
          </w:tcPr>
          <w:p>
            <w:pPr>
              <w:spacing w:after="40"/>
            </w:pPr>
            <w:r>
              <w:rPr>
                <w:b w:val="0"/>
                <w:i w:val="0"/>
                <w:sz w:val="19"/>
              </w:rPr>
              <w:t>Reason and expected benefit *</w:t>
            </w:r>
          </w:p>
        </w:tc>
        <w:tc>
          <w:tcPr>
            <w:tcW w:type="dxa" w:w="4873"/>
          </w:tcPr>
          <w:p>
            <w:pPr>
              <w:spacing w:after="40"/>
            </w:pPr>
          </w:p>
        </w:tc>
      </w:tr>
      <w:tr>
        <w:tc>
          <w:tcPr>
            <w:tcW w:type="dxa" w:w="4873"/>
          </w:tcPr>
          <w:p>
            <w:pPr>
              <w:spacing w:after="40"/>
            </w:pPr>
            <w:r>
              <w:rPr>
                <w:b w:val="0"/>
                <w:i w:val="0"/>
                <w:sz w:val="19"/>
              </w:rPr>
              <w:t>Systems, services and components affected *</w:t>
            </w:r>
          </w:p>
        </w:tc>
        <w:tc>
          <w:tcPr>
            <w:tcW w:type="dxa" w:w="4873"/>
          </w:tcPr>
          <w:p>
            <w:pPr>
              <w:spacing w:after="40"/>
            </w:pPr>
            <w:r>
              <w:rPr>
                <w:i/>
                <w:sz w:val="19"/>
              </w:rPr>
              <w:t>Use the names in GOV-REG-24.</w:t>
            </w:r>
          </w:p>
        </w:tc>
      </w:tr>
      <w:tr>
        <w:tc>
          <w:tcPr>
            <w:tcW w:type="dxa" w:w="4873"/>
          </w:tcPr>
          <w:p>
            <w:pPr>
              <w:spacing w:after="40"/>
            </w:pPr>
            <w:r>
              <w:rPr>
                <w:b w:val="0"/>
                <w:i w:val="0"/>
                <w:sz w:val="19"/>
              </w:rPr>
              <w:t>Data classification touched *</w:t>
            </w:r>
          </w:p>
        </w:tc>
        <w:tc>
          <w:tcPr>
            <w:tcW w:type="dxa" w:w="4873"/>
          </w:tcPr>
          <w:p>
            <w:pPr>
              <w:spacing w:after="40"/>
            </w:pPr>
            <w:r>
              <w:rPr>
                <w:b w:val="0"/>
                <w:i w:val="0"/>
                <w:sz w:val="19"/>
              </w:rPr>
              <w:t>Public / Internal / Confidential / Restricted</w:t>
            </w:r>
          </w:p>
        </w:tc>
      </w:tr>
      <w:tr>
        <w:tc>
          <w:tcPr>
            <w:tcW w:type="dxa" w:w="4873"/>
          </w:tcPr>
          <w:p>
            <w:pPr>
              <w:spacing w:after="40"/>
            </w:pPr>
            <w:r>
              <w:rPr>
                <w:b w:val="0"/>
                <w:i w:val="0"/>
                <w:sz w:val="19"/>
              </w:rPr>
              <w:t>Security-relevant *</w:t>
            </w:r>
          </w:p>
        </w:tc>
        <w:tc>
          <w:tcPr>
            <w:tcW w:type="dxa" w:w="4873"/>
          </w:tcPr>
          <w:p>
            <w:pPr>
              <w:spacing w:after="40"/>
            </w:pPr>
            <w:r>
              <w:rPr>
                <w:b w:val="0"/>
                <w:i w:val="0"/>
                <w:sz w:val="19"/>
              </w:rPr>
              <w:t xml:space="preserve">Yes / No, </w:t>
            </w:r>
            <w:r>
              <w:rPr>
                <w:i/>
                <w:sz w:val="19"/>
              </w:rPr>
              <w:t>per GOV-PRO-09 section 4.3</w:t>
            </w:r>
          </w:p>
        </w:tc>
      </w:tr>
      <w:tr>
        <w:tc>
          <w:tcPr>
            <w:tcW w:type="dxa" w:w="4873"/>
          </w:tcPr>
          <w:p>
            <w:pPr>
              <w:spacing w:after="40"/>
            </w:pPr>
            <w:r>
              <w:rPr>
                <w:b w:val="0"/>
                <w:i w:val="0"/>
                <w:sz w:val="19"/>
              </w:rPr>
              <w:t>Related references</w:t>
            </w:r>
          </w:p>
        </w:tc>
        <w:tc>
          <w:tcPr>
            <w:tcW w:type="dxa" w:w="4873"/>
          </w:tcPr>
          <w:p>
            <w:pPr>
              <w:spacing w:after="40"/>
            </w:pPr>
            <w:r>
              <w:rPr>
                <w:i/>
                <w:sz w:val="19"/>
              </w:rPr>
              <w:t>Incident, GOV-REG-14 finding, risk, project or supplier notice</w:t>
            </w:r>
          </w:p>
        </w:tc>
      </w:tr>
    </w:tbl>
    <w:p/>
    <w:p>
      <w:pPr>
        <w:pStyle w:val="Heading1"/>
      </w:pPr>
      <w:r>
        <w:t>3. Risk and impact assessment</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Field</w:t>
            </w:r>
          </w:p>
        </w:tc>
        <w:tc>
          <w:tcPr>
            <w:tcW w:type="dxa" w:w="4873"/>
            <w:shd w:val="clear" w:color="auto" w:fill="EEF3F8"/>
          </w:tcPr>
          <w:p>
            <w:pPr>
              <w:spacing w:after="40"/>
            </w:pPr>
            <w:r>
              <w:rPr>
                <w:b/>
                <w:i w:val="0"/>
                <w:sz w:val="19"/>
              </w:rPr>
              <w:t>Entry</w:t>
            </w:r>
          </w:p>
        </w:tc>
      </w:tr>
      <w:tr>
        <w:tc>
          <w:tcPr>
            <w:tcW w:type="dxa" w:w="4873"/>
          </w:tcPr>
          <w:p>
            <w:pPr>
              <w:spacing w:after="40"/>
            </w:pPr>
            <w:r>
              <w:rPr>
                <w:b w:val="0"/>
                <w:i w:val="0"/>
                <w:sz w:val="19"/>
              </w:rPr>
              <w:t>Users or customers affected (number and type) *</w:t>
            </w:r>
          </w:p>
        </w:tc>
        <w:tc>
          <w:tcPr>
            <w:tcW w:type="dxa" w:w="4873"/>
          </w:tcPr>
          <w:p>
            <w:pPr>
              <w:spacing w:after="40"/>
            </w:pPr>
          </w:p>
        </w:tc>
      </w:tr>
      <w:tr>
        <w:tc>
          <w:tcPr>
            <w:tcW w:type="dxa" w:w="4873"/>
          </w:tcPr>
          <w:p>
            <w:pPr>
              <w:spacing w:after="40"/>
            </w:pPr>
            <w:r>
              <w:rPr>
                <w:b w:val="0"/>
                <w:i w:val="0"/>
                <w:sz w:val="19"/>
              </w:rPr>
              <w:t>Expected downtime or degradation *</w:t>
            </w:r>
          </w:p>
        </w:tc>
        <w:tc>
          <w:tcPr>
            <w:tcW w:type="dxa" w:w="4873"/>
          </w:tcPr>
          <w:p>
            <w:pPr>
              <w:spacing w:after="40"/>
            </w:pPr>
          </w:p>
        </w:tc>
      </w:tr>
      <w:tr>
        <w:tc>
          <w:tcPr>
            <w:tcW w:type="dxa" w:w="4873"/>
          </w:tcPr>
          <w:p>
            <w:pPr>
              <w:spacing w:after="40"/>
            </w:pPr>
            <w:r>
              <w:rPr>
                <w:b w:val="0"/>
                <w:i w:val="0"/>
                <w:sz w:val="19"/>
              </w:rPr>
              <w:t>Reversibility *</w:t>
            </w:r>
          </w:p>
        </w:tc>
        <w:tc>
          <w:tcPr>
            <w:tcW w:type="dxa" w:w="4873"/>
          </w:tcPr>
          <w:p>
            <w:pPr>
              <w:spacing w:after="40"/>
            </w:pPr>
            <w:r>
              <w:rPr>
                <w:b w:val="0"/>
                <w:i w:val="0"/>
                <w:sz w:val="19"/>
              </w:rPr>
              <w:t>Easy / Possible with effort / Not reversible</w:t>
            </w:r>
          </w:p>
        </w:tc>
      </w:tr>
      <w:tr>
        <w:tc>
          <w:tcPr>
            <w:tcW w:type="dxa" w:w="4873"/>
          </w:tcPr>
          <w:p>
            <w:pPr>
              <w:spacing w:after="40"/>
            </w:pPr>
            <w:r>
              <w:rPr>
                <w:b w:val="0"/>
                <w:i w:val="0"/>
                <w:sz w:val="19"/>
              </w:rPr>
              <w:t>Dependencies and other changes in the same window</w:t>
            </w:r>
          </w:p>
        </w:tc>
        <w:tc>
          <w:tcPr>
            <w:tcW w:type="dxa" w:w="4873"/>
          </w:tcPr>
          <w:p>
            <w:pPr>
              <w:spacing w:after="40"/>
            </w:pPr>
          </w:p>
        </w:tc>
      </w:tr>
      <w:tr>
        <w:tc>
          <w:tcPr>
            <w:tcW w:type="dxa" w:w="4873"/>
          </w:tcPr>
          <w:p>
            <w:pPr>
              <w:spacing w:after="40"/>
            </w:pPr>
            <w:r>
              <w:rPr>
                <w:b w:val="0"/>
                <w:i w:val="0"/>
                <w:sz w:val="19"/>
              </w:rPr>
              <w:t>Security controls affected and how *</w:t>
            </w:r>
          </w:p>
        </w:tc>
        <w:tc>
          <w:tcPr>
            <w:tcW w:type="dxa" w:w="4873"/>
          </w:tcPr>
          <w:p>
            <w:pPr>
              <w:spacing w:after="40"/>
            </w:pPr>
          </w:p>
        </w:tc>
      </w:tr>
      <w:tr>
        <w:tc>
          <w:tcPr>
            <w:tcW w:type="dxa" w:w="4873"/>
          </w:tcPr>
          <w:p>
            <w:pPr>
              <w:spacing w:after="40"/>
            </w:pPr>
            <w:r>
              <w:rPr>
                <w:b w:val="0"/>
                <w:i w:val="0"/>
                <w:sz w:val="19"/>
              </w:rPr>
              <w:t>Personal data processing changed</w:t>
            </w:r>
          </w:p>
        </w:tc>
        <w:tc>
          <w:tcPr>
            <w:tcW w:type="dxa" w:w="4873"/>
          </w:tcPr>
          <w:p>
            <w:pPr>
              <w:spacing w:after="40"/>
            </w:pPr>
            <w:r>
              <w:rPr>
                <w:b w:val="0"/>
                <w:i w:val="0"/>
                <w:sz w:val="19"/>
              </w:rPr>
              <w:t xml:space="preserve">Yes / No, </w:t>
            </w:r>
            <w:r>
              <w:rPr>
                <w:i/>
                <w:sz w:val="19"/>
              </w:rPr>
              <w:t>refer to PIMS-PRO-06 if Yes</w:t>
            </w:r>
          </w:p>
        </w:tc>
      </w:tr>
      <w:tr>
        <w:tc>
          <w:tcPr>
            <w:tcW w:type="dxa" w:w="4873"/>
          </w:tcPr>
          <w:p>
            <w:pPr>
              <w:spacing w:after="40"/>
            </w:pPr>
            <w:r>
              <w:rPr>
                <w:b w:val="0"/>
                <w:i w:val="0"/>
                <w:sz w:val="19"/>
              </w:rPr>
              <w:t>Risk rating *</w:t>
            </w:r>
          </w:p>
        </w:tc>
        <w:tc>
          <w:tcPr>
            <w:tcW w:type="dxa" w:w="4873"/>
          </w:tcPr>
          <w:p>
            <w:pPr>
              <w:spacing w:after="40"/>
            </w:pPr>
            <w:r>
              <w:rPr>
                <w:b w:val="0"/>
                <w:i w:val="0"/>
                <w:sz w:val="19"/>
              </w:rPr>
              <w:t>Low / Medium / High</w:t>
            </w:r>
          </w:p>
        </w:tc>
      </w:tr>
      <w:tr>
        <w:tc>
          <w:tcPr>
            <w:tcW w:type="dxa" w:w="4873"/>
          </w:tcPr>
          <w:p>
            <w:pPr>
              <w:spacing w:after="40"/>
            </w:pPr>
            <w:r>
              <w:rPr>
                <w:b w:val="0"/>
                <w:i w:val="0"/>
                <w:sz w:val="19"/>
              </w:rPr>
              <w:t>Assessment completed by (role)</w:t>
            </w:r>
          </w:p>
        </w:tc>
        <w:tc>
          <w:tcPr>
            <w:tcW w:type="dxa" w:w="4873"/>
          </w:tcPr>
          <w:p>
            <w:pPr>
              <w:spacing w:after="40"/>
            </w:pPr>
          </w:p>
        </w:tc>
      </w:tr>
    </w:tbl>
    <w:p/>
    <w:p>
      <w:pPr>
        <w:pStyle w:val="Heading1"/>
      </w:pPr>
      <w:r>
        <w:t>4. Test evidence</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Field</w:t>
            </w:r>
          </w:p>
        </w:tc>
        <w:tc>
          <w:tcPr>
            <w:tcW w:type="dxa" w:w="4873"/>
            <w:shd w:val="clear" w:color="auto" w:fill="EEF3F8"/>
          </w:tcPr>
          <w:p>
            <w:pPr>
              <w:spacing w:after="40"/>
            </w:pPr>
            <w:r>
              <w:rPr>
                <w:b/>
                <w:i w:val="0"/>
                <w:sz w:val="19"/>
              </w:rPr>
              <w:t>Entry</w:t>
            </w:r>
          </w:p>
        </w:tc>
      </w:tr>
      <w:tr>
        <w:tc>
          <w:tcPr>
            <w:tcW w:type="dxa" w:w="4873"/>
          </w:tcPr>
          <w:p>
            <w:pPr>
              <w:spacing w:after="40"/>
            </w:pPr>
            <w:r>
              <w:rPr>
                <w:b w:val="0"/>
                <w:i w:val="0"/>
                <w:sz w:val="19"/>
              </w:rPr>
              <w:t>Test environment</w:t>
            </w:r>
          </w:p>
        </w:tc>
        <w:tc>
          <w:tcPr>
            <w:tcW w:type="dxa" w:w="4873"/>
          </w:tcPr>
          <w:p>
            <w:pPr>
              <w:spacing w:after="40"/>
            </w:pPr>
          </w:p>
        </w:tc>
      </w:tr>
      <w:tr>
        <w:tc>
          <w:tcPr>
            <w:tcW w:type="dxa" w:w="4873"/>
          </w:tcPr>
          <w:p>
            <w:pPr>
              <w:spacing w:after="40"/>
            </w:pPr>
            <w:r>
              <w:rPr>
                <w:b w:val="0"/>
                <w:i w:val="0"/>
                <w:sz w:val="19"/>
              </w:rPr>
              <w:t>Test plan reference *</w:t>
            </w:r>
          </w:p>
        </w:tc>
        <w:tc>
          <w:tcPr>
            <w:tcW w:type="dxa" w:w="4873"/>
          </w:tcPr>
          <w:p>
            <w:pPr>
              <w:spacing w:after="40"/>
            </w:pPr>
          </w:p>
        </w:tc>
      </w:tr>
      <w:tr>
        <w:tc>
          <w:tcPr>
            <w:tcW w:type="dxa" w:w="4873"/>
          </w:tcPr>
          <w:p>
            <w:pPr>
              <w:spacing w:after="40"/>
            </w:pPr>
            <w:r>
              <w:rPr>
                <w:b w:val="0"/>
                <w:i w:val="0"/>
                <w:sz w:val="19"/>
              </w:rPr>
              <w:t>Tests performed and results *</w:t>
            </w:r>
          </w:p>
        </w:tc>
        <w:tc>
          <w:tcPr>
            <w:tcW w:type="dxa" w:w="4873"/>
          </w:tcPr>
          <w:p>
            <w:pPr>
              <w:spacing w:after="40"/>
            </w:pPr>
            <w:r>
              <w:rPr>
                <w:i/>
                <w:sz w:val="19"/>
              </w:rPr>
              <w:t>Attach output and state pass or fail per test.</w:t>
            </w:r>
          </w:p>
        </w:tc>
      </w:tr>
      <w:tr>
        <w:tc>
          <w:tcPr>
            <w:tcW w:type="dxa" w:w="4873"/>
          </w:tcPr>
          <w:p>
            <w:pPr>
              <w:spacing w:after="40"/>
            </w:pPr>
            <w:r>
              <w:rPr>
                <w:b w:val="0"/>
                <w:i w:val="0"/>
                <w:sz w:val="19"/>
              </w:rPr>
              <w:t>Tester, not the implementer *</w:t>
            </w:r>
          </w:p>
        </w:tc>
        <w:tc>
          <w:tcPr>
            <w:tcW w:type="dxa" w:w="4873"/>
          </w:tcPr>
          <w:p>
            <w:pPr>
              <w:spacing w:after="40"/>
            </w:pPr>
          </w:p>
        </w:tc>
      </w:tr>
      <w:tr>
        <w:tc>
          <w:tcPr>
            <w:tcW w:type="dxa" w:w="4873"/>
          </w:tcPr>
          <w:p>
            <w:pPr>
              <w:spacing w:after="40"/>
            </w:pPr>
            <w:r>
              <w:rPr>
                <w:b w:val="0"/>
                <w:i w:val="0"/>
                <w:sz w:val="19"/>
              </w:rPr>
              <w:t>Peer review of configuration or code (reference) *</w:t>
            </w:r>
          </w:p>
        </w:tc>
        <w:tc>
          <w:tcPr>
            <w:tcW w:type="dxa" w:w="4873"/>
          </w:tcPr>
          <w:p>
            <w:pPr>
              <w:spacing w:after="40"/>
            </w:pPr>
          </w:p>
        </w:tc>
      </w:tr>
      <w:tr>
        <w:tc>
          <w:tcPr>
            <w:tcW w:type="dxa" w:w="4873"/>
          </w:tcPr>
          <w:p>
            <w:pPr>
              <w:spacing w:after="40"/>
            </w:pPr>
            <w:r>
              <w:rPr>
                <w:b w:val="0"/>
                <w:i w:val="0"/>
                <w:sz w:val="19"/>
              </w:rPr>
              <w:t>Residual issues accepted, and by whom</w:t>
            </w:r>
          </w:p>
        </w:tc>
        <w:tc>
          <w:tcPr>
            <w:tcW w:type="dxa" w:w="4873"/>
          </w:tcPr>
          <w:p>
            <w:pPr>
              <w:spacing w:after="40"/>
            </w:pPr>
          </w:p>
        </w:tc>
      </w:tr>
    </w:tbl>
    <w:p/>
    <w:p>
      <w:pPr>
        <w:pStyle w:val="Heading1"/>
      </w:pPr>
      <w:r>
        <w:t>5. Rollback plan</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Field</w:t>
            </w:r>
          </w:p>
        </w:tc>
        <w:tc>
          <w:tcPr>
            <w:tcW w:type="dxa" w:w="4873"/>
            <w:shd w:val="clear" w:color="auto" w:fill="EEF3F8"/>
          </w:tcPr>
          <w:p>
            <w:pPr>
              <w:spacing w:after="40"/>
            </w:pPr>
            <w:r>
              <w:rPr>
                <w:b/>
                <w:i w:val="0"/>
                <w:sz w:val="19"/>
              </w:rPr>
              <w:t>Entry</w:t>
            </w:r>
          </w:p>
        </w:tc>
      </w:tr>
      <w:tr>
        <w:tc>
          <w:tcPr>
            <w:tcW w:type="dxa" w:w="4873"/>
          </w:tcPr>
          <w:p>
            <w:pPr>
              <w:spacing w:after="40"/>
            </w:pPr>
            <w:r>
              <w:rPr>
                <w:b w:val="0"/>
                <w:i w:val="0"/>
                <w:sz w:val="19"/>
              </w:rPr>
              <w:t>Rollback trigger (success criteria not met by what time) *</w:t>
            </w:r>
          </w:p>
        </w:tc>
        <w:tc>
          <w:tcPr>
            <w:tcW w:type="dxa" w:w="4873"/>
          </w:tcPr>
          <w:p>
            <w:pPr>
              <w:spacing w:after="40"/>
            </w:pPr>
          </w:p>
        </w:tc>
      </w:tr>
      <w:tr>
        <w:tc>
          <w:tcPr>
            <w:tcW w:type="dxa" w:w="4873"/>
          </w:tcPr>
          <w:p>
            <w:pPr>
              <w:spacing w:after="40"/>
            </w:pPr>
            <w:r>
              <w:rPr>
                <w:b w:val="0"/>
                <w:i w:val="0"/>
                <w:sz w:val="19"/>
              </w:rPr>
              <w:t>Rollback steps *</w:t>
            </w:r>
          </w:p>
        </w:tc>
        <w:tc>
          <w:tcPr>
            <w:tcW w:type="dxa" w:w="4873"/>
          </w:tcPr>
          <w:p>
            <w:pPr>
              <w:spacing w:after="40"/>
            </w:pPr>
          </w:p>
        </w:tc>
      </w:tr>
      <w:tr>
        <w:tc>
          <w:tcPr>
            <w:tcW w:type="dxa" w:w="4873"/>
          </w:tcPr>
          <w:p>
            <w:pPr>
              <w:spacing w:after="40"/>
            </w:pPr>
            <w:r>
              <w:rPr>
                <w:b w:val="0"/>
                <w:i w:val="0"/>
                <w:sz w:val="19"/>
              </w:rPr>
              <w:t>Time needed to roll back *</w:t>
            </w:r>
          </w:p>
        </w:tc>
        <w:tc>
          <w:tcPr>
            <w:tcW w:type="dxa" w:w="4873"/>
          </w:tcPr>
          <w:p>
            <w:pPr>
              <w:spacing w:after="40"/>
            </w:pPr>
          </w:p>
        </w:tc>
      </w:tr>
      <w:tr>
        <w:tc>
          <w:tcPr>
            <w:tcW w:type="dxa" w:w="4873"/>
          </w:tcPr>
          <w:p>
            <w:pPr>
              <w:spacing w:after="40"/>
            </w:pPr>
            <w:r>
              <w:rPr>
                <w:b w:val="0"/>
                <w:i w:val="0"/>
                <w:sz w:val="19"/>
              </w:rPr>
              <w:t>Backup or snapshot taken before the change (reference) *</w:t>
            </w:r>
          </w:p>
        </w:tc>
        <w:tc>
          <w:tcPr>
            <w:tcW w:type="dxa" w:w="4873"/>
          </w:tcPr>
          <w:p>
            <w:pPr>
              <w:spacing w:after="40"/>
            </w:pPr>
          </w:p>
        </w:tc>
      </w:tr>
      <w:tr>
        <w:tc>
          <w:tcPr>
            <w:tcW w:type="dxa" w:w="4873"/>
          </w:tcPr>
          <w:p>
            <w:pPr>
              <w:spacing w:after="40"/>
            </w:pPr>
            <w:r>
              <w:rPr>
                <w:b w:val="0"/>
                <w:i w:val="0"/>
                <w:sz w:val="19"/>
              </w:rPr>
              <w:t>Rollback tested *</w:t>
            </w:r>
          </w:p>
        </w:tc>
        <w:tc>
          <w:tcPr>
            <w:tcW w:type="dxa" w:w="4873"/>
          </w:tcPr>
          <w:p>
            <w:pPr>
              <w:spacing w:after="40"/>
            </w:pPr>
            <w:r>
              <w:rPr>
                <w:b w:val="0"/>
                <w:i w:val="0"/>
                <w:sz w:val="19"/>
              </w:rPr>
              <w:t>Yes / No</w:t>
            </w:r>
          </w:p>
        </w:tc>
      </w:tr>
      <w:tr>
        <w:tc>
          <w:tcPr>
            <w:tcW w:type="dxa" w:w="4873"/>
          </w:tcPr>
          <w:p>
            <w:pPr>
              <w:spacing w:after="40"/>
            </w:pPr>
            <w:r>
              <w:rPr>
                <w:b w:val="0"/>
                <w:i w:val="0"/>
                <w:sz w:val="19"/>
              </w:rPr>
              <w:t>Person authorised to call rollback *</w:t>
            </w:r>
          </w:p>
        </w:tc>
        <w:tc>
          <w:tcPr>
            <w:tcW w:type="dxa" w:w="4873"/>
          </w:tcPr>
          <w:p>
            <w:pPr>
              <w:spacing w:after="40"/>
            </w:pPr>
          </w:p>
        </w:tc>
      </w:tr>
    </w:tbl>
    <w:p/>
    <w:p>
      <w:pPr>
        <w:pStyle w:val="Heading1"/>
      </w:pPr>
      <w:r>
        <w:t>6. Communication and scheduling</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Field</w:t>
            </w:r>
          </w:p>
        </w:tc>
        <w:tc>
          <w:tcPr>
            <w:tcW w:type="dxa" w:w="4873"/>
            <w:shd w:val="clear" w:color="auto" w:fill="EEF3F8"/>
          </w:tcPr>
          <w:p>
            <w:pPr>
              <w:spacing w:after="40"/>
            </w:pPr>
            <w:r>
              <w:rPr>
                <w:b/>
                <w:i w:val="0"/>
                <w:sz w:val="19"/>
              </w:rPr>
              <w:t>Entry</w:t>
            </w:r>
          </w:p>
        </w:tc>
      </w:tr>
      <w:tr>
        <w:tc>
          <w:tcPr>
            <w:tcW w:type="dxa" w:w="4873"/>
          </w:tcPr>
          <w:p>
            <w:pPr>
              <w:spacing w:after="40"/>
            </w:pPr>
            <w:r>
              <w:rPr>
                <w:b w:val="0"/>
                <w:i w:val="0"/>
                <w:sz w:val="19"/>
              </w:rPr>
              <w:t>Proposed window (start and end) *</w:t>
            </w:r>
          </w:p>
        </w:tc>
        <w:tc>
          <w:tcPr>
            <w:tcW w:type="dxa" w:w="4873"/>
          </w:tcPr>
          <w:p>
            <w:pPr>
              <w:spacing w:after="40"/>
            </w:pPr>
          </w:p>
        </w:tc>
      </w:tr>
      <w:tr>
        <w:tc>
          <w:tcPr>
            <w:tcW w:type="dxa" w:w="4873"/>
          </w:tcPr>
          <w:p>
            <w:pPr>
              <w:spacing w:after="40"/>
            </w:pPr>
            <w:r>
              <w:rPr>
                <w:b w:val="0"/>
                <w:i w:val="0"/>
                <w:sz w:val="19"/>
              </w:rPr>
              <w:t>Within a published maintenance window</w:t>
            </w:r>
          </w:p>
        </w:tc>
        <w:tc>
          <w:tcPr>
            <w:tcW w:type="dxa" w:w="4873"/>
          </w:tcPr>
          <w:p>
            <w:pPr>
              <w:spacing w:after="40"/>
            </w:pPr>
            <w:r>
              <w:rPr>
                <w:b w:val="0"/>
                <w:i w:val="0"/>
                <w:sz w:val="19"/>
              </w:rPr>
              <w:t>Yes / No</w:t>
            </w:r>
          </w:p>
        </w:tc>
      </w:tr>
      <w:tr>
        <w:tc>
          <w:tcPr>
            <w:tcW w:type="dxa" w:w="4873"/>
          </w:tcPr>
          <w:p>
            <w:pPr>
              <w:spacing w:after="40"/>
            </w:pPr>
            <w:r>
              <w:rPr>
                <w:b w:val="0"/>
                <w:i w:val="0"/>
                <w:sz w:val="19"/>
              </w:rPr>
              <w:t>Who is notified, when and how</w:t>
            </w:r>
          </w:p>
        </w:tc>
        <w:tc>
          <w:tcPr>
            <w:tcW w:type="dxa" w:w="4873"/>
          </w:tcPr>
          <w:p>
            <w:pPr>
              <w:spacing w:after="40"/>
            </w:pPr>
          </w:p>
        </w:tc>
      </w:tr>
      <w:tr>
        <w:tc>
          <w:tcPr>
            <w:tcW w:type="dxa" w:w="4873"/>
          </w:tcPr>
          <w:p>
            <w:pPr>
              <w:spacing w:after="40"/>
            </w:pPr>
            <w:r>
              <w:rPr>
                <w:b w:val="0"/>
                <w:i w:val="0"/>
                <w:sz w:val="19"/>
              </w:rPr>
              <w:t>Customer notice required by contract</w:t>
            </w:r>
          </w:p>
        </w:tc>
        <w:tc>
          <w:tcPr>
            <w:tcW w:type="dxa" w:w="4873"/>
          </w:tcPr>
          <w:p>
            <w:pPr>
              <w:spacing w:after="40"/>
            </w:pPr>
            <w:r>
              <w:rPr>
                <w:b w:val="0"/>
                <w:i w:val="0"/>
                <w:sz w:val="19"/>
              </w:rPr>
              <w:t>Yes / No</w:t>
            </w:r>
          </w:p>
        </w:tc>
      </w:tr>
      <w:tr>
        <w:tc>
          <w:tcPr>
            <w:tcW w:type="dxa" w:w="4873"/>
          </w:tcPr>
          <w:p>
            <w:pPr>
              <w:spacing w:after="40"/>
            </w:pPr>
            <w:r>
              <w:rPr>
                <w:b w:val="0"/>
                <w:i w:val="0"/>
                <w:sz w:val="19"/>
              </w:rPr>
              <w:t>Service desk briefed</w:t>
            </w:r>
          </w:p>
        </w:tc>
        <w:tc>
          <w:tcPr>
            <w:tcW w:type="dxa" w:w="4873"/>
          </w:tcPr>
          <w:p>
            <w:pPr>
              <w:spacing w:after="40"/>
            </w:pPr>
            <w:r>
              <w:rPr>
                <w:b w:val="0"/>
                <w:i w:val="0"/>
                <w:sz w:val="19"/>
              </w:rPr>
              <w:t>Yes / No</w:t>
            </w:r>
          </w:p>
        </w:tc>
      </w:tr>
    </w:tbl>
    <w:p/>
    <w:p>
      <w:pPr>
        <w:pStyle w:val="Heading1"/>
      </w:pPr>
      <w:r>
        <w:t>7. Approvals</w:t>
      </w:r>
    </w:p>
    <w:p>
      <w:r>
        <w:rPr>
          <w:i/>
        </w:rPr>
        <w:t>Approval authority follows the rating table in GOV-PRO-09 section 4.4. The approver is never the implementer.</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EEF3F8"/>
          </w:tcPr>
          <w:p>
            <w:pPr>
              <w:spacing w:after="40"/>
            </w:pPr>
            <w:r>
              <w:rPr>
                <w:b/>
                <w:i w:val="0"/>
                <w:sz w:val="19"/>
              </w:rPr>
              <w:t>Approver role</w:t>
            </w:r>
          </w:p>
        </w:tc>
        <w:tc>
          <w:tcPr>
            <w:tcW w:type="dxa" w:w="1949"/>
            <w:shd w:val="clear" w:color="auto" w:fill="EEF3F8"/>
          </w:tcPr>
          <w:p>
            <w:pPr>
              <w:spacing w:after="40"/>
            </w:pPr>
            <w:r>
              <w:rPr>
                <w:b/>
                <w:i w:val="0"/>
                <w:sz w:val="19"/>
              </w:rPr>
              <w:t>Name</w:t>
            </w:r>
          </w:p>
        </w:tc>
        <w:tc>
          <w:tcPr>
            <w:tcW w:type="dxa" w:w="1949"/>
            <w:shd w:val="clear" w:color="auto" w:fill="EEF3F8"/>
          </w:tcPr>
          <w:p>
            <w:pPr>
              <w:spacing w:after="40"/>
            </w:pPr>
            <w:r>
              <w:rPr>
                <w:b/>
                <w:i w:val="0"/>
                <w:sz w:val="19"/>
              </w:rPr>
              <w:t>Decision</w:t>
            </w:r>
          </w:p>
        </w:tc>
        <w:tc>
          <w:tcPr>
            <w:tcW w:type="dxa" w:w="1949"/>
            <w:shd w:val="clear" w:color="auto" w:fill="EEF3F8"/>
          </w:tcPr>
          <w:p>
            <w:pPr>
              <w:spacing w:after="40"/>
            </w:pPr>
            <w:r>
              <w:rPr>
                <w:b/>
                <w:i w:val="0"/>
                <w:sz w:val="19"/>
              </w:rPr>
              <w:t>Conditions</w:t>
            </w:r>
          </w:p>
        </w:tc>
        <w:tc>
          <w:tcPr>
            <w:tcW w:type="dxa" w:w="1949"/>
            <w:shd w:val="clear" w:color="auto" w:fill="EEF3F8"/>
          </w:tcPr>
          <w:p>
            <w:pPr>
              <w:spacing w:after="40"/>
            </w:pPr>
            <w:r>
              <w:rPr>
                <w:b/>
                <w:i w:val="0"/>
                <w:sz w:val="19"/>
              </w:rPr>
              <w:t>Date</w:t>
            </w:r>
          </w:p>
        </w:tc>
      </w:tr>
      <w:tr>
        <w:tc>
          <w:tcPr>
            <w:tcW w:type="dxa" w:w="1949"/>
          </w:tcPr>
          <w:p>
            <w:pPr>
              <w:spacing w:after="40"/>
            </w:pPr>
            <w:r>
              <w:rPr>
                <w:b w:val="0"/>
                <w:i w:val="0"/>
                <w:sz w:val="19"/>
              </w:rPr>
              <w:t>System Owner</w:t>
            </w:r>
          </w:p>
        </w:tc>
        <w:tc>
          <w:tcPr>
            <w:tcW w:type="dxa" w:w="1949"/>
          </w:tcPr>
          <w:p>
            <w:pPr>
              <w:spacing w:after="40"/>
            </w:pPr>
          </w:p>
        </w:tc>
        <w:tc>
          <w:tcPr>
            <w:tcW w:type="dxa" w:w="1949"/>
          </w:tcPr>
          <w:p>
            <w:pPr>
              <w:spacing w:after="40"/>
            </w:pPr>
            <w:r>
              <w:rPr>
                <w:b w:val="0"/>
                <w:i w:val="0"/>
                <w:sz w:val="19"/>
              </w:rPr>
              <w:t>Approved / Rejected / More information</w:t>
            </w:r>
          </w:p>
        </w:tc>
        <w:tc>
          <w:tcPr>
            <w:tcW w:type="dxa" w:w="1949"/>
          </w:tcPr>
          <w:p>
            <w:pPr>
              <w:spacing w:after="40"/>
            </w:pPr>
          </w:p>
        </w:tc>
        <w:tc>
          <w:tcPr>
            <w:tcW w:type="dxa" w:w="1949"/>
          </w:tcPr>
          <w:p>
            <w:pPr>
              <w:spacing w:after="40"/>
            </w:pPr>
          </w:p>
        </w:tc>
      </w:tr>
      <w:tr>
        <w:tc>
          <w:tcPr>
            <w:tcW w:type="dxa" w:w="1949"/>
          </w:tcPr>
          <w:p>
            <w:pPr>
              <w:spacing w:after="40"/>
            </w:pPr>
            <w:r>
              <w:rPr>
                <w:b w:val="0"/>
                <w:i w:val="0"/>
                <w:sz w:val="19"/>
              </w:rPr>
              <w:t>Head of Engineering (Medium and High)</w:t>
            </w:r>
          </w:p>
        </w:tc>
        <w:tc>
          <w:tcPr>
            <w:tcW w:type="dxa" w:w="1949"/>
          </w:tcPr>
          <w:p>
            <w:pPr>
              <w:spacing w:after="40"/>
            </w:pPr>
          </w:p>
        </w:tc>
        <w:tc>
          <w:tcPr>
            <w:tcW w:type="dxa" w:w="1949"/>
          </w:tcPr>
          <w:p>
            <w:pPr>
              <w:spacing w:after="40"/>
            </w:pPr>
          </w:p>
        </w:tc>
        <w:tc>
          <w:tcPr>
            <w:tcW w:type="dxa" w:w="1949"/>
          </w:tcPr>
          <w:p>
            <w:pPr>
              <w:spacing w:after="40"/>
            </w:pPr>
          </w:p>
        </w:tc>
        <w:tc>
          <w:tcPr>
            <w:tcW w:type="dxa" w:w="1949"/>
          </w:tcPr>
          <w:p>
            <w:pPr>
              <w:spacing w:after="40"/>
            </w:pPr>
          </w:p>
        </w:tc>
      </w:tr>
      <w:tr>
        <w:tc>
          <w:tcPr>
            <w:tcW w:type="dxa" w:w="1949"/>
          </w:tcPr>
          <w:p>
            <w:pPr>
              <w:spacing w:after="40"/>
            </w:pPr>
            <w:r>
              <w:rPr>
                <w:b w:val="0"/>
                <w:i w:val="0"/>
                <w:sz w:val="19"/>
              </w:rPr>
              <w:t>Information Security Manager (security-relevant)</w:t>
            </w:r>
          </w:p>
        </w:tc>
        <w:tc>
          <w:tcPr>
            <w:tcW w:type="dxa" w:w="1949"/>
          </w:tcPr>
          <w:p>
            <w:pPr>
              <w:spacing w:after="40"/>
            </w:pPr>
          </w:p>
        </w:tc>
        <w:tc>
          <w:tcPr>
            <w:tcW w:type="dxa" w:w="1949"/>
          </w:tcPr>
          <w:p>
            <w:pPr>
              <w:spacing w:after="40"/>
            </w:pPr>
          </w:p>
        </w:tc>
        <w:tc>
          <w:tcPr>
            <w:tcW w:type="dxa" w:w="1949"/>
          </w:tcPr>
          <w:p>
            <w:pPr>
              <w:spacing w:after="40"/>
            </w:pPr>
          </w:p>
        </w:tc>
        <w:tc>
          <w:tcPr>
            <w:tcW w:type="dxa" w:w="1949"/>
          </w:tcPr>
          <w:p>
            <w:pPr>
              <w:spacing w:after="40"/>
            </w:pPr>
          </w:p>
        </w:tc>
      </w:tr>
      <w:tr>
        <w:tc>
          <w:tcPr>
            <w:tcW w:type="dxa" w:w="1949"/>
          </w:tcPr>
          <w:p>
            <w:pPr>
              <w:spacing w:after="40"/>
            </w:pPr>
            <w:r>
              <w:rPr>
                <w:b w:val="0"/>
                <w:i w:val="0"/>
                <w:sz w:val="19"/>
              </w:rPr>
              <w:t>Change advisory group (High)</w:t>
            </w:r>
          </w:p>
        </w:tc>
        <w:tc>
          <w:tcPr>
            <w:tcW w:type="dxa" w:w="1949"/>
          </w:tcPr>
          <w:p>
            <w:pPr>
              <w:spacing w:after="40"/>
            </w:pPr>
          </w:p>
        </w:tc>
        <w:tc>
          <w:tcPr>
            <w:tcW w:type="dxa" w:w="1949"/>
          </w:tcPr>
          <w:p>
            <w:pPr>
              <w:spacing w:after="40"/>
            </w:pPr>
          </w:p>
        </w:tc>
        <w:tc>
          <w:tcPr>
            <w:tcW w:type="dxa" w:w="1949"/>
          </w:tcPr>
          <w:p>
            <w:pPr>
              <w:spacing w:after="40"/>
            </w:pPr>
          </w:p>
        </w:tc>
        <w:tc>
          <w:tcPr>
            <w:tcW w:type="dxa" w:w="1949"/>
          </w:tcPr>
          <w:p>
            <w:pPr>
              <w:spacing w:after="40"/>
            </w:pPr>
          </w:p>
        </w:tc>
      </w:tr>
    </w:tbl>
    <w:p/>
    <w:p>
      <w:pPr>
        <w:pStyle w:val="Heading1"/>
      </w:pPr>
      <w:r>
        <w:t>8. Implementation record</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Field</w:t>
            </w:r>
          </w:p>
        </w:tc>
        <w:tc>
          <w:tcPr>
            <w:tcW w:type="dxa" w:w="4873"/>
            <w:shd w:val="clear" w:color="auto" w:fill="EEF3F8"/>
          </w:tcPr>
          <w:p>
            <w:pPr>
              <w:spacing w:after="40"/>
            </w:pPr>
            <w:r>
              <w:rPr>
                <w:b/>
                <w:i w:val="0"/>
                <w:sz w:val="19"/>
              </w:rPr>
              <w:t>Entry</w:t>
            </w:r>
          </w:p>
        </w:tc>
      </w:tr>
      <w:tr>
        <w:tc>
          <w:tcPr>
            <w:tcW w:type="dxa" w:w="4873"/>
          </w:tcPr>
          <w:p>
            <w:pPr>
              <w:spacing w:after="40"/>
            </w:pPr>
            <w:r>
              <w:rPr>
                <w:b w:val="0"/>
                <w:i w:val="0"/>
                <w:sz w:val="19"/>
              </w:rPr>
              <w:t>Implementer</w:t>
            </w:r>
          </w:p>
        </w:tc>
        <w:tc>
          <w:tcPr>
            <w:tcW w:type="dxa" w:w="4873"/>
          </w:tcPr>
          <w:p>
            <w:pPr>
              <w:spacing w:after="40"/>
            </w:pPr>
          </w:p>
        </w:tc>
      </w:tr>
      <w:tr>
        <w:tc>
          <w:tcPr>
            <w:tcW w:type="dxa" w:w="4873"/>
          </w:tcPr>
          <w:p>
            <w:pPr>
              <w:spacing w:after="40"/>
            </w:pPr>
            <w:r>
              <w:rPr>
                <w:b w:val="0"/>
                <w:i w:val="0"/>
                <w:sz w:val="19"/>
              </w:rPr>
              <w:t>Actual start</w:t>
            </w:r>
          </w:p>
        </w:tc>
        <w:tc>
          <w:tcPr>
            <w:tcW w:type="dxa" w:w="4873"/>
          </w:tcPr>
          <w:p>
            <w:pPr>
              <w:spacing w:after="40"/>
            </w:pPr>
          </w:p>
        </w:tc>
      </w:tr>
      <w:tr>
        <w:tc>
          <w:tcPr>
            <w:tcW w:type="dxa" w:w="4873"/>
          </w:tcPr>
          <w:p>
            <w:pPr>
              <w:spacing w:after="40"/>
            </w:pPr>
            <w:r>
              <w:rPr>
                <w:b w:val="0"/>
                <w:i w:val="0"/>
                <w:sz w:val="19"/>
              </w:rPr>
              <w:t>Actual end</w:t>
            </w:r>
          </w:p>
        </w:tc>
        <w:tc>
          <w:tcPr>
            <w:tcW w:type="dxa" w:w="4873"/>
          </w:tcPr>
          <w:p>
            <w:pPr>
              <w:spacing w:after="40"/>
            </w:pPr>
          </w:p>
        </w:tc>
      </w:tr>
      <w:tr>
        <w:tc>
          <w:tcPr>
            <w:tcW w:type="dxa" w:w="4873"/>
          </w:tcPr>
          <w:p>
            <w:pPr>
              <w:spacing w:after="40"/>
            </w:pPr>
            <w:r>
              <w:rPr>
                <w:b w:val="0"/>
                <w:i w:val="0"/>
                <w:sz w:val="19"/>
              </w:rPr>
              <w:t>Steps followed as approved</w:t>
            </w:r>
          </w:p>
        </w:tc>
        <w:tc>
          <w:tcPr>
            <w:tcW w:type="dxa" w:w="4873"/>
          </w:tcPr>
          <w:p>
            <w:pPr>
              <w:spacing w:after="40"/>
            </w:pPr>
            <w:r>
              <w:rPr>
                <w:b w:val="0"/>
                <w:i w:val="0"/>
                <w:sz w:val="19"/>
              </w:rPr>
              <w:t xml:space="preserve">Yes / No, </w:t>
            </w:r>
            <w:r>
              <w:rPr>
                <w:i/>
                <w:sz w:val="19"/>
              </w:rPr>
              <w:t>describe any deviation and who approved it</w:t>
            </w:r>
          </w:p>
        </w:tc>
      </w:tr>
      <w:tr>
        <w:tc>
          <w:tcPr>
            <w:tcW w:type="dxa" w:w="4873"/>
          </w:tcPr>
          <w:p>
            <w:pPr>
              <w:spacing w:after="40"/>
            </w:pPr>
            <w:r>
              <w:rPr>
                <w:b w:val="0"/>
                <w:i w:val="0"/>
                <w:sz w:val="19"/>
              </w:rPr>
              <w:t>Result</w:t>
            </w:r>
          </w:p>
        </w:tc>
        <w:tc>
          <w:tcPr>
            <w:tcW w:type="dxa" w:w="4873"/>
          </w:tcPr>
          <w:p>
            <w:pPr>
              <w:spacing w:after="40"/>
            </w:pPr>
            <w:r>
              <w:rPr>
                <w:b w:val="0"/>
                <w:i w:val="0"/>
                <w:sz w:val="19"/>
              </w:rPr>
              <w:t>Successful / Rolled back / Partially implemented / Failed</w:t>
            </w:r>
          </w:p>
        </w:tc>
      </w:tr>
      <w:tr>
        <w:tc>
          <w:tcPr>
            <w:tcW w:type="dxa" w:w="4873"/>
          </w:tcPr>
          <w:p>
            <w:pPr>
              <w:spacing w:after="40"/>
            </w:pPr>
            <w:r>
              <w:rPr>
                <w:b w:val="0"/>
                <w:i w:val="0"/>
                <w:sz w:val="19"/>
              </w:rPr>
              <w:t>Verification performed after the change</w:t>
            </w:r>
          </w:p>
        </w:tc>
        <w:tc>
          <w:tcPr>
            <w:tcW w:type="dxa" w:w="4873"/>
          </w:tcPr>
          <w:p>
            <w:pPr>
              <w:spacing w:after="40"/>
            </w:pPr>
          </w:p>
        </w:tc>
      </w:tr>
      <w:tr>
        <w:tc>
          <w:tcPr>
            <w:tcW w:type="dxa" w:w="4873"/>
          </w:tcPr>
          <w:p>
            <w:pPr>
              <w:spacing w:after="40"/>
            </w:pPr>
            <w:r>
              <w:rPr>
                <w:b w:val="0"/>
                <w:i w:val="0"/>
                <w:sz w:val="19"/>
              </w:rPr>
              <w:t>Documentation updated (GOV-REG-24, GOV-REG-25, diagrams, runbooks)</w:t>
            </w:r>
          </w:p>
        </w:tc>
        <w:tc>
          <w:tcPr>
            <w:tcW w:type="dxa" w:w="4873"/>
          </w:tcPr>
          <w:p>
            <w:pPr>
              <w:spacing w:after="40"/>
            </w:pPr>
          </w:p>
        </w:tc>
      </w:tr>
      <w:tr>
        <w:tc>
          <w:tcPr>
            <w:tcW w:type="dxa" w:w="4873"/>
          </w:tcPr>
          <w:p>
            <w:pPr>
              <w:spacing w:after="40"/>
            </w:pPr>
            <w:r>
              <w:rPr>
                <w:b w:val="0"/>
                <w:i w:val="0"/>
                <w:sz w:val="19"/>
              </w:rPr>
              <w:t>Emergency change: retrospective record completed within two working days</w:t>
            </w:r>
          </w:p>
        </w:tc>
        <w:tc>
          <w:tcPr>
            <w:tcW w:type="dxa" w:w="4873"/>
          </w:tcPr>
          <w:p>
            <w:pPr>
              <w:spacing w:after="40"/>
            </w:pPr>
            <w:r>
              <w:rPr>
                <w:b w:val="0"/>
                <w:i w:val="0"/>
                <w:sz w:val="19"/>
              </w:rPr>
              <w:t>Yes / No / Not applicable</w:t>
            </w:r>
          </w:p>
        </w:tc>
      </w:tr>
    </w:tbl>
    <w:p/>
    <w:p>
      <w:pPr>
        <w:pStyle w:val="Heading1"/>
      </w:pPr>
      <w:r>
        <w:t>9. Post-implementation review</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Field</w:t>
            </w:r>
          </w:p>
        </w:tc>
        <w:tc>
          <w:tcPr>
            <w:tcW w:type="dxa" w:w="4873"/>
            <w:shd w:val="clear" w:color="auto" w:fill="EEF3F8"/>
          </w:tcPr>
          <w:p>
            <w:pPr>
              <w:spacing w:after="40"/>
            </w:pPr>
            <w:r>
              <w:rPr>
                <w:b/>
                <w:i w:val="0"/>
                <w:sz w:val="19"/>
              </w:rPr>
              <w:t>Entry</w:t>
            </w:r>
          </w:p>
        </w:tc>
      </w:tr>
      <w:tr>
        <w:tc>
          <w:tcPr>
            <w:tcW w:type="dxa" w:w="4873"/>
          </w:tcPr>
          <w:p>
            <w:pPr>
              <w:spacing w:after="40"/>
            </w:pPr>
            <w:r>
              <w:rPr>
                <w:b w:val="0"/>
                <w:i w:val="0"/>
                <w:sz w:val="19"/>
              </w:rPr>
              <w:t>Review date (within five working days for High and emergency)</w:t>
            </w:r>
          </w:p>
        </w:tc>
        <w:tc>
          <w:tcPr>
            <w:tcW w:type="dxa" w:w="4873"/>
          </w:tcPr>
          <w:p>
            <w:pPr>
              <w:spacing w:after="40"/>
            </w:pPr>
          </w:p>
        </w:tc>
      </w:tr>
      <w:tr>
        <w:tc>
          <w:tcPr>
            <w:tcW w:type="dxa" w:w="4873"/>
          </w:tcPr>
          <w:p>
            <w:pPr>
              <w:spacing w:after="40"/>
            </w:pPr>
            <w:r>
              <w:rPr>
                <w:b w:val="0"/>
                <w:i w:val="0"/>
                <w:sz w:val="19"/>
              </w:rPr>
              <w:t>Reviewer (System Owner)</w:t>
            </w:r>
          </w:p>
        </w:tc>
        <w:tc>
          <w:tcPr>
            <w:tcW w:type="dxa" w:w="4873"/>
          </w:tcPr>
          <w:p>
            <w:pPr>
              <w:spacing w:after="40"/>
            </w:pPr>
          </w:p>
        </w:tc>
      </w:tr>
      <w:tr>
        <w:tc>
          <w:tcPr>
            <w:tcW w:type="dxa" w:w="4873"/>
          </w:tcPr>
          <w:p>
            <w:pPr>
              <w:spacing w:after="40"/>
            </w:pPr>
            <w:r>
              <w:rPr>
                <w:b w:val="0"/>
                <w:i w:val="0"/>
                <w:sz w:val="19"/>
              </w:rPr>
              <w:t>Purpose achieved</w:t>
            </w:r>
          </w:p>
        </w:tc>
        <w:tc>
          <w:tcPr>
            <w:tcW w:type="dxa" w:w="4873"/>
          </w:tcPr>
          <w:p>
            <w:pPr>
              <w:spacing w:after="40"/>
            </w:pPr>
            <w:r>
              <w:rPr>
                <w:b w:val="0"/>
                <w:i w:val="0"/>
                <w:sz w:val="19"/>
              </w:rPr>
              <w:t>Yes / Partly / No</w:t>
            </w:r>
          </w:p>
        </w:tc>
      </w:tr>
      <w:tr>
        <w:tc>
          <w:tcPr>
            <w:tcW w:type="dxa" w:w="4873"/>
          </w:tcPr>
          <w:p>
            <w:pPr>
              <w:spacing w:after="40"/>
            </w:pPr>
            <w:r>
              <w:rPr>
                <w:b w:val="0"/>
                <w:i w:val="0"/>
                <w:sz w:val="19"/>
              </w:rPr>
              <w:t>Incidents or problems caused</w:t>
            </w:r>
          </w:p>
        </w:tc>
        <w:tc>
          <w:tcPr>
            <w:tcW w:type="dxa" w:w="4873"/>
          </w:tcPr>
          <w:p>
            <w:pPr>
              <w:spacing w:after="40"/>
            </w:pPr>
          </w:p>
        </w:tc>
      </w:tr>
      <w:tr>
        <w:tc>
          <w:tcPr>
            <w:tcW w:type="dxa" w:w="4873"/>
          </w:tcPr>
          <w:p>
            <w:pPr>
              <w:spacing w:after="40"/>
            </w:pPr>
            <w:r>
              <w:rPr>
                <w:b w:val="0"/>
                <w:i w:val="0"/>
                <w:sz w:val="19"/>
              </w:rPr>
              <w:t>Lessons and process improvements</w:t>
            </w:r>
          </w:p>
        </w:tc>
        <w:tc>
          <w:tcPr>
            <w:tcW w:type="dxa" w:w="4873"/>
          </w:tcPr>
          <w:p>
            <w:pPr>
              <w:spacing w:after="40"/>
            </w:pPr>
          </w:p>
        </w:tc>
      </w:tr>
      <w:tr>
        <w:tc>
          <w:tcPr>
            <w:tcW w:type="dxa" w:w="4873"/>
          </w:tcPr>
          <w:p>
            <w:pPr>
              <w:spacing w:after="40"/>
            </w:pPr>
            <w:r>
              <w:rPr>
                <w:b w:val="0"/>
                <w:i w:val="0"/>
                <w:sz w:val="19"/>
              </w:rPr>
              <w:t>Corrective action raised (GOV-REG-03 reference)</w:t>
            </w:r>
          </w:p>
        </w:tc>
        <w:tc>
          <w:tcPr>
            <w:tcW w:type="dxa" w:w="4873"/>
          </w:tcPr>
          <w:p>
            <w:pPr>
              <w:spacing w:after="40"/>
            </w:pPr>
          </w:p>
        </w:tc>
      </w:tr>
      <w:tr>
        <w:tc>
          <w:tcPr>
            <w:tcW w:type="dxa" w:w="4873"/>
          </w:tcPr>
          <w:p>
            <w:pPr>
              <w:spacing w:after="40"/>
            </w:pPr>
            <w:r>
              <w:rPr>
                <w:b w:val="0"/>
                <w:i w:val="0"/>
                <w:sz w:val="19"/>
              </w:rPr>
              <w:t>Change closed in GOV-REG-11 on</w:t>
            </w:r>
          </w:p>
        </w:tc>
        <w:tc>
          <w:tcPr>
            <w:tcW w:type="dxa" w:w="4873"/>
          </w:tcPr>
          <w:p>
            <w:pPr>
              <w:spacing w:after="40"/>
            </w:pPr>
            <w:r>
              <w:rPr>
                <w:b w:val="0"/>
                <w:i w:val="0"/>
                <w:sz w:val="19"/>
              </w:rPr>
              <w:t>[Date]</w:t>
            </w:r>
          </w:p>
        </w:tc>
      </w:tr>
    </w:tbl>
    <w:p/>
    <w:p>
      <w:pPr>
        <w:pStyle w:val="Heading1"/>
      </w:pPr>
      <w:r>
        <w:t>10. Records and review</w:t>
      </w:r>
    </w:p>
    <w:p>
      <w:r>
        <w:rPr>
          <w:b w:val="0"/>
          <w:i w:val="0"/>
        </w:rPr>
        <w:t>The completed form is a record under GOV-PRO-09, retained for at least three years and indexed in GOV-REG-11. This template is reviewed annually with GOV-PRO-09 and whenever the change tracking system changes. Changes to this template follow GOV-PRO-01.</w:t>
      </w:r>
    </w:p>
    <w:p>
      <w:pPr>
        <w:pStyle w:val="Heading1"/>
      </w:pPr>
      <w:r>
        <w:t>11. Related documents</w:t>
      </w:r>
    </w:p>
    <w:p>
      <w:pPr>
        <w:pStyle w:val="ListBullet"/>
      </w:pPr>
      <w:r>
        <w:rPr>
          <w:b w:val="0"/>
          <w:i w:val="0"/>
        </w:rPr>
        <w:t>GOV-PRO-09 Change management procedure</w:t>
      </w:r>
    </w:p>
    <w:p>
      <w:pPr>
        <w:pStyle w:val="ListBullet"/>
      </w:pPr>
      <w:r>
        <w:rPr>
          <w:b w:val="0"/>
          <w:i w:val="0"/>
        </w:rPr>
        <w:t>GOV-REG-11 Change log</w:t>
      </w:r>
    </w:p>
    <w:p>
      <w:pPr>
        <w:pStyle w:val="ListBullet"/>
      </w:pPr>
      <w:r>
        <w:rPr>
          <w:b w:val="0"/>
          <w:i w:val="0"/>
        </w:rPr>
        <w:t>GOV-REG-24 Software and hardware inventory</w:t>
      </w:r>
    </w:p>
    <w:p>
      <w:pPr>
        <w:pStyle w:val="ListBullet"/>
      </w:pPr>
      <w:r>
        <w:rPr>
          <w:b w:val="0"/>
          <w:i w:val="0"/>
        </w:rPr>
        <w:t>GOV-REG-25 Data flow and interface inventory</w:t>
      </w:r>
    </w:p>
    <w:p>
      <w:pPr>
        <w:pStyle w:val="ListBullet"/>
      </w:pPr>
      <w:r>
        <w:rPr>
          <w:b w:val="0"/>
          <w:i w:val="0"/>
        </w:rPr>
        <w:t>GOV-REG-14 Vulnerability register</w:t>
      </w:r>
    </w:p>
    <w:p>
      <w:pPr>
        <w:pStyle w:val="ListBullet"/>
      </w:pPr>
      <w:r>
        <w:rPr>
          <w:b w:val="0"/>
          <w:i w:val="0"/>
        </w:rPr>
        <w:t>GOV-REG-03 Corrective action log</w:t>
      </w:r>
    </w:p>
    <w:p>
      <w:pPr>
        <w:pStyle w:val="ListBullet"/>
      </w:pPr>
      <w:r>
        <w:rPr>
          <w:b w:val="0"/>
          <w:i w:val="0"/>
        </w:rPr>
        <w:t>PIMS-PRO-06 Privacy by design and by default procedure</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GOV-TPL-08  |  Change Request Form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