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GOV-TPL-04</w:t>
      </w:r>
    </w:p>
    <w:p>
      <w:r>
        <w:rPr>
          <w:b/>
          <w:color w:val="0B2D4D"/>
          <w:sz w:val="44"/>
        </w:rPr>
        <w:t>Supplier Security and Privacy Questionnaire</w:t>
      </w:r>
    </w:p>
    <w:p>
      <w:r>
        <w:rPr>
          <w:i/>
          <w:color w:val="526478"/>
        </w:rPr>
        <w:t>The questions a supplier answers before it is given information or access, with space for its evidence and a scoring method that produces an approval outcome under GOV-PRO-06.</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GOV-TPL-04</w:t>
            </w:r>
          </w:p>
        </w:tc>
      </w:tr>
      <w:tr>
        <w:tc>
          <w:tcPr>
            <w:tcW w:type="dxa" w:w="2551"/>
            <w:shd w:val="clear" w:color="auto" w:fill="EEF3F8"/>
          </w:tcPr>
          <w:p>
            <w:pPr>
              <w:spacing w:after="40"/>
            </w:pPr>
            <w:r>
              <w:rPr>
                <w:b/>
                <w:sz w:val="19"/>
              </w:rPr>
              <w:t>Title</w:t>
            </w:r>
          </w:p>
        </w:tc>
        <w:tc>
          <w:tcPr>
            <w:tcW w:type="dxa" w:w="6803"/>
          </w:tcPr>
          <w:p>
            <w:pPr>
              <w:spacing w:after="40"/>
            </w:pPr>
            <w:r>
              <w:rPr>
                <w:sz w:val="19"/>
              </w:rPr>
              <w:t>Supplier Security and Privacy Questionnaire</w:t>
            </w:r>
          </w:p>
        </w:tc>
      </w:tr>
      <w:tr>
        <w:tc>
          <w:tcPr>
            <w:tcW w:type="dxa" w:w="2551"/>
            <w:shd w:val="clear" w:color="auto" w:fill="EEF3F8"/>
          </w:tcPr>
          <w:p>
            <w:pPr>
              <w:spacing w:after="40"/>
            </w:pPr>
            <w:r>
              <w:rPr>
                <w:b/>
                <w:sz w:val="19"/>
              </w:rPr>
              <w:t>Type</w:t>
            </w:r>
          </w:p>
        </w:tc>
        <w:tc>
          <w:tcPr>
            <w:tcW w:type="dxa" w:w="6803"/>
          </w:tcPr>
          <w:p>
            <w:pPr>
              <w:spacing w:after="40"/>
            </w:pPr>
            <w:r>
              <w:rPr>
                <w:sz w:val="19"/>
              </w:rPr>
              <w:t>Template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Annex A 5.19; ISO/IEC 27001:2022 Annex A 5.20; ISO/IEC 27701 clause 7.2.6; SOC 2 CC9.2; GDPR Article 28</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How to use this questionnaire</w:t>
      </w:r>
    </w:p>
    <w:p>
      <w:r>
        <w:rPr>
          <w:i/>
        </w:rPr>
        <w:t>Send sections 2 and 3 to the supplier. The supplier owner sets the tier under GOV-PRO-06 step 4.1 first: Tier 1 and Tier 2 suppliers answer every question; Tier 3 suppliers answer domains 3.1, 3.3, 3.6 and 3.11 only. The supplier writes its answer in the Answer column and names the document, export or screenshot it attaches in the Evidence column. An answer without evidence scores lower than an answer with it. The reviewer completes sections 4 and 5. Questions marked with an asterisk are critical: a score of 0 on a critical question blocks approval for Tier 1 and Tier 2 until the gap is remediated or an exception is accepted under GOV-PRO-24.</w:t>
      </w:r>
    </w:p>
    <w:p>
      <w:pPr>
        <w:pStyle w:val="Heading1"/>
      </w:pPr>
      <w:r>
        <w:t>2. Supplier and service details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val="0"/>
                <w:i w:val="0"/>
                <w:sz w:val="19"/>
              </w:rPr>
              <w:t>Supplier legal name</w:t>
            </w:r>
          </w:p>
        </w:tc>
        <w:tc>
          <w:tcPr>
            <w:tcW w:type="dxa" w:w="4873"/>
          </w:tcPr>
          <w:p>
            <w:pPr>
              <w:spacing w:after="40"/>
            </w:pPr>
            <w:r>
              <w:rPr>
                <w:b w:val="0"/>
                <w:i w:val="0"/>
                <w:sz w:val="19"/>
              </w:rPr>
              <w:t>[Supplier]</w:t>
            </w:r>
          </w:p>
        </w:tc>
      </w:tr>
      <w:tr>
        <w:tc>
          <w:tcPr>
            <w:tcW w:type="dxa" w:w="4873"/>
          </w:tcPr>
          <w:p>
            <w:pPr>
              <w:spacing w:after="40"/>
            </w:pPr>
            <w:r>
              <w:rPr>
                <w:b w:val="0"/>
                <w:i w:val="0"/>
                <w:sz w:val="19"/>
              </w:rPr>
              <w:t>Service to be provided</w:t>
            </w:r>
          </w:p>
        </w:tc>
        <w:tc>
          <w:tcPr>
            <w:tcW w:type="dxa" w:w="4873"/>
          </w:tcPr>
          <w:p>
            <w:pPr>
              <w:spacing w:after="40"/>
            </w:pPr>
            <w:r>
              <w:rPr>
                <w:b w:val="0"/>
                <w:i w:val="0"/>
                <w:sz w:val="19"/>
              </w:rPr>
              <w:t>[Service]</w:t>
            </w:r>
          </w:p>
        </w:tc>
      </w:tr>
      <w:tr>
        <w:tc>
          <w:tcPr>
            <w:tcW w:type="dxa" w:w="4873"/>
          </w:tcPr>
          <w:p>
            <w:pPr>
              <w:spacing w:after="40"/>
            </w:pPr>
            <w:r>
              <w:rPr>
                <w:b w:val="0"/>
                <w:i w:val="0"/>
                <w:sz w:val="19"/>
              </w:rPr>
              <w:t>Supplier owner at [Organisation]</w:t>
            </w:r>
          </w:p>
        </w:tc>
        <w:tc>
          <w:tcPr>
            <w:tcW w:type="dxa" w:w="4873"/>
          </w:tcPr>
          <w:p>
            <w:pPr>
              <w:spacing w:after="40"/>
            </w:pPr>
            <w:r>
              <w:rPr>
                <w:b w:val="0"/>
                <w:i w:val="0"/>
                <w:sz w:val="19"/>
              </w:rPr>
              <w:t>[Role]</w:t>
            </w:r>
          </w:p>
        </w:tc>
      </w:tr>
      <w:tr>
        <w:tc>
          <w:tcPr>
            <w:tcW w:type="dxa" w:w="4873"/>
          </w:tcPr>
          <w:p>
            <w:pPr>
              <w:spacing w:after="40"/>
            </w:pPr>
            <w:r>
              <w:rPr>
                <w:b w:val="0"/>
                <w:i w:val="0"/>
                <w:sz w:val="19"/>
              </w:rPr>
              <w:t>Tier assigned</w:t>
            </w:r>
          </w:p>
        </w:tc>
        <w:tc>
          <w:tcPr>
            <w:tcW w:type="dxa" w:w="4873"/>
          </w:tcPr>
          <w:p>
            <w:pPr>
              <w:spacing w:after="40"/>
            </w:pPr>
            <w:r>
              <w:rPr>
                <w:b w:val="0"/>
                <w:i w:val="0"/>
                <w:sz w:val="19"/>
              </w:rPr>
              <w:t>[Tier]</w:t>
            </w:r>
          </w:p>
        </w:tc>
      </w:tr>
      <w:tr>
        <w:tc>
          <w:tcPr>
            <w:tcW w:type="dxa" w:w="4873"/>
          </w:tcPr>
          <w:p>
            <w:pPr>
              <w:spacing w:after="40"/>
            </w:pPr>
            <w:r>
              <w:rPr>
                <w:b w:val="0"/>
                <w:i w:val="0"/>
                <w:sz w:val="19"/>
              </w:rPr>
              <w:t>Information the supplier will hold or access</w:t>
            </w:r>
          </w:p>
        </w:tc>
        <w:tc>
          <w:tcPr>
            <w:tcW w:type="dxa" w:w="4873"/>
          </w:tcPr>
          <w:p>
            <w:pPr>
              <w:spacing w:after="40"/>
            </w:pPr>
            <w:r>
              <w:rPr>
                <w:b w:val="0"/>
                <w:i w:val="0"/>
                <w:sz w:val="19"/>
              </w:rPr>
              <w:t>[Classification and description]</w:t>
            </w:r>
          </w:p>
        </w:tc>
      </w:tr>
      <w:tr>
        <w:tc>
          <w:tcPr>
            <w:tcW w:type="dxa" w:w="4873"/>
          </w:tcPr>
          <w:p>
            <w:pPr>
              <w:spacing w:after="40"/>
            </w:pPr>
            <w:r>
              <w:rPr>
                <w:b w:val="0"/>
                <w:i w:val="0"/>
                <w:sz w:val="19"/>
              </w:rPr>
              <w:t>Personal data involved</w:t>
            </w:r>
          </w:p>
        </w:tc>
        <w:tc>
          <w:tcPr>
            <w:tcW w:type="dxa" w:w="4873"/>
          </w:tcPr>
          <w:p>
            <w:pPr>
              <w:spacing w:after="40"/>
            </w:pPr>
            <w:r>
              <w:rPr>
                <w:b w:val="0"/>
                <w:i w:val="0"/>
                <w:sz w:val="19"/>
              </w:rPr>
              <w:t xml:space="preserve">Yes / No. </w:t>
            </w:r>
            <w:r>
              <w:rPr>
                <w:i/>
                <w:sz w:val="19"/>
              </w:rPr>
              <w:t>If yes, section 3.10 is mandatory and processor terms are required before any data is shared.</w:t>
            </w:r>
          </w:p>
        </w:tc>
      </w:tr>
      <w:tr>
        <w:tc>
          <w:tcPr>
            <w:tcW w:type="dxa" w:w="4873"/>
          </w:tcPr>
          <w:p>
            <w:pPr>
              <w:spacing w:after="40"/>
            </w:pPr>
            <w:r>
              <w:rPr>
                <w:b w:val="0"/>
                <w:i w:val="0"/>
                <w:sz w:val="19"/>
              </w:rPr>
              <w:t>Supplier contact completing this questionnaire</w:t>
            </w:r>
          </w:p>
        </w:tc>
        <w:tc>
          <w:tcPr>
            <w:tcW w:type="dxa" w:w="4873"/>
          </w:tcPr>
          <w:p>
            <w:pPr>
              <w:spacing w:after="40"/>
            </w:pPr>
            <w:r>
              <w:rPr>
                <w:b w:val="0"/>
                <w:i w:val="0"/>
                <w:sz w:val="19"/>
              </w:rPr>
              <w:t>[Role]</w:t>
            </w:r>
          </w:p>
        </w:tc>
      </w:tr>
      <w:tr>
        <w:tc>
          <w:tcPr>
            <w:tcW w:type="dxa" w:w="4873"/>
          </w:tcPr>
          <w:p>
            <w:pPr>
              <w:spacing w:after="40"/>
            </w:pPr>
            <w:r>
              <w:rPr>
                <w:b w:val="0"/>
                <w:i w:val="0"/>
                <w:sz w:val="19"/>
              </w:rPr>
              <w:t>Date returned</w:t>
            </w:r>
          </w:p>
        </w:tc>
        <w:tc>
          <w:tcPr>
            <w:tcW w:type="dxa" w:w="4873"/>
          </w:tcPr>
          <w:p>
            <w:pPr>
              <w:spacing w:after="40"/>
            </w:pPr>
            <w:r>
              <w:rPr>
                <w:b w:val="0"/>
                <w:i w:val="0"/>
                <w:sz w:val="19"/>
              </w:rPr>
              <w:t>[Date]</w:t>
            </w:r>
          </w:p>
        </w:tc>
      </w:tr>
    </w:tbl>
    <w:p/>
    <w:p>
      <w:pPr>
        <w:pStyle w:val="Heading1"/>
      </w:pPr>
      <w:r>
        <w:t>3. Questions</w:t>
      </w:r>
    </w:p>
    <w:p>
      <w:pPr>
        <w:pStyle w:val="Heading2"/>
      </w:pPr>
      <w:r>
        <w:t>3.1 Organisation and governance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No.</w:t>
            </w:r>
          </w:p>
        </w:tc>
        <w:tc>
          <w:tcPr>
            <w:tcW w:type="dxa" w:w="2436"/>
            <w:shd w:val="clear" w:color="auto" w:fill="EEF3F8"/>
          </w:tcPr>
          <w:p>
            <w:pPr>
              <w:spacing w:after="40"/>
            </w:pPr>
            <w:r>
              <w:rPr>
                <w:b/>
                <w:i w:val="0"/>
                <w:sz w:val="19"/>
              </w:rPr>
              <w:t>Question</w:t>
            </w:r>
          </w:p>
        </w:tc>
        <w:tc>
          <w:tcPr>
            <w:tcW w:type="dxa" w:w="2436"/>
            <w:shd w:val="clear" w:color="auto" w:fill="EEF3F8"/>
          </w:tcPr>
          <w:p>
            <w:pPr>
              <w:spacing w:after="40"/>
            </w:pPr>
            <w:r>
              <w:rPr>
                <w:b/>
                <w:i w:val="0"/>
                <w:sz w:val="19"/>
              </w:rPr>
              <w:t>Answer</w:t>
            </w:r>
          </w:p>
        </w:tc>
        <w:tc>
          <w:tcPr>
            <w:tcW w:type="dxa" w:w="2436"/>
            <w:shd w:val="clear" w:color="auto" w:fill="EEF3F8"/>
          </w:tcPr>
          <w:p>
            <w:pPr>
              <w:spacing w:after="40"/>
            </w:pPr>
            <w:r>
              <w:rPr>
                <w:b/>
                <w:i w:val="0"/>
                <w:sz w:val="19"/>
              </w:rPr>
              <w:t>Evidence</w:t>
            </w:r>
          </w:p>
        </w:tc>
      </w:tr>
      <w:tr>
        <w:tc>
          <w:tcPr>
            <w:tcW w:type="dxa" w:w="2436"/>
          </w:tcPr>
          <w:p>
            <w:pPr>
              <w:spacing w:after="40"/>
            </w:pPr>
            <w:r>
              <w:rPr>
                <w:b w:val="0"/>
                <w:i w:val="0"/>
                <w:sz w:val="19"/>
              </w:rPr>
              <w:t>1*</w:t>
            </w:r>
          </w:p>
        </w:tc>
        <w:tc>
          <w:tcPr>
            <w:tcW w:type="dxa" w:w="2436"/>
          </w:tcPr>
          <w:p>
            <w:pPr>
              <w:spacing w:after="40"/>
            </w:pPr>
            <w:r>
              <w:rPr>
                <w:b w:val="0"/>
                <w:i w:val="0"/>
                <w:sz w:val="19"/>
              </w:rPr>
              <w:t>Do you have an approved information security policy, and who in your management is accountable for information security?</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2</w:t>
            </w:r>
          </w:p>
        </w:tc>
        <w:tc>
          <w:tcPr>
            <w:tcW w:type="dxa" w:w="2436"/>
          </w:tcPr>
          <w:p>
            <w:pPr>
              <w:spacing w:after="40"/>
            </w:pPr>
            <w:r>
              <w:rPr>
                <w:b w:val="0"/>
                <w:i w:val="0"/>
                <w:sz w:val="19"/>
              </w:rPr>
              <w:t>Do you have a named person or role responsible for data protection, and how can [Organisation] contact them?</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3</w:t>
            </w:r>
          </w:p>
        </w:tc>
        <w:tc>
          <w:tcPr>
            <w:tcW w:type="dxa" w:w="2436"/>
          </w:tcPr>
          <w:p>
            <w:pPr>
              <w:spacing w:after="40"/>
            </w:pPr>
            <w:r>
              <w:rPr>
                <w:b w:val="0"/>
                <w:i w:val="0"/>
                <w:sz w:val="19"/>
              </w:rPr>
              <w:t>How do you screen staff and contractors before they are given access to client information, and what confidentiality obligations do they sign?</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4</w:t>
            </w:r>
          </w:p>
        </w:tc>
        <w:tc>
          <w:tcPr>
            <w:tcW w:type="dxa" w:w="2436"/>
          </w:tcPr>
          <w:p>
            <w:pPr>
              <w:spacing w:after="40"/>
            </w:pPr>
            <w:r>
              <w:rPr>
                <w:b w:val="0"/>
                <w:i w:val="0"/>
                <w:sz w:val="19"/>
              </w:rPr>
              <w:t>How often do your staff complete security and privacy training, and how do you record completion?</w:t>
            </w:r>
          </w:p>
        </w:tc>
        <w:tc>
          <w:tcPr>
            <w:tcW w:type="dxa" w:w="2436"/>
          </w:tcPr>
          <w:p>
            <w:pPr>
              <w:spacing w:after="40"/>
            </w:pPr>
          </w:p>
        </w:tc>
        <w:tc>
          <w:tcPr>
            <w:tcW w:type="dxa" w:w="2436"/>
          </w:tcPr>
          <w:p>
            <w:pPr>
              <w:spacing w:after="40"/>
            </w:pPr>
          </w:p>
        </w:tc>
      </w:tr>
    </w:tbl>
    <w:p/>
    <w:p>
      <w:pPr>
        <w:pStyle w:val="Heading2"/>
      </w:pPr>
      <w:r>
        <w:t>3.2 Certifications and independent assurance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No.</w:t>
            </w:r>
          </w:p>
        </w:tc>
        <w:tc>
          <w:tcPr>
            <w:tcW w:type="dxa" w:w="2436"/>
            <w:shd w:val="clear" w:color="auto" w:fill="EEF3F8"/>
          </w:tcPr>
          <w:p>
            <w:pPr>
              <w:spacing w:after="40"/>
            </w:pPr>
            <w:r>
              <w:rPr>
                <w:b/>
                <w:i w:val="0"/>
                <w:sz w:val="19"/>
              </w:rPr>
              <w:t>Question</w:t>
            </w:r>
          </w:p>
        </w:tc>
        <w:tc>
          <w:tcPr>
            <w:tcW w:type="dxa" w:w="2436"/>
            <w:shd w:val="clear" w:color="auto" w:fill="EEF3F8"/>
          </w:tcPr>
          <w:p>
            <w:pPr>
              <w:spacing w:after="40"/>
            </w:pPr>
            <w:r>
              <w:rPr>
                <w:b/>
                <w:i w:val="0"/>
                <w:sz w:val="19"/>
              </w:rPr>
              <w:t>Answer</w:t>
            </w:r>
          </w:p>
        </w:tc>
        <w:tc>
          <w:tcPr>
            <w:tcW w:type="dxa" w:w="2436"/>
            <w:shd w:val="clear" w:color="auto" w:fill="EEF3F8"/>
          </w:tcPr>
          <w:p>
            <w:pPr>
              <w:spacing w:after="40"/>
            </w:pPr>
            <w:r>
              <w:rPr>
                <w:b/>
                <w:i w:val="0"/>
                <w:sz w:val="19"/>
              </w:rPr>
              <w:t>Evidence</w:t>
            </w:r>
          </w:p>
        </w:tc>
      </w:tr>
      <w:tr>
        <w:tc>
          <w:tcPr>
            <w:tcW w:type="dxa" w:w="2436"/>
          </w:tcPr>
          <w:p>
            <w:pPr>
              <w:spacing w:after="40"/>
            </w:pPr>
            <w:r>
              <w:rPr>
                <w:b w:val="0"/>
                <w:i w:val="0"/>
                <w:sz w:val="19"/>
              </w:rPr>
              <w:t>5*</w:t>
            </w:r>
          </w:p>
        </w:tc>
        <w:tc>
          <w:tcPr>
            <w:tcW w:type="dxa" w:w="2436"/>
          </w:tcPr>
          <w:p>
            <w:pPr>
              <w:spacing w:after="40"/>
            </w:pPr>
            <w:r>
              <w:rPr>
                <w:b w:val="0"/>
                <w:i w:val="0"/>
                <w:sz w:val="19"/>
              </w:rPr>
              <w:t>Which independent certifications or attestation reports do you hold that cover the service you will provide, and what is the scope and expiry of each?</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6</w:t>
            </w:r>
          </w:p>
        </w:tc>
        <w:tc>
          <w:tcPr>
            <w:tcW w:type="dxa" w:w="2436"/>
          </w:tcPr>
          <w:p>
            <w:pPr>
              <w:spacing w:after="40"/>
            </w:pPr>
            <w:r>
              <w:rPr>
                <w:b w:val="0"/>
                <w:i w:val="0"/>
                <w:sz w:val="19"/>
              </w:rPr>
              <w:t>When was the service last tested by an independent penetration tester, and were all high and critical findings closed?</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7</w:t>
            </w:r>
          </w:p>
        </w:tc>
        <w:tc>
          <w:tcPr>
            <w:tcW w:type="dxa" w:w="2436"/>
          </w:tcPr>
          <w:p>
            <w:pPr>
              <w:spacing w:after="40"/>
            </w:pPr>
            <w:r>
              <w:rPr>
                <w:b w:val="0"/>
                <w:i w:val="0"/>
                <w:sz w:val="19"/>
              </w:rPr>
              <w:t>Do you run an internal audit programme over your security controls, and how are findings tracked to closure?</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8</w:t>
            </w:r>
          </w:p>
        </w:tc>
        <w:tc>
          <w:tcPr>
            <w:tcW w:type="dxa" w:w="2436"/>
          </w:tcPr>
          <w:p>
            <w:pPr>
              <w:spacing w:after="40"/>
            </w:pPr>
            <w:r>
              <w:rPr>
                <w:b w:val="0"/>
                <w:i w:val="0"/>
                <w:sz w:val="19"/>
              </w:rPr>
              <w:t>Will you provide [Organisation] with renewed certificates or reports each year, and on request after a significant change?</w:t>
            </w:r>
          </w:p>
        </w:tc>
        <w:tc>
          <w:tcPr>
            <w:tcW w:type="dxa" w:w="2436"/>
          </w:tcPr>
          <w:p>
            <w:pPr>
              <w:spacing w:after="40"/>
            </w:pPr>
          </w:p>
        </w:tc>
        <w:tc>
          <w:tcPr>
            <w:tcW w:type="dxa" w:w="2436"/>
          </w:tcPr>
          <w:p>
            <w:pPr>
              <w:spacing w:after="40"/>
            </w:pPr>
          </w:p>
        </w:tc>
      </w:tr>
    </w:tbl>
    <w:p/>
    <w:p>
      <w:pPr>
        <w:pStyle w:val="Heading2"/>
      </w:pPr>
      <w:r>
        <w:t>3.3 Access control</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No.</w:t>
            </w:r>
          </w:p>
        </w:tc>
        <w:tc>
          <w:tcPr>
            <w:tcW w:type="dxa" w:w="2436"/>
            <w:shd w:val="clear" w:color="auto" w:fill="EEF3F8"/>
          </w:tcPr>
          <w:p>
            <w:pPr>
              <w:spacing w:after="40"/>
            </w:pPr>
            <w:r>
              <w:rPr>
                <w:b/>
                <w:i w:val="0"/>
                <w:sz w:val="19"/>
              </w:rPr>
              <w:t>Question</w:t>
            </w:r>
          </w:p>
        </w:tc>
        <w:tc>
          <w:tcPr>
            <w:tcW w:type="dxa" w:w="2436"/>
            <w:shd w:val="clear" w:color="auto" w:fill="EEF3F8"/>
          </w:tcPr>
          <w:p>
            <w:pPr>
              <w:spacing w:after="40"/>
            </w:pPr>
            <w:r>
              <w:rPr>
                <w:b/>
                <w:i w:val="0"/>
                <w:sz w:val="19"/>
              </w:rPr>
              <w:t>Answer</w:t>
            </w:r>
          </w:p>
        </w:tc>
        <w:tc>
          <w:tcPr>
            <w:tcW w:type="dxa" w:w="2436"/>
            <w:shd w:val="clear" w:color="auto" w:fill="EEF3F8"/>
          </w:tcPr>
          <w:p>
            <w:pPr>
              <w:spacing w:after="40"/>
            </w:pPr>
            <w:r>
              <w:rPr>
                <w:b/>
                <w:i w:val="0"/>
                <w:sz w:val="19"/>
              </w:rPr>
              <w:t>Evidence</w:t>
            </w:r>
          </w:p>
        </w:tc>
      </w:tr>
      <w:tr>
        <w:tc>
          <w:tcPr>
            <w:tcW w:type="dxa" w:w="2436"/>
          </w:tcPr>
          <w:p>
            <w:pPr>
              <w:spacing w:after="40"/>
            </w:pPr>
            <w:r>
              <w:rPr>
                <w:b w:val="0"/>
                <w:i w:val="0"/>
                <w:sz w:val="19"/>
              </w:rPr>
              <w:t>9*</w:t>
            </w:r>
          </w:p>
        </w:tc>
        <w:tc>
          <w:tcPr>
            <w:tcW w:type="dxa" w:w="2436"/>
          </w:tcPr>
          <w:p>
            <w:pPr>
              <w:spacing w:after="40"/>
            </w:pPr>
            <w:r>
              <w:rPr>
                <w:b w:val="0"/>
                <w:i w:val="0"/>
                <w:sz w:val="19"/>
              </w:rPr>
              <w:t>Is multi-factor authentication enforced for all your staff access to systems that hold client information, including administrative and remote access?</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10*</w:t>
            </w:r>
          </w:p>
        </w:tc>
        <w:tc>
          <w:tcPr>
            <w:tcW w:type="dxa" w:w="2436"/>
          </w:tcPr>
          <w:p>
            <w:pPr>
              <w:spacing w:after="40"/>
            </w:pPr>
            <w:r>
              <w:rPr>
                <w:b w:val="0"/>
                <w:i w:val="0"/>
                <w:sz w:val="19"/>
              </w:rPr>
              <w:t>How do you restrict your staff's access to [Organisation]'s information to those who need it for their role, and how often is that access reviewed?</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11</w:t>
            </w:r>
          </w:p>
        </w:tc>
        <w:tc>
          <w:tcPr>
            <w:tcW w:type="dxa" w:w="2436"/>
          </w:tcPr>
          <w:p>
            <w:pPr>
              <w:spacing w:after="40"/>
            </w:pPr>
            <w:r>
              <w:rPr>
                <w:b w:val="0"/>
                <w:i w:val="0"/>
                <w:sz w:val="19"/>
              </w:rPr>
              <w:t>How quickly is access removed when a member of your staff leaves or changes role?</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12</w:t>
            </w:r>
          </w:p>
        </w:tc>
        <w:tc>
          <w:tcPr>
            <w:tcW w:type="dxa" w:w="2436"/>
          </w:tcPr>
          <w:p>
            <w:pPr>
              <w:spacing w:after="40"/>
            </w:pPr>
            <w:r>
              <w:rPr>
                <w:b w:val="0"/>
                <w:i w:val="0"/>
                <w:sz w:val="19"/>
              </w:rPr>
              <w:t>How does the service separate [Organisation]'s data and users from those of your other clients?</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13</w:t>
            </w:r>
          </w:p>
        </w:tc>
        <w:tc>
          <w:tcPr>
            <w:tcW w:type="dxa" w:w="2436"/>
          </w:tcPr>
          <w:p>
            <w:pPr>
              <w:spacing w:after="40"/>
            </w:pPr>
            <w:r>
              <w:rPr>
                <w:b w:val="0"/>
                <w:i w:val="0"/>
                <w:sz w:val="19"/>
              </w:rPr>
              <w:t>Does the service support single sign-on from [Organisation]'s identity provider and role-based permissions that [Organisation] administers?</w:t>
            </w:r>
          </w:p>
        </w:tc>
        <w:tc>
          <w:tcPr>
            <w:tcW w:type="dxa" w:w="2436"/>
          </w:tcPr>
          <w:p>
            <w:pPr>
              <w:spacing w:after="40"/>
            </w:pPr>
          </w:p>
        </w:tc>
        <w:tc>
          <w:tcPr>
            <w:tcW w:type="dxa" w:w="2436"/>
          </w:tcPr>
          <w:p>
            <w:pPr>
              <w:spacing w:after="40"/>
            </w:pPr>
          </w:p>
        </w:tc>
      </w:tr>
    </w:tbl>
    <w:p/>
    <w:p>
      <w:pPr>
        <w:pStyle w:val="Heading2"/>
      </w:pPr>
      <w:r>
        <w:t>3.4 Encryption</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No.</w:t>
            </w:r>
          </w:p>
        </w:tc>
        <w:tc>
          <w:tcPr>
            <w:tcW w:type="dxa" w:w="2436"/>
            <w:shd w:val="clear" w:color="auto" w:fill="EEF3F8"/>
          </w:tcPr>
          <w:p>
            <w:pPr>
              <w:spacing w:after="40"/>
            </w:pPr>
            <w:r>
              <w:rPr>
                <w:b/>
                <w:i w:val="0"/>
                <w:sz w:val="19"/>
              </w:rPr>
              <w:t>Question</w:t>
            </w:r>
          </w:p>
        </w:tc>
        <w:tc>
          <w:tcPr>
            <w:tcW w:type="dxa" w:w="2436"/>
            <w:shd w:val="clear" w:color="auto" w:fill="EEF3F8"/>
          </w:tcPr>
          <w:p>
            <w:pPr>
              <w:spacing w:after="40"/>
            </w:pPr>
            <w:r>
              <w:rPr>
                <w:b/>
                <w:i w:val="0"/>
                <w:sz w:val="19"/>
              </w:rPr>
              <w:t>Answer</w:t>
            </w:r>
          </w:p>
        </w:tc>
        <w:tc>
          <w:tcPr>
            <w:tcW w:type="dxa" w:w="2436"/>
            <w:shd w:val="clear" w:color="auto" w:fill="EEF3F8"/>
          </w:tcPr>
          <w:p>
            <w:pPr>
              <w:spacing w:after="40"/>
            </w:pPr>
            <w:r>
              <w:rPr>
                <w:b/>
                <w:i w:val="0"/>
                <w:sz w:val="19"/>
              </w:rPr>
              <w:t>Evidence</w:t>
            </w:r>
          </w:p>
        </w:tc>
      </w:tr>
      <w:tr>
        <w:tc>
          <w:tcPr>
            <w:tcW w:type="dxa" w:w="2436"/>
          </w:tcPr>
          <w:p>
            <w:pPr>
              <w:spacing w:after="40"/>
            </w:pPr>
            <w:r>
              <w:rPr>
                <w:b w:val="0"/>
                <w:i w:val="0"/>
                <w:sz w:val="19"/>
              </w:rPr>
              <w:t>14*</w:t>
            </w:r>
          </w:p>
        </w:tc>
        <w:tc>
          <w:tcPr>
            <w:tcW w:type="dxa" w:w="2436"/>
          </w:tcPr>
          <w:p>
            <w:pPr>
              <w:spacing w:after="40"/>
            </w:pPr>
            <w:r>
              <w:rPr>
                <w:b w:val="0"/>
                <w:i w:val="0"/>
                <w:sz w:val="19"/>
              </w:rPr>
              <w:t>Is all client data encrypted in transit using current protocol versions, with obsolete versions disabled?</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15*</w:t>
            </w:r>
          </w:p>
        </w:tc>
        <w:tc>
          <w:tcPr>
            <w:tcW w:type="dxa" w:w="2436"/>
          </w:tcPr>
          <w:p>
            <w:pPr>
              <w:spacing w:after="40"/>
            </w:pPr>
            <w:r>
              <w:rPr>
                <w:b w:val="0"/>
                <w:i w:val="0"/>
                <w:sz w:val="19"/>
              </w:rPr>
              <w:t>Is all client data, including backups and snapshots, encrypted at rest?</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16</w:t>
            </w:r>
          </w:p>
        </w:tc>
        <w:tc>
          <w:tcPr>
            <w:tcW w:type="dxa" w:w="2436"/>
          </w:tcPr>
          <w:p>
            <w:pPr>
              <w:spacing w:after="40"/>
            </w:pPr>
            <w:r>
              <w:rPr>
                <w:b w:val="0"/>
                <w:i w:val="0"/>
                <w:sz w:val="19"/>
              </w:rPr>
              <w:t>How are encryption keys generated, stored, rotated and protected, and who can access them?</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17</w:t>
            </w:r>
          </w:p>
        </w:tc>
        <w:tc>
          <w:tcPr>
            <w:tcW w:type="dxa" w:w="2436"/>
          </w:tcPr>
          <w:p>
            <w:pPr>
              <w:spacing w:after="40"/>
            </w:pPr>
            <w:r>
              <w:rPr>
                <w:b w:val="0"/>
                <w:i w:val="0"/>
                <w:sz w:val="19"/>
              </w:rPr>
              <w:t>Can [Organisation] hold or control its own keys, and what happens to encrypted data when a key is revoked?</w:t>
            </w:r>
          </w:p>
        </w:tc>
        <w:tc>
          <w:tcPr>
            <w:tcW w:type="dxa" w:w="2436"/>
          </w:tcPr>
          <w:p>
            <w:pPr>
              <w:spacing w:after="40"/>
            </w:pPr>
          </w:p>
        </w:tc>
        <w:tc>
          <w:tcPr>
            <w:tcW w:type="dxa" w:w="2436"/>
          </w:tcPr>
          <w:p>
            <w:pPr>
              <w:spacing w:after="40"/>
            </w:pPr>
          </w:p>
        </w:tc>
      </w:tr>
    </w:tbl>
    <w:p/>
    <w:p>
      <w:pPr>
        <w:pStyle w:val="Heading2"/>
      </w:pPr>
      <w:r>
        <w:t>3.5 Logging and monitoring</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No.</w:t>
            </w:r>
          </w:p>
        </w:tc>
        <w:tc>
          <w:tcPr>
            <w:tcW w:type="dxa" w:w="2436"/>
            <w:shd w:val="clear" w:color="auto" w:fill="EEF3F8"/>
          </w:tcPr>
          <w:p>
            <w:pPr>
              <w:spacing w:after="40"/>
            </w:pPr>
            <w:r>
              <w:rPr>
                <w:b/>
                <w:i w:val="0"/>
                <w:sz w:val="19"/>
              </w:rPr>
              <w:t>Question</w:t>
            </w:r>
          </w:p>
        </w:tc>
        <w:tc>
          <w:tcPr>
            <w:tcW w:type="dxa" w:w="2436"/>
            <w:shd w:val="clear" w:color="auto" w:fill="EEF3F8"/>
          </w:tcPr>
          <w:p>
            <w:pPr>
              <w:spacing w:after="40"/>
            </w:pPr>
            <w:r>
              <w:rPr>
                <w:b/>
                <w:i w:val="0"/>
                <w:sz w:val="19"/>
              </w:rPr>
              <w:t>Answer</w:t>
            </w:r>
          </w:p>
        </w:tc>
        <w:tc>
          <w:tcPr>
            <w:tcW w:type="dxa" w:w="2436"/>
            <w:shd w:val="clear" w:color="auto" w:fill="EEF3F8"/>
          </w:tcPr>
          <w:p>
            <w:pPr>
              <w:spacing w:after="40"/>
            </w:pPr>
            <w:r>
              <w:rPr>
                <w:b/>
                <w:i w:val="0"/>
                <w:sz w:val="19"/>
              </w:rPr>
              <w:t>Evidence</w:t>
            </w:r>
          </w:p>
        </w:tc>
      </w:tr>
      <w:tr>
        <w:tc>
          <w:tcPr>
            <w:tcW w:type="dxa" w:w="2436"/>
          </w:tcPr>
          <w:p>
            <w:pPr>
              <w:spacing w:after="40"/>
            </w:pPr>
            <w:r>
              <w:rPr>
                <w:b w:val="0"/>
                <w:i w:val="0"/>
                <w:sz w:val="19"/>
              </w:rPr>
              <w:t>18</w:t>
            </w:r>
          </w:p>
        </w:tc>
        <w:tc>
          <w:tcPr>
            <w:tcW w:type="dxa" w:w="2436"/>
          </w:tcPr>
          <w:p>
            <w:pPr>
              <w:spacing w:after="40"/>
            </w:pPr>
            <w:r>
              <w:rPr>
                <w:b w:val="0"/>
                <w:i w:val="0"/>
                <w:sz w:val="19"/>
              </w:rPr>
              <w:t>Which security events do you log for the service, and for how long are logs retained?</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19</w:t>
            </w:r>
          </w:p>
        </w:tc>
        <w:tc>
          <w:tcPr>
            <w:tcW w:type="dxa" w:w="2436"/>
          </w:tcPr>
          <w:p>
            <w:pPr>
              <w:spacing w:after="40"/>
            </w:pPr>
            <w:r>
              <w:rPr>
                <w:b w:val="0"/>
                <w:i w:val="0"/>
                <w:sz w:val="19"/>
              </w:rPr>
              <w:t>Who reviews logs and alerts, how often, and is monitoring in place outside working hours?</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20</w:t>
            </w:r>
          </w:p>
        </w:tc>
        <w:tc>
          <w:tcPr>
            <w:tcW w:type="dxa" w:w="2436"/>
          </w:tcPr>
          <w:p>
            <w:pPr>
              <w:spacing w:after="40"/>
            </w:pPr>
            <w:r>
              <w:rPr>
                <w:b w:val="0"/>
                <w:i w:val="0"/>
                <w:sz w:val="19"/>
              </w:rPr>
              <w:t>Can [Organisation] obtain audit logs of actions on its own data and users, and in what format?</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21</w:t>
            </w:r>
          </w:p>
        </w:tc>
        <w:tc>
          <w:tcPr>
            <w:tcW w:type="dxa" w:w="2436"/>
          </w:tcPr>
          <w:p>
            <w:pPr>
              <w:spacing w:after="40"/>
            </w:pPr>
            <w:r>
              <w:rPr>
                <w:b w:val="0"/>
                <w:i w:val="0"/>
                <w:sz w:val="19"/>
              </w:rPr>
              <w:t>How do you detect and respond to vulnerabilities in the service, and what are your remediation timescales by severity?</w:t>
            </w:r>
          </w:p>
        </w:tc>
        <w:tc>
          <w:tcPr>
            <w:tcW w:type="dxa" w:w="2436"/>
          </w:tcPr>
          <w:p>
            <w:pPr>
              <w:spacing w:after="40"/>
            </w:pPr>
          </w:p>
        </w:tc>
        <w:tc>
          <w:tcPr>
            <w:tcW w:type="dxa" w:w="2436"/>
          </w:tcPr>
          <w:p>
            <w:pPr>
              <w:spacing w:after="40"/>
            </w:pPr>
          </w:p>
        </w:tc>
      </w:tr>
    </w:tbl>
    <w:p/>
    <w:p>
      <w:pPr>
        <w:pStyle w:val="Heading2"/>
      </w:pPr>
      <w:r>
        <w:t>3.6 Incident management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No.</w:t>
            </w:r>
          </w:p>
        </w:tc>
        <w:tc>
          <w:tcPr>
            <w:tcW w:type="dxa" w:w="2436"/>
            <w:shd w:val="clear" w:color="auto" w:fill="EEF3F8"/>
          </w:tcPr>
          <w:p>
            <w:pPr>
              <w:spacing w:after="40"/>
            </w:pPr>
            <w:r>
              <w:rPr>
                <w:b/>
                <w:i w:val="0"/>
                <w:sz w:val="19"/>
              </w:rPr>
              <w:t>Question</w:t>
            </w:r>
          </w:p>
        </w:tc>
        <w:tc>
          <w:tcPr>
            <w:tcW w:type="dxa" w:w="2436"/>
            <w:shd w:val="clear" w:color="auto" w:fill="EEF3F8"/>
          </w:tcPr>
          <w:p>
            <w:pPr>
              <w:spacing w:after="40"/>
            </w:pPr>
            <w:r>
              <w:rPr>
                <w:b/>
                <w:i w:val="0"/>
                <w:sz w:val="19"/>
              </w:rPr>
              <w:t>Answer</w:t>
            </w:r>
          </w:p>
        </w:tc>
        <w:tc>
          <w:tcPr>
            <w:tcW w:type="dxa" w:w="2436"/>
            <w:shd w:val="clear" w:color="auto" w:fill="EEF3F8"/>
          </w:tcPr>
          <w:p>
            <w:pPr>
              <w:spacing w:after="40"/>
            </w:pPr>
            <w:r>
              <w:rPr>
                <w:b/>
                <w:i w:val="0"/>
                <w:sz w:val="19"/>
              </w:rPr>
              <w:t>Evidence</w:t>
            </w:r>
          </w:p>
        </w:tc>
      </w:tr>
      <w:tr>
        <w:tc>
          <w:tcPr>
            <w:tcW w:type="dxa" w:w="2436"/>
          </w:tcPr>
          <w:p>
            <w:pPr>
              <w:spacing w:after="40"/>
            </w:pPr>
            <w:r>
              <w:rPr>
                <w:b w:val="0"/>
                <w:i w:val="0"/>
                <w:sz w:val="19"/>
              </w:rPr>
              <w:t>22*</w:t>
            </w:r>
          </w:p>
        </w:tc>
        <w:tc>
          <w:tcPr>
            <w:tcW w:type="dxa" w:w="2436"/>
          </w:tcPr>
          <w:p>
            <w:pPr>
              <w:spacing w:after="40"/>
            </w:pPr>
            <w:r>
              <w:rPr>
                <w:b w:val="0"/>
                <w:i w:val="0"/>
                <w:sz w:val="19"/>
              </w:rPr>
              <w:t>Within how many hours of becoming aware will you notify [Organisation] of a security incident or personal data breach affecting its information?</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23</w:t>
            </w:r>
          </w:p>
        </w:tc>
        <w:tc>
          <w:tcPr>
            <w:tcW w:type="dxa" w:w="2436"/>
          </w:tcPr>
          <w:p>
            <w:pPr>
              <w:spacing w:after="40"/>
            </w:pPr>
            <w:r>
              <w:rPr>
                <w:b w:val="0"/>
                <w:i w:val="0"/>
                <w:sz w:val="19"/>
              </w:rPr>
              <w:t>Do you have a documented incident response procedure with defined severities and roles, and when was it last exercised?</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24</w:t>
            </w:r>
          </w:p>
        </w:tc>
        <w:tc>
          <w:tcPr>
            <w:tcW w:type="dxa" w:w="2436"/>
          </w:tcPr>
          <w:p>
            <w:pPr>
              <w:spacing w:after="40"/>
            </w:pPr>
            <w:r>
              <w:rPr>
                <w:b w:val="0"/>
                <w:i w:val="0"/>
                <w:sz w:val="19"/>
              </w:rPr>
              <w:t>What information will your notification contain, and who at your organisation will be the point of contact during an incident?</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25</w:t>
            </w:r>
          </w:p>
        </w:tc>
        <w:tc>
          <w:tcPr>
            <w:tcW w:type="dxa" w:w="2436"/>
          </w:tcPr>
          <w:p>
            <w:pPr>
              <w:spacing w:after="40"/>
            </w:pPr>
            <w:r>
              <w:rPr>
                <w:b w:val="0"/>
                <w:i w:val="0"/>
                <w:sz w:val="19"/>
              </w:rPr>
              <w:t>Have you had a security incident affecting client data in the last three years, and what changed as a result?</w:t>
            </w:r>
          </w:p>
        </w:tc>
        <w:tc>
          <w:tcPr>
            <w:tcW w:type="dxa" w:w="2436"/>
          </w:tcPr>
          <w:p>
            <w:pPr>
              <w:spacing w:after="40"/>
            </w:pPr>
          </w:p>
        </w:tc>
        <w:tc>
          <w:tcPr>
            <w:tcW w:type="dxa" w:w="2436"/>
          </w:tcPr>
          <w:p>
            <w:pPr>
              <w:spacing w:after="40"/>
            </w:pPr>
          </w:p>
        </w:tc>
      </w:tr>
    </w:tbl>
    <w:p/>
    <w:p>
      <w:pPr>
        <w:pStyle w:val="Heading2"/>
      </w:pPr>
      <w:r>
        <w:t>3.7 Business continuity and resilience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No.</w:t>
            </w:r>
          </w:p>
        </w:tc>
        <w:tc>
          <w:tcPr>
            <w:tcW w:type="dxa" w:w="2436"/>
            <w:shd w:val="clear" w:color="auto" w:fill="EEF3F8"/>
          </w:tcPr>
          <w:p>
            <w:pPr>
              <w:spacing w:after="40"/>
            </w:pPr>
            <w:r>
              <w:rPr>
                <w:b/>
                <w:i w:val="0"/>
                <w:sz w:val="19"/>
              </w:rPr>
              <w:t>Question</w:t>
            </w:r>
          </w:p>
        </w:tc>
        <w:tc>
          <w:tcPr>
            <w:tcW w:type="dxa" w:w="2436"/>
            <w:shd w:val="clear" w:color="auto" w:fill="EEF3F8"/>
          </w:tcPr>
          <w:p>
            <w:pPr>
              <w:spacing w:after="40"/>
            </w:pPr>
            <w:r>
              <w:rPr>
                <w:b/>
                <w:i w:val="0"/>
                <w:sz w:val="19"/>
              </w:rPr>
              <w:t>Answer</w:t>
            </w:r>
          </w:p>
        </w:tc>
        <w:tc>
          <w:tcPr>
            <w:tcW w:type="dxa" w:w="2436"/>
            <w:shd w:val="clear" w:color="auto" w:fill="EEF3F8"/>
          </w:tcPr>
          <w:p>
            <w:pPr>
              <w:spacing w:after="40"/>
            </w:pPr>
            <w:r>
              <w:rPr>
                <w:b/>
                <w:i w:val="0"/>
                <w:sz w:val="19"/>
              </w:rPr>
              <w:t>Evidence</w:t>
            </w:r>
          </w:p>
        </w:tc>
      </w:tr>
      <w:tr>
        <w:tc>
          <w:tcPr>
            <w:tcW w:type="dxa" w:w="2436"/>
          </w:tcPr>
          <w:p>
            <w:pPr>
              <w:spacing w:after="40"/>
            </w:pPr>
            <w:r>
              <w:rPr>
                <w:b w:val="0"/>
                <w:i w:val="0"/>
                <w:sz w:val="19"/>
              </w:rPr>
              <w:t>26</w:t>
            </w:r>
          </w:p>
        </w:tc>
        <w:tc>
          <w:tcPr>
            <w:tcW w:type="dxa" w:w="2436"/>
          </w:tcPr>
          <w:p>
            <w:pPr>
              <w:spacing w:after="40"/>
            </w:pPr>
            <w:r>
              <w:rPr>
                <w:b w:val="0"/>
                <w:i w:val="0"/>
                <w:sz w:val="19"/>
              </w:rPr>
              <w:t>What availability commitment do you give for the service, and how has it performed over the last twelve months?</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27*</w:t>
            </w:r>
          </w:p>
        </w:tc>
        <w:tc>
          <w:tcPr>
            <w:tcW w:type="dxa" w:w="2436"/>
          </w:tcPr>
          <w:p>
            <w:pPr>
              <w:spacing w:after="40"/>
            </w:pPr>
            <w:r>
              <w:rPr>
                <w:b w:val="0"/>
                <w:i w:val="0"/>
                <w:sz w:val="19"/>
              </w:rPr>
              <w:t>How often is client data backed up, where are backups stored, and when was a restore last tested?</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28</w:t>
            </w:r>
          </w:p>
        </w:tc>
        <w:tc>
          <w:tcPr>
            <w:tcW w:type="dxa" w:w="2436"/>
          </w:tcPr>
          <w:p>
            <w:pPr>
              <w:spacing w:after="40"/>
            </w:pPr>
            <w:r>
              <w:rPr>
                <w:b w:val="0"/>
                <w:i w:val="0"/>
                <w:sz w:val="19"/>
              </w:rPr>
              <w:t>Do you have a business continuity and disaster recovery plan for the service, with recovery time and recovery point objectives, and when was it last tested?</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29</w:t>
            </w:r>
          </w:p>
        </w:tc>
        <w:tc>
          <w:tcPr>
            <w:tcW w:type="dxa" w:w="2436"/>
          </w:tcPr>
          <w:p>
            <w:pPr>
              <w:spacing w:after="40"/>
            </w:pPr>
            <w:r>
              <w:rPr>
                <w:b w:val="0"/>
                <w:i w:val="0"/>
                <w:sz w:val="19"/>
              </w:rPr>
              <w:t>What single points of failure exist in the service, including dependence on your own suppliers?</w:t>
            </w:r>
          </w:p>
        </w:tc>
        <w:tc>
          <w:tcPr>
            <w:tcW w:type="dxa" w:w="2436"/>
          </w:tcPr>
          <w:p>
            <w:pPr>
              <w:spacing w:after="40"/>
            </w:pPr>
          </w:p>
        </w:tc>
        <w:tc>
          <w:tcPr>
            <w:tcW w:type="dxa" w:w="2436"/>
          </w:tcPr>
          <w:p>
            <w:pPr>
              <w:spacing w:after="40"/>
            </w:pPr>
          </w:p>
        </w:tc>
      </w:tr>
    </w:tbl>
    <w:p/>
    <w:p>
      <w:pPr>
        <w:pStyle w:val="Heading2"/>
      </w:pPr>
      <w:r>
        <w:t>3.8 Sub-processors and supply chain</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No.</w:t>
            </w:r>
          </w:p>
        </w:tc>
        <w:tc>
          <w:tcPr>
            <w:tcW w:type="dxa" w:w="2436"/>
            <w:shd w:val="clear" w:color="auto" w:fill="EEF3F8"/>
          </w:tcPr>
          <w:p>
            <w:pPr>
              <w:spacing w:after="40"/>
            </w:pPr>
            <w:r>
              <w:rPr>
                <w:b/>
                <w:i w:val="0"/>
                <w:sz w:val="19"/>
              </w:rPr>
              <w:t>Question</w:t>
            </w:r>
          </w:p>
        </w:tc>
        <w:tc>
          <w:tcPr>
            <w:tcW w:type="dxa" w:w="2436"/>
            <w:shd w:val="clear" w:color="auto" w:fill="EEF3F8"/>
          </w:tcPr>
          <w:p>
            <w:pPr>
              <w:spacing w:after="40"/>
            </w:pPr>
            <w:r>
              <w:rPr>
                <w:b/>
                <w:i w:val="0"/>
                <w:sz w:val="19"/>
              </w:rPr>
              <w:t>Answer</w:t>
            </w:r>
          </w:p>
        </w:tc>
        <w:tc>
          <w:tcPr>
            <w:tcW w:type="dxa" w:w="2436"/>
            <w:shd w:val="clear" w:color="auto" w:fill="EEF3F8"/>
          </w:tcPr>
          <w:p>
            <w:pPr>
              <w:spacing w:after="40"/>
            </w:pPr>
            <w:r>
              <w:rPr>
                <w:b/>
                <w:i w:val="0"/>
                <w:sz w:val="19"/>
              </w:rPr>
              <w:t>Evidence</w:t>
            </w:r>
          </w:p>
        </w:tc>
      </w:tr>
      <w:tr>
        <w:tc>
          <w:tcPr>
            <w:tcW w:type="dxa" w:w="2436"/>
          </w:tcPr>
          <w:p>
            <w:pPr>
              <w:spacing w:after="40"/>
            </w:pPr>
            <w:r>
              <w:rPr>
                <w:b w:val="0"/>
                <w:i w:val="0"/>
                <w:sz w:val="19"/>
              </w:rPr>
              <w:t>30*</w:t>
            </w:r>
          </w:p>
        </w:tc>
        <w:tc>
          <w:tcPr>
            <w:tcW w:type="dxa" w:w="2436"/>
          </w:tcPr>
          <w:p>
            <w:pPr>
              <w:spacing w:after="40"/>
            </w:pPr>
            <w:r>
              <w:rPr>
                <w:b w:val="0"/>
                <w:i w:val="0"/>
                <w:sz w:val="19"/>
              </w:rPr>
              <w:t>Which third parties, including hosting providers, will access or process [Organisation]'s information in delivering the service?</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31</w:t>
            </w:r>
          </w:p>
        </w:tc>
        <w:tc>
          <w:tcPr>
            <w:tcW w:type="dxa" w:w="2436"/>
          </w:tcPr>
          <w:p>
            <w:pPr>
              <w:spacing w:after="40"/>
            </w:pPr>
            <w:r>
              <w:rPr>
                <w:b w:val="0"/>
                <w:i w:val="0"/>
                <w:sz w:val="19"/>
              </w:rPr>
              <w:t>How do you assess those third parties before use, and do your contracts with them flow down the obligations you owe to [Organisation]?</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32</w:t>
            </w:r>
          </w:p>
        </w:tc>
        <w:tc>
          <w:tcPr>
            <w:tcW w:type="dxa" w:w="2436"/>
          </w:tcPr>
          <w:p>
            <w:pPr>
              <w:spacing w:after="40"/>
            </w:pPr>
            <w:r>
              <w:rPr>
                <w:b w:val="0"/>
                <w:i w:val="0"/>
                <w:sz w:val="19"/>
              </w:rPr>
              <w:t>How will you notify [Organisation] before adding or changing a third party, and can [Organisation] object?</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33</w:t>
            </w:r>
          </w:p>
        </w:tc>
        <w:tc>
          <w:tcPr>
            <w:tcW w:type="dxa" w:w="2436"/>
          </w:tcPr>
          <w:p>
            <w:pPr>
              <w:spacing w:after="40"/>
            </w:pPr>
            <w:r>
              <w:rPr>
                <w:b w:val="0"/>
                <w:i w:val="0"/>
                <w:sz w:val="19"/>
              </w:rPr>
              <w:t>How do you manage the security of the software components and open source libraries used in the service?</w:t>
            </w:r>
          </w:p>
        </w:tc>
        <w:tc>
          <w:tcPr>
            <w:tcW w:type="dxa" w:w="2436"/>
          </w:tcPr>
          <w:p>
            <w:pPr>
              <w:spacing w:after="40"/>
            </w:pPr>
          </w:p>
        </w:tc>
        <w:tc>
          <w:tcPr>
            <w:tcW w:type="dxa" w:w="2436"/>
          </w:tcPr>
          <w:p>
            <w:pPr>
              <w:spacing w:after="40"/>
            </w:pPr>
          </w:p>
        </w:tc>
      </w:tr>
    </w:tbl>
    <w:p/>
    <w:p>
      <w:pPr>
        <w:pStyle w:val="Heading2"/>
      </w:pPr>
      <w:r>
        <w:t>3.9 Data location and transfers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No.</w:t>
            </w:r>
          </w:p>
        </w:tc>
        <w:tc>
          <w:tcPr>
            <w:tcW w:type="dxa" w:w="2436"/>
            <w:shd w:val="clear" w:color="auto" w:fill="EEF3F8"/>
          </w:tcPr>
          <w:p>
            <w:pPr>
              <w:spacing w:after="40"/>
            </w:pPr>
            <w:r>
              <w:rPr>
                <w:b/>
                <w:i w:val="0"/>
                <w:sz w:val="19"/>
              </w:rPr>
              <w:t>Question</w:t>
            </w:r>
          </w:p>
        </w:tc>
        <w:tc>
          <w:tcPr>
            <w:tcW w:type="dxa" w:w="2436"/>
            <w:shd w:val="clear" w:color="auto" w:fill="EEF3F8"/>
          </w:tcPr>
          <w:p>
            <w:pPr>
              <w:spacing w:after="40"/>
            </w:pPr>
            <w:r>
              <w:rPr>
                <w:b/>
                <w:i w:val="0"/>
                <w:sz w:val="19"/>
              </w:rPr>
              <w:t>Answer</w:t>
            </w:r>
          </w:p>
        </w:tc>
        <w:tc>
          <w:tcPr>
            <w:tcW w:type="dxa" w:w="2436"/>
            <w:shd w:val="clear" w:color="auto" w:fill="EEF3F8"/>
          </w:tcPr>
          <w:p>
            <w:pPr>
              <w:spacing w:after="40"/>
            </w:pPr>
            <w:r>
              <w:rPr>
                <w:b/>
                <w:i w:val="0"/>
                <w:sz w:val="19"/>
              </w:rPr>
              <w:t>Evidence</w:t>
            </w:r>
          </w:p>
        </w:tc>
      </w:tr>
      <w:tr>
        <w:tc>
          <w:tcPr>
            <w:tcW w:type="dxa" w:w="2436"/>
          </w:tcPr>
          <w:p>
            <w:pPr>
              <w:spacing w:after="40"/>
            </w:pPr>
            <w:r>
              <w:rPr>
                <w:b w:val="0"/>
                <w:i w:val="0"/>
                <w:sz w:val="19"/>
              </w:rPr>
              <w:t>34*</w:t>
            </w:r>
          </w:p>
        </w:tc>
        <w:tc>
          <w:tcPr>
            <w:tcW w:type="dxa" w:w="2436"/>
          </w:tcPr>
          <w:p>
            <w:pPr>
              <w:spacing w:after="40"/>
            </w:pPr>
            <w:r>
              <w:rPr>
                <w:b w:val="0"/>
                <w:i w:val="0"/>
                <w:sz w:val="19"/>
              </w:rPr>
              <w:t>In which countries or regions will [Organisation]'s information be stored, processed and accessed, including for support and backups?</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35</w:t>
            </w:r>
          </w:p>
        </w:tc>
        <w:tc>
          <w:tcPr>
            <w:tcW w:type="dxa" w:w="2436"/>
          </w:tcPr>
          <w:p>
            <w:pPr>
              <w:spacing w:after="40"/>
            </w:pPr>
            <w:r>
              <w:rPr>
                <w:b w:val="0"/>
                <w:i w:val="0"/>
                <w:sz w:val="19"/>
              </w:rPr>
              <w:t>Can [Organisation] restrict storage and processing to a named region, and is that restriction contractual?</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36</w:t>
            </w:r>
          </w:p>
        </w:tc>
        <w:tc>
          <w:tcPr>
            <w:tcW w:type="dxa" w:w="2436"/>
          </w:tcPr>
          <w:p>
            <w:pPr>
              <w:spacing w:after="40"/>
            </w:pPr>
            <w:r>
              <w:rPr>
                <w:b w:val="0"/>
                <w:i w:val="0"/>
                <w:sz w:val="19"/>
              </w:rPr>
              <w:t>Where information leaves the region, which transfer mechanism applies, and will you support a transfer impact assessment?</w:t>
            </w:r>
          </w:p>
        </w:tc>
        <w:tc>
          <w:tcPr>
            <w:tcW w:type="dxa" w:w="2436"/>
          </w:tcPr>
          <w:p>
            <w:pPr>
              <w:spacing w:after="40"/>
            </w:pPr>
          </w:p>
        </w:tc>
        <w:tc>
          <w:tcPr>
            <w:tcW w:type="dxa" w:w="2436"/>
          </w:tcPr>
          <w:p>
            <w:pPr>
              <w:spacing w:after="40"/>
            </w:pPr>
          </w:p>
        </w:tc>
      </w:tr>
    </w:tbl>
    <w:p/>
    <w:p>
      <w:pPr>
        <w:pStyle w:val="Heading2"/>
      </w:pPr>
      <w:r>
        <w:t>3.10 Personal data handling</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No.</w:t>
            </w:r>
          </w:p>
        </w:tc>
        <w:tc>
          <w:tcPr>
            <w:tcW w:type="dxa" w:w="2436"/>
            <w:shd w:val="clear" w:color="auto" w:fill="EEF3F8"/>
          </w:tcPr>
          <w:p>
            <w:pPr>
              <w:spacing w:after="40"/>
            </w:pPr>
            <w:r>
              <w:rPr>
                <w:b/>
                <w:i w:val="0"/>
                <w:sz w:val="19"/>
              </w:rPr>
              <w:t>Question</w:t>
            </w:r>
          </w:p>
        </w:tc>
        <w:tc>
          <w:tcPr>
            <w:tcW w:type="dxa" w:w="2436"/>
            <w:shd w:val="clear" w:color="auto" w:fill="EEF3F8"/>
          </w:tcPr>
          <w:p>
            <w:pPr>
              <w:spacing w:after="40"/>
            </w:pPr>
            <w:r>
              <w:rPr>
                <w:b/>
                <w:i w:val="0"/>
                <w:sz w:val="19"/>
              </w:rPr>
              <w:t>Answer</w:t>
            </w:r>
          </w:p>
        </w:tc>
        <w:tc>
          <w:tcPr>
            <w:tcW w:type="dxa" w:w="2436"/>
            <w:shd w:val="clear" w:color="auto" w:fill="EEF3F8"/>
          </w:tcPr>
          <w:p>
            <w:pPr>
              <w:spacing w:after="40"/>
            </w:pPr>
            <w:r>
              <w:rPr>
                <w:b/>
                <w:i w:val="0"/>
                <w:sz w:val="19"/>
              </w:rPr>
              <w:t>Evidence</w:t>
            </w:r>
          </w:p>
        </w:tc>
      </w:tr>
      <w:tr>
        <w:tc>
          <w:tcPr>
            <w:tcW w:type="dxa" w:w="2436"/>
          </w:tcPr>
          <w:p>
            <w:pPr>
              <w:spacing w:after="40"/>
            </w:pPr>
            <w:r>
              <w:rPr>
                <w:b w:val="0"/>
                <w:i w:val="0"/>
                <w:sz w:val="19"/>
              </w:rPr>
              <w:t>37*</w:t>
            </w:r>
          </w:p>
        </w:tc>
        <w:tc>
          <w:tcPr>
            <w:tcW w:type="dxa" w:w="2436"/>
          </w:tcPr>
          <w:p>
            <w:pPr>
              <w:spacing w:after="40"/>
            </w:pPr>
            <w:r>
              <w:rPr>
                <w:b w:val="0"/>
                <w:i w:val="0"/>
                <w:sz w:val="19"/>
              </w:rPr>
              <w:t>Will you sign processor terms that meet GDPR Article 28, or provide your own terms for review, before any personal data is shared?</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38</w:t>
            </w:r>
          </w:p>
        </w:tc>
        <w:tc>
          <w:tcPr>
            <w:tcW w:type="dxa" w:w="2436"/>
          </w:tcPr>
          <w:p>
            <w:pPr>
              <w:spacing w:after="40"/>
            </w:pPr>
            <w:r>
              <w:rPr>
                <w:b w:val="0"/>
                <w:i w:val="0"/>
                <w:sz w:val="19"/>
              </w:rPr>
              <w:t>Do you use client personal data for any purpose of your own, including analytics, product improvement or training of models?</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39</w:t>
            </w:r>
          </w:p>
        </w:tc>
        <w:tc>
          <w:tcPr>
            <w:tcW w:type="dxa" w:w="2436"/>
          </w:tcPr>
          <w:p>
            <w:pPr>
              <w:spacing w:after="40"/>
            </w:pPr>
            <w:r>
              <w:rPr>
                <w:b w:val="0"/>
                <w:i w:val="0"/>
                <w:sz w:val="19"/>
              </w:rPr>
              <w:t>How will you assist [Organisation] with requests from individuals, such as access, correction, deletion and export, and within what time?</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40</w:t>
            </w:r>
          </w:p>
        </w:tc>
        <w:tc>
          <w:tcPr>
            <w:tcW w:type="dxa" w:w="2436"/>
          </w:tcPr>
          <w:p>
            <w:pPr>
              <w:spacing w:after="40"/>
            </w:pPr>
            <w:r>
              <w:rPr>
                <w:b w:val="0"/>
                <w:i w:val="0"/>
                <w:sz w:val="19"/>
              </w:rPr>
              <w:t>How do you apply retention and deletion to personal data in the service, including in backups and logs?</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41</w:t>
            </w:r>
          </w:p>
        </w:tc>
        <w:tc>
          <w:tcPr>
            <w:tcW w:type="dxa" w:w="2436"/>
          </w:tcPr>
          <w:p>
            <w:pPr>
              <w:spacing w:after="40"/>
            </w:pPr>
            <w:r>
              <w:rPr>
                <w:b w:val="0"/>
                <w:i w:val="0"/>
                <w:sz w:val="19"/>
              </w:rPr>
              <w:t>Do you maintain a record of your processing activities for this service and can you provide the relevant extract?</w:t>
            </w:r>
          </w:p>
        </w:tc>
        <w:tc>
          <w:tcPr>
            <w:tcW w:type="dxa" w:w="2436"/>
          </w:tcPr>
          <w:p>
            <w:pPr>
              <w:spacing w:after="40"/>
            </w:pPr>
          </w:p>
        </w:tc>
        <w:tc>
          <w:tcPr>
            <w:tcW w:type="dxa" w:w="2436"/>
          </w:tcPr>
          <w:p>
            <w:pPr>
              <w:spacing w:after="40"/>
            </w:pPr>
          </w:p>
        </w:tc>
      </w:tr>
    </w:tbl>
    <w:p/>
    <w:p>
      <w:pPr>
        <w:pStyle w:val="Heading2"/>
      </w:pPr>
      <w:r>
        <w:t>3.11 Exit and data return</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No.</w:t>
            </w:r>
          </w:p>
        </w:tc>
        <w:tc>
          <w:tcPr>
            <w:tcW w:type="dxa" w:w="2436"/>
            <w:shd w:val="clear" w:color="auto" w:fill="EEF3F8"/>
          </w:tcPr>
          <w:p>
            <w:pPr>
              <w:spacing w:after="40"/>
            </w:pPr>
            <w:r>
              <w:rPr>
                <w:b/>
                <w:i w:val="0"/>
                <w:sz w:val="19"/>
              </w:rPr>
              <w:t>Question</w:t>
            </w:r>
          </w:p>
        </w:tc>
        <w:tc>
          <w:tcPr>
            <w:tcW w:type="dxa" w:w="2436"/>
            <w:shd w:val="clear" w:color="auto" w:fill="EEF3F8"/>
          </w:tcPr>
          <w:p>
            <w:pPr>
              <w:spacing w:after="40"/>
            </w:pPr>
            <w:r>
              <w:rPr>
                <w:b/>
                <w:i w:val="0"/>
                <w:sz w:val="19"/>
              </w:rPr>
              <w:t>Answer</w:t>
            </w:r>
          </w:p>
        </w:tc>
        <w:tc>
          <w:tcPr>
            <w:tcW w:type="dxa" w:w="2436"/>
            <w:shd w:val="clear" w:color="auto" w:fill="EEF3F8"/>
          </w:tcPr>
          <w:p>
            <w:pPr>
              <w:spacing w:after="40"/>
            </w:pPr>
            <w:r>
              <w:rPr>
                <w:b/>
                <w:i w:val="0"/>
                <w:sz w:val="19"/>
              </w:rPr>
              <w:t>Evidence</w:t>
            </w:r>
          </w:p>
        </w:tc>
      </w:tr>
      <w:tr>
        <w:tc>
          <w:tcPr>
            <w:tcW w:type="dxa" w:w="2436"/>
          </w:tcPr>
          <w:p>
            <w:pPr>
              <w:spacing w:after="40"/>
            </w:pPr>
            <w:r>
              <w:rPr>
                <w:b w:val="0"/>
                <w:i w:val="0"/>
                <w:sz w:val="19"/>
              </w:rPr>
              <w:t>42*</w:t>
            </w:r>
          </w:p>
        </w:tc>
        <w:tc>
          <w:tcPr>
            <w:tcW w:type="dxa" w:w="2436"/>
          </w:tcPr>
          <w:p>
            <w:pPr>
              <w:spacing w:after="40"/>
            </w:pPr>
            <w:r>
              <w:rPr>
                <w:b w:val="0"/>
                <w:i w:val="0"/>
                <w:sz w:val="19"/>
              </w:rPr>
              <w:t>At the end of the contract, in what format and within what time will you return [Organisation]'s information?</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43*</w:t>
            </w:r>
          </w:p>
        </w:tc>
        <w:tc>
          <w:tcPr>
            <w:tcW w:type="dxa" w:w="2436"/>
          </w:tcPr>
          <w:p>
            <w:pPr>
              <w:spacing w:after="40"/>
            </w:pPr>
            <w:r>
              <w:rPr>
                <w:b w:val="0"/>
                <w:i w:val="0"/>
                <w:sz w:val="19"/>
              </w:rPr>
              <w:t>How and when will you delete [Organisation]'s information, including backups, and will you certify deletion in writing?</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44</w:t>
            </w:r>
          </w:p>
        </w:tc>
        <w:tc>
          <w:tcPr>
            <w:tcW w:type="dxa" w:w="2436"/>
          </w:tcPr>
          <w:p>
            <w:pPr>
              <w:spacing w:after="40"/>
            </w:pPr>
            <w:r>
              <w:rPr>
                <w:b w:val="0"/>
                <w:i w:val="0"/>
                <w:sz w:val="19"/>
              </w:rPr>
              <w:t>What notice do you give before discontinuing the service or changing its terms materially?</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45</w:t>
            </w:r>
          </w:p>
        </w:tc>
        <w:tc>
          <w:tcPr>
            <w:tcW w:type="dxa" w:w="2436"/>
          </w:tcPr>
          <w:p>
            <w:pPr>
              <w:spacing w:after="40"/>
            </w:pPr>
            <w:r>
              <w:rPr>
                <w:b w:val="0"/>
                <w:i w:val="0"/>
                <w:sz w:val="19"/>
              </w:rPr>
              <w:t>Can [Organisation] export its data at any time during the contract without your assistance?</w:t>
            </w:r>
          </w:p>
        </w:tc>
        <w:tc>
          <w:tcPr>
            <w:tcW w:type="dxa" w:w="2436"/>
          </w:tcPr>
          <w:p>
            <w:pPr>
              <w:spacing w:after="40"/>
            </w:pPr>
          </w:p>
        </w:tc>
        <w:tc>
          <w:tcPr>
            <w:tcW w:type="dxa" w:w="2436"/>
          </w:tcPr>
          <w:p>
            <w:pPr>
              <w:spacing w:after="40"/>
            </w:pPr>
          </w:p>
        </w:tc>
      </w:tr>
    </w:tbl>
    <w:p/>
    <w:p>
      <w:pPr>
        <w:pStyle w:val="Heading1"/>
      </w:pPr>
      <w:r>
        <w:t>4. Scoring note</w:t>
      </w:r>
    </w:p>
    <w:p>
      <w:r>
        <w:rPr>
          <w:i/>
        </w:rPr>
        <w:t>The reviewer scores each question from 0 to 3.</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Score</w:t>
            </w:r>
          </w:p>
        </w:tc>
        <w:tc>
          <w:tcPr>
            <w:tcW w:type="dxa" w:w="4873"/>
            <w:shd w:val="clear" w:color="auto" w:fill="EEF3F8"/>
          </w:tcPr>
          <w:p>
            <w:pPr>
              <w:spacing w:after="40"/>
            </w:pPr>
            <w:r>
              <w:rPr>
                <w:b/>
                <w:i w:val="0"/>
                <w:sz w:val="19"/>
              </w:rPr>
              <w:t>Meaning</w:t>
            </w:r>
          </w:p>
        </w:tc>
      </w:tr>
      <w:tr>
        <w:tc>
          <w:tcPr>
            <w:tcW w:type="dxa" w:w="4873"/>
          </w:tcPr>
          <w:p>
            <w:pPr>
              <w:spacing w:after="40"/>
            </w:pPr>
            <w:r>
              <w:rPr>
                <w:b w:val="0"/>
                <w:i w:val="0"/>
                <w:sz w:val="19"/>
              </w:rPr>
              <w:t>0</w:t>
            </w:r>
          </w:p>
        </w:tc>
        <w:tc>
          <w:tcPr>
            <w:tcW w:type="dxa" w:w="4873"/>
          </w:tcPr>
          <w:p>
            <w:pPr>
              <w:spacing w:after="40"/>
            </w:pPr>
            <w:r>
              <w:rPr>
                <w:b w:val="0"/>
                <w:i w:val="0"/>
                <w:sz w:val="19"/>
              </w:rPr>
              <w:t>Control not in place, no answer, or answer contradicted by evidence</w:t>
            </w:r>
          </w:p>
        </w:tc>
      </w:tr>
      <w:tr>
        <w:tc>
          <w:tcPr>
            <w:tcW w:type="dxa" w:w="4873"/>
          </w:tcPr>
          <w:p>
            <w:pPr>
              <w:spacing w:after="40"/>
            </w:pPr>
            <w:r>
              <w:rPr>
                <w:b w:val="0"/>
                <w:i w:val="0"/>
                <w:sz w:val="19"/>
              </w:rPr>
              <w:t>1</w:t>
            </w:r>
          </w:p>
        </w:tc>
        <w:tc>
          <w:tcPr>
            <w:tcW w:type="dxa" w:w="4873"/>
          </w:tcPr>
          <w:p>
            <w:pPr>
              <w:spacing w:after="40"/>
            </w:pPr>
            <w:r>
              <w:rPr>
                <w:b w:val="0"/>
                <w:i w:val="0"/>
                <w:sz w:val="19"/>
              </w:rPr>
              <w:t>Control described as partly in place, no evidence provided</w:t>
            </w:r>
          </w:p>
        </w:tc>
      </w:tr>
      <w:tr>
        <w:tc>
          <w:tcPr>
            <w:tcW w:type="dxa" w:w="4873"/>
          </w:tcPr>
          <w:p>
            <w:pPr>
              <w:spacing w:after="40"/>
            </w:pPr>
            <w:r>
              <w:rPr>
                <w:b w:val="0"/>
                <w:i w:val="0"/>
                <w:sz w:val="19"/>
              </w:rPr>
              <w:t>2</w:t>
            </w:r>
          </w:p>
        </w:tc>
        <w:tc>
          <w:tcPr>
            <w:tcW w:type="dxa" w:w="4873"/>
          </w:tcPr>
          <w:p>
            <w:pPr>
              <w:spacing w:after="40"/>
            </w:pPr>
            <w:r>
              <w:rPr>
                <w:b w:val="0"/>
                <w:i w:val="0"/>
                <w:sz w:val="19"/>
              </w:rPr>
              <w:t>Control described as in place, evidence described but not provided or not conclusive</w:t>
            </w:r>
          </w:p>
        </w:tc>
      </w:tr>
      <w:tr>
        <w:tc>
          <w:tcPr>
            <w:tcW w:type="dxa" w:w="4873"/>
          </w:tcPr>
          <w:p>
            <w:pPr>
              <w:spacing w:after="40"/>
            </w:pPr>
            <w:r>
              <w:rPr>
                <w:b w:val="0"/>
                <w:i w:val="0"/>
                <w:sz w:val="19"/>
              </w:rPr>
              <w:t>3</w:t>
            </w:r>
          </w:p>
        </w:tc>
        <w:tc>
          <w:tcPr>
            <w:tcW w:type="dxa" w:w="4873"/>
          </w:tcPr>
          <w:p>
            <w:pPr>
              <w:spacing w:after="40"/>
            </w:pPr>
            <w:r>
              <w:rPr>
                <w:b w:val="0"/>
                <w:i w:val="0"/>
                <w:sz w:val="19"/>
              </w:rPr>
              <w:t>Control in place and supported by evidence the reviewer has seen</w:t>
            </w:r>
          </w:p>
        </w:tc>
      </w:tr>
    </w:tbl>
    <w:p/>
    <w:p>
      <w:r>
        <w:rPr>
          <w:i/>
        </w:rPr>
        <w:t>Mark a question Not applicable only where the reviewer agrees, and remove it from the denominator. Domain score is the sum of scores divided by three times the number of applicable questions, as a percentage. Overall score is the average of the domain percentages, so that each domain weighs equally. Outcome: 80 per cent or more is Approved; 60 to 79 per cent is Conditional, with a remediation plan and dates written into the contract; below 60 per cent is Not approved. Any critical question scored 0 overrides the percentage for Tier 1 and Tier 2 and blocks approval until it is remediated or an exception is accepted.</w:t>
      </w:r>
    </w:p>
    <w:p>
      <w:pPr>
        <w:pStyle w:val="Heading1"/>
      </w:pPr>
      <w:r>
        <w:t>5. Reviewer assessment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Domain</w:t>
            </w:r>
          </w:p>
        </w:tc>
        <w:tc>
          <w:tcPr>
            <w:tcW w:type="dxa" w:w="2436"/>
            <w:shd w:val="clear" w:color="auto" w:fill="EEF3F8"/>
          </w:tcPr>
          <w:p>
            <w:pPr>
              <w:spacing w:after="40"/>
            </w:pPr>
            <w:r>
              <w:rPr>
                <w:b/>
                <w:i w:val="0"/>
                <w:sz w:val="19"/>
              </w:rPr>
              <w:t>Score (per cent)</w:t>
            </w:r>
          </w:p>
        </w:tc>
        <w:tc>
          <w:tcPr>
            <w:tcW w:type="dxa" w:w="2436"/>
            <w:shd w:val="clear" w:color="auto" w:fill="EEF3F8"/>
          </w:tcPr>
          <w:p>
            <w:pPr>
              <w:spacing w:after="40"/>
            </w:pPr>
            <w:r>
              <w:rPr>
                <w:b/>
                <w:i w:val="0"/>
                <w:sz w:val="19"/>
              </w:rPr>
              <w:t>Critical gaps</w:t>
            </w:r>
          </w:p>
        </w:tc>
        <w:tc>
          <w:tcPr>
            <w:tcW w:type="dxa" w:w="2436"/>
            <w:shd w:val="clear" w:color="auto" w:fill="EEF3F8"/>
          </w:tcPr>
          <w:p>
            <w:pPr>
              <w:spacing w:after="40"/>
            </w:pPr>
            <w:r>
              <w:rPr>
                <w:b/>
                <w:i w:val="0"/>
                <w:sz w:val="19"/>
              </w:rPr>
              <w:t>Notes</w:t>
            </w:r>
          </w:p>
        </w:tc>
      </w:tr>
      <w:tr>
        <w:tc>
          <w:tcPr>
            <w:tcW w:type="dxa" w:w="2436"/>
          </w:tcPr>
          <w:p>
            <w:pPr>
              <w:spacing w:after="40"/>
            </w:pPr>
            <w:r>
              <w:rPr>
                <w:b w:val="0"/>
                <w:i w:val="0"/>
                <w:sz w:val="19"/>
              </w:rPr>
              <w:t>3.1 Organisation and governance</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3.2 Certifications and assurance</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3.3 Access control</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3.4 Encryption</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3.5 Logging and monitoring</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3.6 Incident management</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3.7 Business continuity</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3.8 Sub-processors</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3.9 Data location</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3.10 Personal data</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3.11 Exit</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Overall</w:t>
            </w:r>
          </w:p>
        </w:tc>
        <w:tc>
          <w:tcPr>
            <w:tcW w:type="dxa" w:w="2436"/>
          </w:tcPr>
          <w:p>
            <w:pPr>
              <w:spacing w:after="40"/>
            </w:pPr>
          </w:p>
        </w:tc>
        <w:tc>
          <w:tcPr>
            <w:tcW w:type="dxa" w:w="2436"/>
          </w:tcPr>
          <w:p>
            <w:pPr>
              <w:spacing w:after="40"/>
            </w:pPr>
          </w:p>
        </w:tc>
        <w:tc>
          <w:tcPr>
            <w:tcW w:type="dxa" w:w="2436"/>
          </w:tcPr>
          <w:p>
            <w:pPr>
              <w:spacing w:after="40"/>
            </w:pPr>
          </w:p>
        </w:tc>
      </w:tr>
    </w:tbl>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val="0"/>
                <w:i w:val="0"/>
                <w:sz w:val="19"/>
              </w:rPr>
              <w:t>Outcome</w:t>
            </w:r>
          </w:p>
        </w:tc>
        <w:tc>
          <w:tcPr>
            <w:tcW w:type="dxa" w:w="4873"/>
          </w:tcPr>
          <w:p>
            <w:pPr>
              <w:spacing w:after="40"/>
            </w:pPr>
            <w:r>
              <w:rPr>
                <w:b w:val="0"/>
                <w:i w:val="0"/>
                <w:sz w:val="19"/>
              </w:rPr>
              <w:t>Approved / Conditional / Not approved</w:t>
            </w:r>
          </w:p>
        </w:tc>
      </w:tr>
      <w:tr>
        <w:tc>
          <w:tcPr>
            <w:tcW w:type="dxa" w:w="4873"/>
          </w:tcPr>
          <w:p>
            <w:pPr>
              <w:spacing w:after="40"/>
            </w:pPr>
            <w:r>
              <w:rPr>
                <w:b w:val="0"/>
                <w:i w:val="0"/>
                <w:sz w:val="19"/>
              </w:rPr>
              <w:t>Conditions and dates</w:t>
            </w:r>
          </w:p>
        </w:tc>
        <w:tc>
          <w:tcPr>
            <w:tcW w:type="dxa" w:w="4873"/>
          </w:tcPr>
          <w:p>
            <w:pPr>
              <w:spacing w:after="40"/>
            </w:pPr>
            <w:r>
              <w:rPr>
                <w:b w:val="0"/>
                <w:i w:val="0"/>
                <w:sz w:val="19"/>
              </w:rPr>
              <w:t>[Conditions]</w:t>
            </w:r>
          </w:p>
        </w:tc>
      </w:tr>
      <w:tr>
        <w:tc>
          <w:tcPr>
            <w:tcW w:type="dxa" w:w="4873"/>
          </w:tcPr>
          <w:p>
            <w:pPr>
              <w:spacing w:after="40"/>
            </w:pPr>
            <w:r>
              <w:rPr>
                <w:b w:val="0"/>
                <w:i w:val="0"/>
                <w:sz w:val="19"/>
              </w:rPr>
              <w:t>Exceptions accepted (GOV-REG-06 reference)</w:t>
            </w:r>
          </w:p>
        </w:tc>
        <w:tc>
          <w:tcPr>
            <w:tcW w:type="dxa" w:w="4873"/>
          </w:tcPr>
          <w:p>
            <w:pPr>
              <w:spacing w:after="40"/>
            </w:pPr>
            <w:r>
              <w:rPr>
                <w:b w:val="0"/>
                <w:i w:val="0"/>
                <w:sz w:val="19"/>
              </w:rPr>
              <w:t>[Reference]</w:t>
            </w:r>
          </w:p>
        </w:tc>
      </w:tr>
      <w:tr>
        <w:tc>
          <w:tcPr>
            <w:tcW w:type="dxa" w:w="4873"/>
          </w:tcPr>
          <w:p>
            <w:pPr>
              <w:spacing w:after="40"/>
            </w:pPr>
            <w:r>
              <w:rPr>
                <w:b w:val="0"/>
                <w:i w:val="0"/>
                <w:sz w:val="19"/>
              </w:rPr>
              <w:t>Processor terms required</w:t>
            </w:r>
          </w:p>
        </w:tc>
        <w:tc>
          <w:tcPr>
            <w:tcW w:type="dxa" w:w="4873"/>
          </w:tcPr>
          <w:p>
            <w:pPr>
              <w:spacing w:after="40"/>
            </w:pPr>
            <w:r>
              <w:rPr>
                <w:b w:val="0"/>
                <w:i w:val="0"/>
                <w:sz w:val="19"/>
              </w:rPr>
              <w:t xml:space="preserve">Yes / No. </w:t>
            </w:r>
            <w:r>
              <w:rPr>
                <w:i/>
                <w:sz w:val="19"/>
              </w:rPr>
              <w:t>Reference PIMS-TPL-02 or the supplier's terms reviewed.</w:t>
            </w:r>
          </w:p>
        </w:tc>
      </w:tr>
      <w:tr>
        <w:tc>
          <w:tcPr>
            <w:tcW w:type="dxa" w:w="4873"/>
          </w:tcPr>
          <w:p>
            <w:pPr>
              <w:spacing w:after="40"/>
            </w:pPr>
            <w:r>
              <w:rPr>
                <w:b w:val="0"/>
                <w:i w:val="0"/>
                <w:sz w:val="19"/>
              </w:rPr>
              <w:t>Reviewed by</w:t>
            </w:r>
          </w:p>
        </w:tc>
        <w:tc>
          <w:tcPr>
            <w:tcW w:type="dxa" w:w="4873"/>
          </w:tcPr>
          <w:p>
            <w:pPr>
              <w:spacing w:after="40"/>
            </w:pPr>
            <w:r>
              <w:rPr>
                <w:b w:val="0"/>
                <w:i w:val="0"/>
                <w:sz w:val="19"/>
              </w:rPr>
              <w:t>Information Security Manager, [Date]</w:t>
            </w:r>
          </w:p>
        </w:tc>
      </w:tr>
      <w:tr>
        <w:tc>
          <w:tcPr>
            <w:tcW w:type="dxa" w:w="4873"/>
          </w:tcPr>
          <w:p>
            <w:pPr>
              <w:spacing w:after="40"/>
            </w:pPr>
            <w:r>
              <w:rPr>
                <w:b w:val="0"/>
                <w:i w:val="0"/>
                <w:sz w:val="19"/>
              </w:rPr>
              <w:t>Privacy review by</w:t>
            </w:r>
          </w:p>
        </w:tc>
        <w:tc>
          <w:tcPr>
            <w:tcW w:type="dxa" w:w="4873"/>
          </w:tcPr>
          <w:p>
            <w:pPr>
              <w:spacing w:after="40"/>
            </w:pPr>
            <w:r>
              <w:rPr>
                <w:b w:val="0"/>
                <w:i w:val="0"/>
                <w:sz w:val="19"/>
              </w:rPr>
              <w:t>Privacy Officer, [Date]</w:t>
            </w:r>
          </w:p>
        </w:tc>
      </w:tr>
      <w:tr>
        <w:tc>
          <w:tcPr>
            <w:tcW w:type="dxa" w:w="4873"/>
          </w:tcPr>
          <w:p>
            <w:pPr>
              <w:spacing w:after="40"/>
            </w:pPr>
            <w:r>
              <w:rPr>
                <w:b w:val="0"/>
                <w:i w:val="0"/>
                <w:sz w:val="19"/>
              </w:rPr>
              <w:t>GOV-REG-07 entry updated</w:t>
            </w:r>
          </w:p>
        </w:tc>
        <w:tc>
          <w:tcPr>
            <w:tcW w:type="dxa" w:w="4873"/>
          </w:tcPr>
          <w:p>
            <w:pPr>
              <w:spacing w:after="40"/>
            </w:pPr>
            <w:r>
              <w:rPr>
                <w:b w:val="0"/>
                <w:i w:val="0"/>
                <w:sz w:val="19"/>
              </w:rPr>
              <w:t>[Date]</w:t>
            </w:r>
          </w:p>
        </w:tc>
      </w:tr>
      <w:tr>
        <w:tc>
          <w:tcPr>
            <w:tcW w:type="dxa" w:w="4873"/>
          </w:tcPr>
          <w:p>
            <w:pPr>
              <w:spacing w:after="40"/>
            </w:pPr>
            <w:r>
              <w:rPr>
                <w:b w:val="0"/>
                <w:i w:val="0"/>
                <w:sz w:val="19"/>
              </w:rPr>
              <w:t>Next review due</w:t>
            </w:r>
          </w:p>
        </w:tc>
        <w:tc>
          <w:tcPr>
            <w:tcW w:type="dxa" w:w="4873"/>
          </w:tcPr>
          <w:p>
            <w:pPr>
              <w:spacing w:after="40"/>
            </w:pPr>
            <w:r>
              <w:rPr>
                <w:b w:val="0"/>
                <w:i w:val="0"/>
                <w:sz w:val="19"/>
              </w:rPr>
              <w:t>[Date]</w:t>
            </w:r>
          </w:p>
        </w:tc>
      </w:tr>
    </w:tbl>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GOV-TPL-04  |  Supplier Security and Privacy Questionnaire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