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BD6C" w14:textId="467D2CDA" w:rsidR="005C6A09" w:rsidRPr="003E5EDF" w:rsidRDefault="009339E6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aps/>
          <w:color w:val="1F3864"/>
          <w:sz w:val="24"/>
          <w:szCs w:val="24"/>
        </w:rPr>
        <w:t>Summer Internship P</w:t>
      </w:r>
      <w:r w:rsidR="008E5193">
        <w:rPr>
          <w:rFonts w:ascii="Times New Roman" w:hAnsi="Times New Roman" w:cs="Times New Roman"/>
          <w:b/>
          <w:bCs/>
          <w:caps/>
          <w:color w:val="1F3864"/>
          <w:sz w:val="24"/>
          <w:szCs w:val="24"/>
        </w:rPr>
        <w:t xml:space="preserve">rogramme – </w:t>
      </w:r>
      <w:r w:rsidR="00F5069E">
        <w:rPr>
          <w:rFonts w:ascii="Times New Roman" w:hAnsi="Times New Roman" w:cs="Times New Roman"/>
          <w:b/>
          <w:bCs/>
          <w:caps/>
          <w:color w:val="1F3864"/>
          <w:sz w:val="24"/>
          <w:szCs w:val="24"/>
        </w:rPr>
        <w:t>PGDM – ISME</w:t>
      </w:r>
      <w:r w:rsidR="00AC6FAB">
        <w:rPr>
          <w:rFonts w:ascii="Times New Roman" w:hAnsi="Times New Roman" w:cs="Times New Roman"/>
          <w:b/>
          <w:bCs/>
          <w:caps/>
          <w:color w:val="1F3864"/>
          <w:sz w:val="24"/>
          <w:szCs w:val="24"/>
        </w:rPr>
        <w:t>25-27</w:t>
      </w:r>
    </w:p>
    <w:p w14:paraId="26EDBD6D" w14:textId="77777777" w:rsidR="005C6A09" w:rsidRPr="003E5EDF" w:rsidRDefault="004545CC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i/>
          <w:iCs/>
          <w:color w:val="2E75B6"/>
          <w:sz w:val="24"/>
          <w:szCs w:val="24"/>
        </w:rPr>
        <w:t>Assignment Report  |  Steel &amp; Construction Division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80"/>
        <w:gridCol w:w="3000"/>
      </w:tblGrid>
      <w:tr w:rsidR="005C6A09" w:rsidRPr="003E5EDF" w14:paraId="26EDBD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CECBDD" w14:textId="77777777" w:rsidR="005C6A09" w:rsidRPr="003E5EDF" w:rsidRDefault="004545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Intern: </w:t>
            </w:r>
            <w:r w:rsidR="00082091" w:rsidRPr="003E5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K. Mohammed Abdulla Khan </w:t>
            </w:r>
          </w:p>
          <w:p w14:paraId="26EDBD6E" w14:textId="1723B60B" w:rsidR="003E5EDF" w:rsidRPr="003E5EDF" w:rsidRDefault="003E5E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no: 2511421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EDBD6F" w14:textId="1E680CD3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 xml:space="preserve">Organisation: </w:t>
            </w:r>
            <w:r w:rsidR="00DB58E7" w:rsidRPr="003E5EDF">
              <w:rPr>
                <w:rFonts w:ascii="Times New Roman" w:hAnsi="Times New Roman" w:cs="Times New Roman"/>
                <w:sz w:val="24"/>
                <w:szCs w:val="24"/>
              </w:rPr>
              <w:t xml:space="preserve">Hindupur steels and alloys (P) Ltd. 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EDBD70" w14:textId="6D0E978A" w:rsidR="005C6A09" w:rsidRPr="003E5EDF" w:rsidRDefault="004545C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 xml:space="preserve">Period: </w:t>
            </w:r>
            <w:r w:rsidR="007A5C22">
              <w:rPr>
                <w:rFonts w:ascii="Times New Roman" w:hAnsi="Times New Roman" w:cs="Times New Roman"/>
                <w:sz w:val="24"/>
                <w:szCs w:val="24"/>
              </w:rPr>
              <w:t xml:space="preserve">SIP Week 1&amp;2 </w:t>
            </w:r>
          </w:p>
        </w:tc>
      </w:tr>
    </w:tbl>
    <w:p w14:paraId="26EDBD72" w14:textId="7A6A7A10" w:rsidR="005C6A09" w:rsidRPr="003E5EDF" w:rsidRDefault="005C6A09">
      <w:pPr>
        <w:pBdr>
          <w:bottom w:val="single" w:sz="4" w:space="0" w:color="2E75B6"/>
        </w:pBd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6EDBD73" w14:textId="77777777" w:rsidR="005C6A09" w:rsidRPr="003E5EDF" w:rsidRDefault="004545CC">
      <w:pPr>
        <w:pStyle w:val="Heading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b/>
          <w:bCs/>
          <w:color w:val="1F3864"/>
          <w:sz w:val="24"/>
          <w:szCs w:val="24"/>
        </w:rPr>
        <w:t>1.  Introduction to Internship / Summer Training</w:t>
      </w:r>
    </w:p>
    <w:p w14:paraId="26EDBD74" w14:textId="50560E75" w:rsidR="005C6A09" w:rsidRPr="003E5EDF" w:rsidRDefault="004545C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 xml:space="preserve">This internship was undertaken at </w:t>
      </w:r>
      <w:r w:rsidR="00DB58E7" w:rsidRPr="003E5EDF">
        <w:rPr>
          <w:rFonts w:ascii="Times New Roman" w:hAnsi="Times New Roman" w:cs="Times New Roman"/>
          <w:sz w:val="24"/>
          <w:szCs w:val="24"/>
        </w:rPr>
        <w:t xml:space="preserve">Hindupur steels and alloys (P) Ltd. </w:t>
      </w:r>
      <w:r w:rsidRPr="003E5EDF">
        <w:rPr>
          <w:rFonts w:ascii="Times New Roman" w:hAnsi="Times New Roman" w:cs="Times New Roman"/>
          <w:sz w:val="24"/>
          <w:szCs w:val="24"/>
        </w:rPr>
        <w:t xml:space="preserve">, a TMT bar manufacturing plant, as part of an industrial training programme in the Steel &amp; Construction sector. The training spanned from April 2 to April 13, 2026, </w:t>
      </w:r>
      <w:r w:rsidRPr="003E5EDF">
        <w:rPr>
          <w:rFonts w:ascii="Times New Roman" w:hAnsi="Times New Roman" w:cs="Times New Roman"/>
          <w:sz w:val="24"/>
          <w:szCs w:val="24"/>
        </w:rPr>
        <w:t>covering</w:t>
      </w:r>
      <w:r w:rsidR="00792FD3" w:rsidRPr="003E5EDF">
        <w:rPr>
          <w:rFonts w:ascii="Times New Roman" w:hAnsi="Times New Roman" w:cs="Times New Roman"/>
          <w:sz w:val="24"/>
          <w:szCs w:val="24"/>
        </w:rPr>
        <w:t xml:space="preserve"> two</w:t>
      </w:r>
      <w:r w:rsidRPr="003E5EDF">
        <w:rPr>
          <w:rFonts w:ascii="Times New Roman" w:hAnsi="Times New Roman" w:cs="Times New Roman"/>
          <w:sz w:val="24"/>
          <w:szCs w:val="24"/>
        </w:rPr>
        <w:t xml:space="preserve"> progressive </w:t>
      </w:r>
      <w:r w:rsidR="00792FD3" w:rsidRPr="003E5EDF">
        <w:rPr>
          <w:rFonts w:ascii="Times New Roman" w:hAnsi="Times New Roman" w:cs="Times New Roman"/>
          <w:sz w:val="24"/>
          <w:szCs w:val="24"/>
        </w:rPr>
        <w:t>weeks</w:t>
      </w:r>
      <w:r w:rsidRPr="003E5EDF">
        <w:rPr>
          <w:rFonts w:ascii="Times New Roman" w:hAnsi="Times New Roman" w:cs="Times New Roman"/>
          <w:sz w:val="24"/>
          <w:szCs w:val="24"/>
        </w:rPr>
        <w:t xml:space="preserve"> of hands-on exposure to the complete TMT bar production process — from raw material procurement and elemental testing, through smelting and billet casting, to rolling, quenching, and final quality control testing.</w:t>
      </w:r>
    </w:p>
    <w:p w14:paraId="26EDBD75" w14:textId="702F2981" w:rsidR="005C6A09" w:rsidRPr="003E5EDF" w:rsidRDefault="004545C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 xml:space="preserve">The Grade Testing Laboratory is an integral in-house quality control unit within the </w:t>
      </w:r>
      <w:r w:rsidR="00DB58E7" w:rsidRPr="003E5EDF">
        <w:rPr>
          <w:rFonts w:ascii="Times New Roman" w:hAnsi="Times New Roman" w:cs="Times New Roman"/>
          <w:sz w:val="24"/>
          <w:szCs w:val="24"/>
        </w:rPr>
        <w:t xml:space="preserve">Hindupur steels and alloys (P) Ltd. </w:t>
      </w:r>
      <w:r w:rsidRPr="003E5EDF">
        <w:rPr>
          <w:rFonts w:ascii="Times New Roman" w:hAnsi="Times New Roman" w:cs="Times New Roman"/>
          <w:sz w:val="24"/>
          <w:szCs w:val="24"/>
        </w:rPr>
        <w:t xml:space="preserve"> plant. It conducts mandatory tensile testing of produced rebar every 30 minutes during active production runs of 8 mm, 12 mm, and 20 mm diameter TMT bars, ensuring each batch meets IS 1786 mechanical property requirements before dispatch. The internship thus provided end-to-end exposure — from the raw material stage at the Spectro Lab and smelter, all the way through to finished product verification at the Grade Testing Lab.</w:t>
      </w:r>
    </w:p>
    <w:p w14:paraId="26EDBD76" w14:textId="77777777" w:rsidR="005C6A09" w:rsidRPr="003E5EDF" w:rsidRDefault="005C6A09">
      <w:pPr>
        <w:pBdr>
          <w:bottom w:val="single" w:sz="4" w:space="0" w:color="2E75B6"/>
        </w:pBd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6EDBD77" w14:textId="77777777" w:rsidR="005C6A09" w:rsidRPr="003E5EDF" w:rsidRDefault="004545CC">
      <w:pPr>
        <w:pStyle w:val="Heading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b/>
          <w:bCs/>
          <w:color w:val="1F3864"/>
          <w:sz w:val="24"/>
          <w:szCs w:val="24"/>
        </w:rPr>
        <w:t>2.  Relevance of Topic</w:t>
      </w:r>
    </w:p>
    <w:p w14:paraId="26EDBD78" w14:textId="77777777" w:rsidR="005C6A09" w:rsidRPr="003E5EDF" w:rsidRDefault="004545C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>TMT (Thermo-Mechanically Treated) bars are the single most critical material in reinforced concrete construction — used in buildings, bridges, dams, and roads across India. The relevance of this internship spans several key dimensions:</w:t>
      </w:r>
    </w:p>
    <w:p w14:paraId="26EDBD79" w14:textId="77777777" w:rsidR="005C6A09" w:rsidRPr="003E5EDF" w:rsidRDefault="004545CC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>Structural Safety: Understanding tensile strength, yield stress, and elongation % is essential for ensuring that rebars meet the mechanical property requirements of IS 1786 : 2008. The observed sample (20 mm bar) recorded a Yield Stress of 542 N/mm² and a Tensile Strength of 644 N/mm², confirming Fe 500 grade compliance.</w:t>
      </w:r>
    </w:p>
    <w:p w14:paraId="26EDBD7A" w14:textId="3FACF071" w:rsidR="005C6A09" w:rsidRPr="003E5EDF" w:rsidRDefault="004545CC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 xml:space="preserve">Quality at Source: The entire production chain at </w:t>
      </w:r>
      <w:r w:rsidR="00DB58E7" w:rsidRPr="003E5EDF">
        <w:rPr>
          <w:rFonts w:ascii="Times New Roman" w:hAnsi="Times New Roman" w:cs="Times New Roman"/>
          <w:sz w:val="24"/>
          <w:szCs w:val="24"/>
        </w:rPr>
        <w:t xml:space="preserve">Hindupur steels and alloys (P) Ltd. </w:t>
      </w:r>
      <w:r w:rsidRPr="003E5EDF">
        <w:rPr>
          <w:rFonts w:ascii="Times New Roman" w:hAnsi="Times New Roman" w:cs="Times New Roman"/>
          <w:sz w:val="24"/>
          <w:szCs w:val="24"/>
        </w:rPr>
        <w:t xml:space="preserve"> relies on real-time Spectro Lab analysis (results in 5–10 seconds) to verify elemental composition of raw materials before any large-scale melting is commenced.</w:t>
      </w:r>
    </w:p>
    <w:p w14:paraId="26EDBD7B" w14:textId="77777777" w:rsidR="005C6A09" w:rsidRPr="003E5EDF" w:rsidRDefault="004545CC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>Seismic Resilience: The Ring Test (Etching Test) reveals the three-zone microstructure — Tempered Martensite outer ring, Bainite transition zone, and Ferrite-Pearlite core — whose balance determines both the strength and ductility of the bar. This is directly relevant to earthquake-resistant construction governed by IS 1893 and IS 13920.</w:t>
      </w:r>
    </w:p>
    <w:p w14:paraId="26EDBD7C" w14:textId="77777777" w:rsidR="005C6A09" w:rsidRPr="003E5EDF" w:rsidRDefault="004545CC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>Industry Economics: Power cost calculations observed during smelter operations (₹3.89 lakh per 18-tonne billet batch at ₹6/unit) illustrate the real cost pressures that drive quality-efficiency decisions on the production floor.</w:t>
      </w:r>
    </w:p>
    <w:p w14:paraId="26EDBD7D" w14:textId="77777777" w:rsidR="005C6A09" w:rsidRPr="003E5EDF" w:rsidRDefault="004545CC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 xml:space="preserve">Standards Compliance: </w:t>
      </w:r>
      <w:proofErr w:type="gramStart"/>
      <w:r w:rsidRPr="003E5EDF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3E5EDF">
        <w:rPr>
          <w:rFonts w:ascii="Times New Roman" w:hAnsi="Times New Roman" w:cs="Times New Roman"/>
          <w:sz w:val="24"/>
          <w:szCs w:val="24"/>
        </w:rPr>
        <w:t xml:space="preserve"> 1786 tolerance ranges (±7% for 8–10 mm, ±5% for 12–16 mm, ±3% for 20 mm and above) directly impact procurement, quality rejection, and structural design calculations.</w:t>
      </w:r>
    </w:p>
    <w:p w14:paraId="26EDBD7E" w14:textId="77777777" w:rsidR="005C6A09" w:rsidRDefault="005C6A09">
      <w:pPr>
        <w:pBdr>
          <w:bottom w:val="single" w:sz="4" w:space="0" w:color="2E75B6"/>
        </w:pBd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7E04926" w14:textId="77777777" w:rsidR="007A5C22" w:rsidRDefault="007A5C22">
      <w:pPr>
        <w:pBdr>
          <w:bottom w:val="single" w:sz="4" w:space="0" w:color="2E75B6"/>
        </w:pBd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BE18E5E" w14:textId="77777777" w:rsidR="007A5C22" w:rsidRDefault="007A5C22">
      <w:pPr>
        <w:pBdr>
          <w:bottom w:val="single" w:sz="4" w:space="0" w:color="2E75B6"/>
        </w:pBd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CE3096C" w14:textId="77777777" w:rsidR="007A5C22" w:rsidRDefault="007A5C22">
      <w:pPr>
        <w:pBdr>
          <w:bottom w:val="single" w:sz="4" w:space="0" w:color="2E75B6"/>
        </w:pBd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2F21AC4" w14:textId="77777777" w:rsidR="007A5C22" w:rsidRDefault="007A5C22">
      <w:pPr>
        <w:pStyle w:val="Heading1"/>
        <w:spacing w:before="16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26EDBD7F" w14:textId="4DD802D9" w:rsidR="005C6A09" w:rsidRPr="003E5EDF" w:rsidRDefault="004545CC">
      <w:pPr>
        <w:pStyle w:val="Heading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b/>
          <w:bCs/>
          <w:color w:val="1F3864"/>
          <w:sz w:val="24"/>
          <w:szCs w:val="24"/>
        </w:rPr>
        <w:t>3.  Theoretical Background</w:t>
      </w:r>
    </w:p>
    <w:p w14:paraId="26EDBD80" w14:textId="77777777" w:rsidR="005C6A09" w:rsidRPr="003E5EDF" w:rsidRDefault="004545CC">
      <w:pPr>
        <w:pStyle w:val="Heading2"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3.1  TMT Bar Manufacturing &amp; Microstructure</w:t>
      </w:r>
    </w:p>
    <w:p w14:paraId="26EDBD81" w14:textId="77777777" w:rsidR="005C6A09" w:rsidRPr="003E5EDF" w:rsidRDefault="004545C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>TMT bars are produced by passing hot-rolled steel through a quenching water-jet system immediately after the rolling mill. The outer surface cools rapidly, forming a hard martensite shell, while the core remains hot and ductile. Upon air cooling, the residual heat from the core tempers the outer martensite (self-tempering), resulting in three distinct microstructural zones: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200"/>
        <w:gridCol w:w="2280"/>
      </w:tblGrid>
      <w:tr w:rsidR="005C6A09" w:rsidRPr="003E5EDF" w14:paraId="26EDBD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2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Zone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3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Crystal Structure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4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Appearance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5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Function</w:t>
            </w:r>
          </w:p>
        </w:tc>
      </w:tr>
      <w:tr w:rsidR="005C6A09" w:rsidRPr="003E5EDF" w14:paraId="26EDBD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7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Tempered Martensite (outer ring)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8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Fine lath martensite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9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Dark / Black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A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High tensile strength</w:t>
            </w:r>
          </w:p>
        </w:tc>
      </w:tr>
      <w:tr w:rsidR="005C6A09" w:rsidRPr="003E5EDF" w14:paraId="26EDBD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C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Transition Zone (middle band)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D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Bainite / Mixed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E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Medium / Brown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8F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Toughness &amp; shock absorption</w:t>
            </w:r>
          </w:p>
        </w:tc>
      </w:tr>
      <w:tr w:rsidR="005C6A09" w:rsidRPr="003E5EDF" w14:paraId="26EDBD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91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Ferrite-Pearlite Core (inner)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92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Ferrite + Pearlite (soft)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93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Light / White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94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Ductility &amp; flexibility</w:t>
            </w:r>
          </w:p>
        </w:tc>
      </w:tr>
    </w:tbl>
    <w:p w14:paraId="26EDBD96" w14:textId="77777777" w:rsidR="005C6A09" w:rsidRPr="003E5EDF" w:rsidRDefault="005C6A09">
      <w:pPr>
        <w:spacing w:before="100" w:after="60"/>
        <w:rPr>
          <w:rFonts w:ascii="Times New Roman" w:hAnsi="Times New Roman" w:cs="Times New Roman"/>
          <w:sz w:val="24"/>
          <w:szCs w:val="24"/>
        </w:rPr>
      </w:pPr>
    </w:p>
    <w:p w14:paraId="26EDBD97" w14:textId="77777777" w:rsidR="005C6A09" w:rsidRPr="003E5EDF" w:rsidRDefault="004545CC">
      <w:pPr>
        <w:pStyle w:val="Heading2"/>
        <w:spacing w:before="100" w:after="6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3.2  Ring Test (IS 1786 : 2008) — Etching Test</w:t>
      </w:r>
    </w:p>
    <w:p w14:paraId="26EDBD98" w14:textId="77777777" w:rsidR="005C6A09" w:rsidRPr="003E5EDF" w:rsidRDefault="004545C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>The Ring Test verifies the microstructure of a TMT bar by cutting a cross-section, polishing it smooth, and applying 5–10% Nital solution (nitric acid in ethanol) for 15–30 seconds. The chemical etches each zone differently: the martensite ring appears dark/black, the transition zone medium-brown, and the ferrite-pearlite core appears light. A continuous, unbroken dark outer ring constitutes a PASS; any break or unevenness in the ring indicates an uneven quench (FAIL), and the bar must be rejected.</w:t>
      </w:r>
    </w:p>
    <w:p w14:paraId="26EDBD99" w14:textId="77777777" w:rsidR="005C6A09" w:rsidRPr="003E5EDF" w:rsidRDefault="004545CC">
      <w:pPr>
        <w:pStyle w:val="Heading2"/>
        <w:spacing w:before="100" w:after="6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3.3  Tensile Testing &amp; Mechanical Properties</w:t>
      </w:r>
    </w:p>
    <w:p w14:paraId="26EDBD9A" w14:textId="77777777" w:rsidR="005C6A09" w:rsidRPr="003E5EDF" w:rsidRDefault="004545C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>Tensile testing is conducted every 30 minutes during production. Key parameters measured include Yield Load, Tensile Load, Cross-Sectional Area (CSA), Yield Stress, Tensile Strength, T.S./Y.S. ratio, and Elongation %. The sample recorded during training (20 mm bar equivalent): Yield Stress 542 N/mm², Tensile Strength 644 N/mm², T.S./Y.S. ratio 1.20, and Elongation 18–10% — all consistent with Fe 500D grade requirements under IS 1786. The weight formula D²/162 (kg/m) is used to cross-check dimensional compli</w:t>
      </w:r>
      <w:r w:rsidRPr="003E5EDF">
        <w:rPr>
          <w:rFonts w:ascii="Times New Roman" w:hAnsi="Times New Roman" w:cs="Times New Roman"/>
          <w:sz w:val="24"/>
          <w:szCs w:val="24"/>
        </w:rPr>
        <w:t>ance, with IS 1786 tolerances of ±7% (8–10 mm), ±5% (12–16 mm), and ±3% (20 mm and above).</w:t>
      </w:r>
    </w:p>
    <w:p w14:paraId="26EDBD9B" w14:textId="77777777" w:rsidR="005C6A09" w:rsidRPr="003E5EDF" w:rsidRDefault="004545CC">
      <w:pPr>
        <w:pStyle w:val="Heading2"/>
        <w:spacing w:before="100" w:after="6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3.4  Raw Material Testing &amp; Smelter Operations</w:t>
      </w:r>
    </w:p>
    <w:p w14:paraId="26EDBD9C" w14:textId="77777777" w:rsidR="005C6A09" w:rsidRPr="003E5EDF" w:rsidRDefault="004545C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>Before any raw material (scrap iron, sponge iron, pig iron, gypsum) enters the furnace, a lollipop-shaped sample is prepared, polished flat, and tested in the Spectro Lab (precision ±10–15 units, results in 5–10 seconds). If results fail, the material is rejected or sent to the Chemical Lab for 3-hour confirmatory analysis. The smelter processes a minimum of 15–20 tonnes per cycle, producing 18-tonne billet batches (</w:t>
      </w:r>
      <w:r w:rsidRPr="003E5EDF">
        <w:rPr>
          <w:rFonts w:ascii="Cambria Math" w:hAnsi="Cambria Math" w:cs="Cambria Math"/>
          <w:sz w:val="24"/>
          <w:szCs w:val="24"/>
        </w:rPr>
        <w:t>∼</w:t>
      </w:r>
      <w:r w:rsidRPr="003E5EDF">
        <w:rPr>
          <w:rFonts w:ascii="Times New Roman" w:hAnsi="Times New Roman" w:cs="Times New Roman"/>
          <w:sz w:val="24"/>
          <w:szCs w:val="24"/>
        </w:rPr>
        <w:t xml:space="preserve">90% yield) at a melt temperature of </w:t>
      </w:r>
      <w:r w:rsidRPr="003E5EDF">
        <w:rPr>
          <w:rFonts w:ascii="Cambria Math" w:hAnsi="Cambria Math" w:cs="Cambria Math"/>
          <w:sz w:val="24"/>
          <w:szCs w:val="24"/>
        </w:rPr>
        <w:t>∼</w:t>
      </w:r>
      <w:r w:rsidRPr="003E5EDF">
        <w:rPr>
          <w:rFonts w:ascii="Times New Roman" w:hAnsi="Times New Roman" w:cs="Times New Roman"/>
          <w:sz w:val="24"/>
          <w:szCs w:val="24"/>
        </w:rPr>
        <w:t>1380°C, consuming approximately 722 kWh per tonne. The molten steel is then cast into billets by the CCM (Continuous Casting Machine) unit, completing the raw-material-to-billet transformation before TMT rolling begins.</w:t>
      </w:r>
    </w:p>
    <w:p w14:paraId="26EDBD9D" w14:textId="77777777" w:rsidR="005C6A09" w:rsidRPr="003E5EDF" w:rsidRDefault="004545CC">
      <w:pPr>
        <w:pStyle w:val="Heading2"/>
        <w:spacing w:before="100" w:after="60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3.5  TMT Bar Size, Area, Volume &amp; Bundle Reference Chart</w:t>
      </w:r>
    </w:p>
    <w:p w14:paraId="26EDBD9E" w14:textId="77777777" w:rsidR="005C6A09" w:rsidRPr="003E5EDF" w:rsidRDefault="004545C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E5EDF">
        <w:rPr>
          <w:rFonts w:ascii="Times New Roman" w:hAnsi="Times New Roman" w:cs="Times New Roman"/>
          <w:sz w:val="24"/>
          <w:szCs w:val="24"/>
        </w:rPr>
        <w:t>The following chart is derived from the plant's reference spreadsheet (Size_and_bundle_chart.xlsx). Calculations use π = 3.14, Density of iron = 0.00785 g/mm³, and standard bar length = 11 m. The weight per metre is computed using the industry formula: Weight (kg/m) = D² ÷ 162, where D is the diameter in mm. Area and Volume are derived from first principles (Area = π × r²; Volume per unit length = Area × Density).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C6A09" w:rsidRPr="003E5EDF" w14:paraId="26EDBDA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BD9F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Area (mm²)</w:t>
            </w:r>
          </w:p>
          <w:p w14:paraId="26EDBDA0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= π × r²  =  3.14 × (D/2)²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BDA1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Volume (g/mm length)</w:t>
            </w:r>
          </w:p>
          <w:p w14:paraId="26EDBDA2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= Area × Density (0.00785)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BDA3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Weight per metre (kg/m)</w:t>
            </w:r>
          </w:p>
          <w:p w14:paraId="26EDBDA4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sz w:val="24"/>
                <w:szCs w:val="24"/>
              </w:rPr>
              <w:t>= D² ÷ 162  (simplified formula)</w:t>
            </w:r>
          </w:p>
        </w:tc>
      </w:tr>
    </w:tbl>
    <w:p w14:paraId="26EDBDA6" w14:textId="77777777" w:rsidR="005C6A09" w:rsidRPr="003E5EDF" w:rsidRDefault="005C6A09">
      <w:pPr>
        <w:spacing w:before="80"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724"/>
        <w:gridCol w:w="895"/>
        <w:gridCol w:w="958"/>
        <w:gridCol w:w="979"/>
        <w:gridCol w:w="830"/>
        <w:gridCol w:w="1008"/>
        <w:gridCol w:w="909"/>
        <w:gridCol w:w="909"/>
        <w:gridCol w:w="652"/>
        <w:gridCol w:w="703"/>
        <w:gridCol w:w="703"/>
      </w:tblGrid>
      <w:tr w:rsidR="005C6A09" w:rsidRPr="003E5EDF" w14:paraId="26EDB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A7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Size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A8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Dia (mm)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A9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Radius (mm)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AA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Area (mm²)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AB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Volume (g/mm)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AC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Wt/m (kg)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AD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Wt/11m (kg)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AE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Qty / Bundle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AF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Bundle Wt (kg)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B0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IS 1786 Tol.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B1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+ Max (kg)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BDB2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−</w:t>
            </w:r>
            <w:r w:rsidRPr="003E5ED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Min (kg)</w:t>
            </w:r>
          </w:p>
        </w:tc>
      </w:tr>
      <w:tr w:rsidR="005C6A09" w:rsidRPr="003E5EDF" w14:paraId="26EDBD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4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8mm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5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6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7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50.24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8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0.3944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9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0.395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A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4.345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B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C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43.45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D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8B0000"/>
                <w:sz w:val="24"/>
                <w:szCs w:val="24"/>
              </w:rPr>
              <w:t>±7%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E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46.49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BF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40.41</w:t>
            </w:r>
          </w:p>
        </w:tc>
      </w:tr>
      <w:tr w:rsidR="005C6A09" w:rsidRPr="003E5EDF" w14:paraId="26EDBD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1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10mm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2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3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4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78.5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5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0.6162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6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0.617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7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6.787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8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9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47.51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A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8B0000"/>
                <w:sz w:val="24"/>
                <w:szCs w:val="24"/>
              </w:rPr>
              <w:t>±7%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B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50.84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C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44.18</w:t>
            </w:r>
          </w:p>
        </w:tc>
      </w:tr>
      <w:tr w:rsidR="005C6A09" w:rsidRPr="003E5EDF" w14:paraId="26EDBD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E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12mm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CF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0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1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113.04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2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0.8874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3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0.889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4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9.779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5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6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48.9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7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8B0000"/>
                <w:sz w:val="24"/>
                <w:szCs w:val="24"/>
              </w:rPr>
              <w:t>±5%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8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51.34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9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46.45</w:t>
            </w:r>
          </w:p>
        </w:tc>
      </w:tr>
      <w:tr w:rsidR="005C6A09" w:rsidRPr="003E5EDF" w14:paraId="26EDBD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B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16mm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C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D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E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200.96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DF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1.5775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0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1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17.38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2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3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52.14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4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8B0000"/>
                <w:sz w:val="24"/>
                <w:szCs w:val="24"/>
              </w:rPr>
              <w:t>±5%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5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54.75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6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49.53</w:t>
            </w:r>
          </w:p>
        </w:tc>
      </w:tr>
      <w:tr w:rsidR="005C6A09" w:rsidRPr="003E5EDF" w14:paraId="26EDBD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8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20mm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9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A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B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C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2.4649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D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2.469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E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27.159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EF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0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54.32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1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8B0000"/>
                <w:sz w:val="24"/>
                <w:szCs w:val="24"/>
              </w:rPr>
              <w:t>±3%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2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55.95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3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52.69</w:t>
            </w:r>
          </w:p>
        </w:tc>
      </w:tr>
      <w:tr w:rsidR="005C6A09" w:rsidRPr="003E5EDF" w14:paraId="26EDBE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5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25mm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6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7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8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490.62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9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3.8514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A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3.858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B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42.438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C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D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42.44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E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8B0000"/>
                <w:sz w:val="24"/>
                <w:szCs w:val="24"/>
              </w:rPr>
              <w:t>±3%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DFF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43.71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0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41.17</w:t>
            </w:r>
          </w:p>
        </w:tc>
      </w:tr>
      <w:tr w:rsidR="005C6A09" w:rsidRPr="003E5EDF" w14:paraId="26EDBE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2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32mm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3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4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5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803.84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6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6.3101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7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6.321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8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69.531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9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A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69.53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B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8B0000"/>
                <w:sz w:val="24"/>
                <w:szCs w:val="24"/>
              </w:rPr>
              <w:t>±3%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C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71.62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D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67.45</w:t>
            </w:r>
          </w:p>
        </w:tc>
      </w:tr>
      <w:tr w:rsidR="005C6A09" w:rsidRPr="003E5EDF" w14:paraId="26EDBE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0F" w14:textId="77777777" w:rsidR="005C6A09" w:rsidRPr="003E5EDF" w:rsidRDefault="0045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44mm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0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1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2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1519.76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3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11.93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4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11.951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5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131.461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6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7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131.46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8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b/>
                <w:bCs/>
                <w:color w:val="888888"/>
                <w:sz w:val="24"/>
                <w:szCs w:val="24"/>
              </w:rPr>
              <w:t>N/A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9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DBE1A" w14:textId="77777777" w:rsidR="005C6A09" w:rsidRPr="003E5EDF" w:rsidRDefault="004545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E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26EDBE1D" w14:textId="77777777" w:rsidR="005C6A09" w:rsidRPr="003E5EDF" w:rsidRDefault="005C6A09">
      <w:pPr>
        <w:pBdr>
          <w:bottom w:val="single" w:sz="4" w:space="0" w:color="2E75B6"/>
        </w:pBd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6EDBE1E" w14:textId="5209228F" w:rsidR="005C6A09" w:rsidRPr="0048123B" w:rsidRDefault="004545CC">
      <w:pPr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  <w:r w:rsidRPr="0048123B">
        <w:rPr>
          <w:rFonts w:ascii="Times New Roman" w:hAnsi="Times New Roman" w:cs="Times New Roman"/>
          <w:color w:val="666666"/>
          <w:sz w:val="24"/>
          <w:szCs w:val="24"/>
        </w:rPr>
        <w:t xml:space="preserve">This assignment report is a true summary of observations and learnings from the internship at </w:t>
      </w:r>
      <w:r w:rsidR="00DB58E7" w:rsidRPr="0048123B">
        <w:rPr>
          <w:rFonts w:ascii="Times New Roman" w:hAnsi="Times New Roman" w:cs="Times New Roman"/>
          <w:color w:val="666666"/>
          <w:sz w:val="24"/>
          <w:szCs w:val="24"/>
        </w:rPr>
        <w:t xml:space="preserve">Hindupur steels and alloys (P) Ltd. </w:t>
      </w:r>
      <w:r w:rsidRPr="0048123B">
        <w:rPr>
          <w:rFonts w:ascii="Times New Roman" w:hAnsi="Times New Roman" w:cs="Times New Roman"/>
          <w:color w:val="666666"/>
          <w:sz w:val="24"/>
          <w:szCs w:val="24"/>
        </w:rPr>
        <w:t xml:space="preserve">, </w:t>
      </w:r>
      <w:r w:rsidR="00906954" w:rsidRPr="0048123B">
        <w:rPr>
          <w:rFonts w:ascii="Times New Roman" w:hAnsi="Times New Roman" w:cs="Times New Roman"/>
          <w:color w:val="666666"/>
          <w:sz w:val="24"/>
          <w:szCs w:val="24"/>
        </w:rPr>
        <w:t>SIPWeek 1&amp;2</w:t>
      </w:r>
    </w:p>
    <w:p w14:paraId="26EDBE1F" w14:textId="55FE2F25" w:rsidR="005C6A09" w:rsidRDefault="0048123B">
      <w:pPr>
        <w:spacing w:before="120"/>
        <w:jc w:val="center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/>
          <w:sz w:val="24"/>
          <w:szCs w:val="24"/>
        </w:rPr>
        <w:t>Submitted By: K. Mohammed Abdulla Khan</w:t>
      </w:r>
      <w:r w:rsidR="004F65A6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 – 2511421</w:t>
      </w:r>
    </w:p>
    <w:p w14:paraId="40A9D808" w14:textId="77777777" w:rsidR="004F65A6" w:rsidRDefault="004F65A6">
      <w:pPr>
        <w:spacing w:before="120"/>
        <w:jc w:val="center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6C269B83" w14:textId="77777777" w:rsidR="004F65A6" w:rsidRPr="003E5EDF" w:rsidRDefault="004F65A6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</w:p>
    <w:sectPr w:rsidR="004F65A6" w:rsidRPr="003E5EDF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973CA" w14:textId="77777777" w:rsidR="004545CC" w:rsidRDefault="004545CC">
      <w:r>
        <w:separator/>
      </w:r>
    </w:p>
  </w:endnote>
  <w:endnote w:type="continuationSeparator" w:id="0">
    <w:p w14:paraId="04312DBF" w14:textId="77777777" w:rsidR="004545CC" w:rsidRDefault="00454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DBE20" w14:textId="6A16C6BE" w:rsidR="005C6A09" w:rsidRDefault="004545CC">
    <w:pPr>
      <w:jc w:val="center"/>
    </w:pPr>
    <w:r>
      <w:rPr>
        <w:color w:val="888888"/>
        <w:sz w:val="16"/>
        <w:szCs w:val="16"/>
      </w:rPr>
      <w:t xml:space="preserve">Industrial Internship Assignment  |  Abdulla Khan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B58E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A5AA7" w14:textId="77777777" w:rsidR="004545CC" w:rsidRDefault="004545CC">
      <w:r>
        <w:separator/>
      </w:r>
    </w:p>
  </w:footnote>
  <w:footnote w:type="continuationSeparator" w:id="0">
    <w:p w14:paraId="189F252F" w14:textId="77777777" w:rsidR="004545CC" w:rsidRDefault="004545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5807"/>
    <w:multiLevelType w:val="hybridMultilevel"/>
    <w:tmpl w:val="A042870A"/>
    <w:lvl w:ilvl="0" w:tplc="04FEDAC8">
      <w:start w:val="1"/>
      <w:numFmt w:val="bullet"/>
      <w:lvlText w:val="●"/>
      <w:lvlJc w:val="left"/>
      <w:pPr>
        <w:ind w:left="720" w:hanging="360"/>
      </w:pPr>
    </w:lvl>
    <w:lvl w:ilvl="1" w:tplc="B61E2A62">
      <w:start w:val="1"/>
      <w:numFmt w:val="bullet"/>
      <w:lvlText w:val="○"/>
      <w:lvlJc w:val="left"/>
      <w:pPr>
        <w:ind w:left="1440" w:hanging="360"/>
      </w:pPr>
    </w:lvl>
    <w:lvl w:ilvl="2" w:tplc="4EFED3B6">
      <w:start w:val="1"/>
      <w:numFmt w:val="bullet"/>
      <w:lvlText w:val="■"/>
      <w:lvlJc w:val="left"/>
      <w:pPr>
        <w:ind w:left="2160" w:hanging="360"/>
      </w:pPr>
    </w:lvl>
    <w:lvl w:ilvl="3" w:tplc="803C174A">
      <w:start w:val="1"/>
      <w:numFmt w:val="bullet"/>
      <w:lvlText w:val="●"/>
      <w:lvlJc w:val="left"/>
      <w:pPr>
        <w:ind w:left="2880" w:hanging="360"/>
      </w:pPr>
    </w:lvl>
    <w:lvl w:ilvl="4" w:tplc="BF20E96C">
      <w:start w:val="1"/>
      <w:numFmt w:val="bullet"/>
      <w:lvlText w:val="○"/>
      <w:lvlJc w:val="left"/>
      <w:pPr>
        <w:ind w:left="3600" w:hanging="360"/>
      </w:pPr>
    </w:lvl>
    <w:lvl w:ilvl="5" w:tplc="856E67D0">
      <w:start w:val="1"/>
      <w:numFmt w:val="bullet"/>
      <w:lvlText w:val="■"/>
      <w:lvlJc w:val="left"/>
      <w:pPr>
        <w:ind w:left="4320" w:hanging="360"/>
      </w:pPr>
    </w:lvl>
    <w:lvl w:ilvl="6" w:tplc="01940C94">
      <w:start w:val="1"/>
      <w:numFmt w:val="bullet"/>
      <w:lvlText w:val="●"/>
      <w:lvlJc w:val="left"/>
      <w:pPr>
        <w:ind w:left="5040" w:hanging="360"/>
      </w:pPr>
    </w:lvl>
    <w:lvl w:ilvl="7" w:tplc="DC20429C">
      <w:start w:val="1"/>
      <w:numFmt w:val="bullet"/>
      <w:lvlText w:val="●"/>
      <w:lvlJc w:val="left"/>
      <w:pPr>
        <w:ind w:left="5760" w:hanging="360"/>
      </w:pPr>
    </w:lvl>
    <w:lvl w:ilvl="8" w:tplc="ECB0B1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B65F2"/>
    <w:multiLevelType w:val="hybridMultilevel"/>
    <w:tmpl w:val="6646F858"/>
    <w:lvl w:ilvl="0" w:tplc="CC28BBE2">
      <w:start w:val="1"/>
      <w:numFmt w:val="bullet"/>
      <w:lvlText w:val="•"/>
      <w:lvlJc w:val="left"/>
      <w:pPr>
        <w:ind w:left="540" w:hanging="260"/>
      </w:pPr>
    </w:lvl>
    <w:lvl w:ilvl="1" w:tplc="59AEE77A">
      <w:numFmt w:val="decimal"/>
      <w:lvlText w:val=""/>
      <w:lvlJc w:val="left"/>
    </w:lvl>
    <w:lvl w:ilvl="2" w:tplc="CD220E50">
      <w:numFmt w:val="decimal"/>
      <w:lvlText w:val=""/>
      <w:lvlJc w:val="left"/>
    </w:lvl>
    <w:lvl w:ilvl="3" w:tplc="5D96966E">
      <w:numFmt w:val="decimal"/>
      <w:lvlText w:val=""/>
      <w:lvlJc w:val="left"/>
    </w:lvl>
    <w:lvl w:ilvl="4" w:tplc="704CAB10">
      <w:numFmt w:val="decimal"/>
      <w:lvlText w:val=""/>
      <w:lvlJc w:val="left"/>
    </w:lvl>
    <w:lvl w:ilvl="5" w:tplc="3A983E58">
      <w:numFmt w:val="decimal"/>
      <w:lvlText w:val=""/>
      <w:lvlJc w:val="left"/>
    </w:lvl>
    <w:lvl w:ilvl="6" w:tplc="24BA68C4">
      <w:numFmt w:val="decimal"/>
      <w:lvlText w:val=""/>
      <w:lvlJc w:val="left"/>
    </w:lvl>
    <w:lvl w:ilvl="7" w:tplc="B58EB0F2">
      <w:numFmt w:val="decimal"/>
      <w:lvlText w:val=""/>
      <w:lvlJc w:val="left"/>
    </w:lvl>
    <w:lvl w:ilvl="8" w:tplc="A942DFA2">
      <w:numFmt w:val="decimal"/>
      <w:lvlText w:val=""/>
      <w:lvlJc w:val="left"/>
    </w:lvl>
  </w:abstractNum>
  <w:num w:numId="1" w16cid:durableId="1064181197">
    <w:abstractNumId w:val="0"/>
    <w:lvlOverride w:ilvl="0">
      <w:startOverride w:val="1"/>
    </w:lvlOverride>
  </w:num>
  <w:num w:numId="2" w16cid:durableId="8126014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09"/>
    <w:rsid w:val="00082091"/>
    <w:rsid w:val="003E5EDF"/>
    <w:rsid w:val="004545CC"/>
    <w:rsid w:val="0048123B"/>
    <w:rsid w:val="004F65A6"/>
    <w:rsid w:val="00551F85"/>
    <w:rsid w:val="005C6A09"/>
    <w:rsid w:val="007666D9"/>
    <w:rsid w:val="00792FD3"/>
    <w:rsid w:val="007A5C22"/>
    <w:rsid w:val="008E5193"/>
    <w:rsid w:val="00906954"/>
    <w:rsid w:val="00912FAC"/>
    <w:rsid w:val="009339E6"/>
    <w:rsid w:val="00AC6FAB"/>
    <w:rsid w:val="00DB58E7"/>
    <w:rsid w:val="00F5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BD6C"/>
  <w15:docId w15:val="{1D725826-358C-4424-9FEA-AD32195F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1049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K. M. Tajamulla Abdulla Khan</cp:lastModifiedBy>
  <cp:revision>16</cp:revision>
  <dcterms:created xsi:type="dcterms:W3CDTF">2026-04-14T06:12:00Z</dcterms:created>
  <dcterms:modified xsi:type="dcterms:W3CDTF">2026-04-14T17:53:00Z</dcterms:modified>
</cp:coreProperties>
</file>