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2B2A0" w14:textId="5A7A0FE7" w:rsidR="00EB57F2" w:rsidRDefault="00EB57F2" w:rsidP="00EB57F2">
      <w:r w:rsidRPr="00EB57F2">
        <w:rPr>
          <w:b/>
          <w:bCs/>
        </w:rPr>
        <w:t>UI Design Standards for ASP.NET Core Projects</w:t>
      </w:r>
      <w:r w:rsidRPr="00EB57F2">
        <w:br/>
      </w:r>
      <w:r w:rsidRPr="00EB57F2">
        <w:rPr>
          <w:i/>
          <w:iCs/>
        </w:rPr>
        <w:t>Version 1.0 – August 2025</w:t>
      </w:r>
      <w:r w:rsidRPr="00EB57F2">
        <w:br/>
        <w:t xml:space="preserve">Prepared by: </w:t>
      </w:r>
      <w:r>
        <w:t>AlAnoud Saad AlQahtani</w:t>
      </w:r>
    </w:p>
    <w:p w14:paraId="4AB30F46" w14:textId="77777777" w:rsidR="00EB57F2" w:rsidRPr="00EB57F2" w:rsidRDefault="00EB57F2" w:rsidP="00EB57F2">
      <w:r w:rsidRPr="00EB57F2">
        <w:rPr>
          <w:b/>
          <w:bCs/>
        </w:rPr>
        <w:t>1. Introduction</w:t>
      </w:r>
    </w:p>
    <w:p w14:paraId="525DD74E" w14:textId="77777777" w:rsidR="00EB57F2" w:rsidRPr="00EB57F2" w:rsidRDefault="00EB57F2" w:rsidP="00EB57F2">
      <w:r w:rsidRPr="00EB57F2">
        <w:t>Modern web applications require consistent, scalable, and maintainable user interfaces. This document defines the standards for UI design across all ASP.NET Core projects, ensuring that design decisions are intentional, traceable, and aligned with best practices.</w:t>
      </w:r>
    </w:p>
    <w:p w14:paraId="7519B43C" w14:textId="77777777" w:rsidR="00EB57F2" w:rsidRPr="00EB57F2" w:rsidRDefault="00EB57F2" w:rsidP="00EB57F2">
      <w:r w:rsidRPr="00EB57F2">
        <w:t>By leveraging Bootstrap 5 as the foundational framework and enforcing strict separation between core libraries and custom modifications, this standard empowers teams to build interfaces that are both elegant and resilient to change.</w:t>
      </w:r>
    </w:p>
    <w:p w14:paraId="21524360" w14:textId="77777777" w:rsidR="00EB57F2" w:rsidRPr="00EB57F2" w:rsidRDefault="00EB57F2" w:rsidP="00EB57F2">
      <w:r w:rsidRPr="00EB57F2">
        <w:rPr>
          <w:b/>
          <w:bCs/>
        </w:rPr>
        <w:t>2. Objective</w:t>
      </w:r>
    </w:p>
    <w:p w14:paraId="6BEF7883" w14:textId="77777777" w:rsidR="00EB57F2" w:rsidRPr="00EB57F2" w:rsidRDefault="00EB57F2" w:rsidP="00EB57F2">
      <w:pPr>
        <w:numPr>
          <w:ilvl w:val="0"/>
          <w:numId w:val="1"/>
        </w:numPr>
      </w:pPr>
      <w:r w:rsidRPr="00EB57F2">
        <w:t>Ensure consistency across all UI components.</w:t>
      </w:r>
    </w:p>
    <w:p w14:paraId="5CEF3419" w14:textId="77777777" w:rsidR="00EB57F2" w:rsidRPr="00EB57F2" w:rsidRDefault="00EB57F2" w:rsidP="00EB57F2">
      <w:pPr>
        <w:numPr>
          <w:ilvl w:val="0"/>
          <w:numId w:val="1"/>
        </w:numPr>
      </w:pPr>
      <w:r w:rsidRPr="00EB57F2">
        <w:t>Promote modular, reusable styles and scripts.</w:t>
      </w:r>
    </w:p>
    <w:p w14:paraId="5FAE7C52" w14:textId="77777777" w:rsidR="00EB57F2" w:rsidRPr="00EB57F2" w:rsidRDefault="00EB57F2" w:rsidP="00EB57F2">
      <w:pPr>
        <w:numPr>
          <w:ilvl w:val="0"/>
          <w:numId w:val="1"/>
        </w:numPr>
      </w:pPr>
      <w:r w:rsidRPr="00EB57F2">
        <w:t>Enable future design changes without disrupting existing functionality.</w:t>
      </w:r>
    </w:p>
    <w:p w14:paraId="43E43C71" w14:textId="77777777" w:rsidR="00EB57F2" w:rsidRPr="00EB57F2" w:rsidRDefault="00EB57F2" w:rsidP="00EB57F2">
      <w:pPr>
        <w:numPr>
          <w:ilvl w:val="0"/>
          <w:numId w:val="1"/>
        </w:numPr>
      </w:pPr>
      <w:r w:rsidRPr="00EB57F2">
        <w:t>Enforce Bootstrap 5 usage without direct modification.</w:t>
      </w:r>
    </w:p>
    <w:p w14:paraId="25EF8F0C" w14:textId="77777777" w:rsidR="00EB57F2" w:rsidRPr="00EB57F2" w:rsidRDefault="00EB57F2" w:rsidP="00EB57F2">
      <w:pPr>
        <w:numPr>
          <w:ilvl w:val="0"/>
          <w:numId w:val="1"/>
        </w:numPr>
      </w:pPr>
      <w:r w:rsidRPr="00EB57F2">
        <w:t>Define a clear folder hierarchy for CSS and JS assets.</w:t>
      </w:r>
    </w:p>
    <w:p w14:paraId="724F8A96" w14:textId="77777777" w:rsidR="00EB57F2" w:rsidRPr="00EB57F2" w:rsidRDefault="00EB57F2" w:rsidP="00EB57F2">
      <w:r w:rsidRPr="00EB57F2">
        <w:rPr>
          <w:b/>
          <w:bCs/>
        </w:rPr>
        <w:t>3. Purpose</w:t>
      </w:r>
    </w:p>
    <w:p w14:paraId="7084846A" w14:textId="77777777" w:rsidR="00EB57F2" w:rsidRPr="00EB57F2" w:rsidRDefault="00EB57F2" w:rsidP="00EB57F2">
      <w:r w:rsidRPr="00EB57F2">
        <w:t>This document serves as a reference for developers, designers, and maintainers to:</w:t>
      </w:r>
    </w:p>
    <w:p w14:paraId="26D8D450" w14:textId="77777777" w:rsidR="00EB57F2" w:rsidRPr="00EB57F2" w:rsidRDefault="00EB57F2" w:rsidP="00EB57F2">
      <w:pPr>
        <w:numPr>
          <w:ilvl w:val="0"/>
          <w:numId w:val="2"/>
        </w:numPr>
      </w:pPr>
      <w:r w:rsidRPr="00EB57F2">
        <w:t>Build responsive, accessible, and visually coherent interfaces.</w:t>
      </w:r>
    </w:p>
    <w:p w14:paraId="6755DA00" w14:textId="77777777" w:rsidR="00EB57F2" w:rsidRPr="00EB57F2" w:rsidRDefault="00EB57F2" w:rsidP="00EB57F2">
      <w:pPr>
        <w:numPr>
          <w:ilvl w:val="0"/>
          <w:numId w:val="2"/>
        </w:numPr>
      </w:pPr>
      <w:r w:rsidRPr="00EB57F2">
        <w:t>Avoid ad-hoc styling and inline scripts.</w:t>
      </w:r>
    </w:p>
    <w:p w14:paraId="63992324" w14:textId="77777777" w:rsidR="00EB57F2" w:rsidRPr="00EB57F2" w:rsidRDefault="00EB57F2" w:rsidP="00EB57F2">
      <w:pPr>
        <w:numPr>
          <w:ilvl w:val="0"/>
          <w:numId w:val="2"/>
        </w:numPr>
      </w:pPr>
      <w:r w:rsidRPr="00EB57F2">
        <w:t>Facilitate onboarding and collaboration across teams.</w:t>
      </w:r>
    </w:p>
    <w:p w14:paraId="04E60090" w14:textId="77777777" w:rsidR="00EB57F2" w:rsidRPr="00EB57F2" w:rsidRDefault="00EB57F2" w:rsidP="00EB57F2">
      <w:pPr>
        <w:numPr>
          <w:ilvl w:val="0"/>
          <w:numId w:val="2"/>
        </w:numPr>
      </w:pPr>
      <w:r w:rsidRPr="00EB57F2">
        <w:t>Ensure that design changes are versioned, documented, and reversible.</w:t>
      </w:r>
    </w:p>
    <w:p w14:paraId="06B037AF" w14:textId="77777777" w:rsidR="00EB57F2" w:rsidRPr="00EB57F2" w:rsidRDefault="00EB57F2" w:rsidP="00EB57F2">
      <w:pPr>
        <w:numPr>
          <w:ilvl w:val="0"/>
          <w:numId w:val="2"/>
        </w:numPr>
      </w:pPr>
      <w:r w:rsidRPr="00EB57F2">
        <w:t>Maintain a clean separation between third-party libraries and custom code.</w:t>
      </w:r>
    </w:p>
    <w:p w14:paraId="3154DDDC" w14:textId="77777777" w:rsidR="00EB57F2" w:rsidRPr="00EB57F2" w:rsidRDefault="00EB57F2" w:rsidP="00EB57F2">
      <w:r w:rsidRPr="00EB57F2">
        <w:rPr>
          <w:b/>
          <w:bCs/>
        </w:rPr>
        <w:t>4. Scope</w:t>
      </w:r>
    </w:p>
    <w:p w14:paraId="1FD01DFC" w14:textId="77777777" w:rsidR="00EB57F2" w:rsidRPr="00EB57F2" w:rsidRDefault="00EB57F2" w:rsidP="00EB57F2">
      <w:r w:rsidRPr="00EB57F2">
        <w:rPr>
          <w:b/>
          <w:bCs/>
        </w:rPr>
        <w:t>Applies to:</w:t>
      </w:r>
    </w:p>
    <w:p w14:paraId="0E1B16F4" w14:textId="77777777" w:rsidR="00EB57F2" w:rsidRPr="00EB57F2" w:rsidRDefault="00EB57F2" w:rsidP="00EB57F2">
      <w:pPr>
        <w:numPr>
          <w:ilvl w:val="0"/>
          <w:numId w:val="3"/>
        </w:numPr>
      </w:pPr>
      <w:r w:rsidRPr="00EB57F2">
        <w:t>All ASP.NET Core web applications.</w:t>
      </w:r>
    </w:p>
    <w:p w14:paraId="404C5047" w14:textId="77777777" w:rsidR="00EB57F2" w:rsidRPr="00EB57F2" w:rsidRDefault="00EB57F2" w:rsidP="00EB57F2">
      <w:pPr>
        <w:numPr>
          <w:ilvl w:val="0"/>
          <w:numId w:val="3"/>
        </w:numPr>
      </w:pPr>
      <w:r w:rsidRPr="00EB57F2">
        <w:t>All front-end assets including stylesheets, scripts, templates, and UI components.</w:t>
      </w:r>
    </w:p>
    <w:p w14:paraId="4AB09221" w14:textId="77777777" w:rsidR="00EB57F2" w:rsidRPr="00EB57F2" w:rsidRDefault="00EB57F2" w:rsidP="00EB57F2">
      <w:pPr>
        <w:numPr>
          <w:ilvl w:val="0"/>
          <w:numId w:val="3"/>
        </w:numPr>
      </w:pPr>
      <w:r w:rsidRPr="00EB57F2">
        <w:t>All team members involved in UI development, design, and maintenance.</w:t>
      </w:r>
    </w:p>
    <w:p w14:paraId="72E2C9C3" w14:textId="77777777" w:rsidR="00EB57F2" w:rsidRPr="00EB57F2" w:rsidRDefault="00EB57F2" w:rsidP="00EB57F2">
      <w:r w:rsidRPr="00EB57F2">
        <w:rPr>
          <w:b/>
          <w:bCs/>
        </w:rPr>
        <w:lastRenderedPageBreak/>
        <w:t>Excludes:</w:t>
      </w:r>
    </w:p>
    <w:p w14:paraId="01632C83" w14:textId="77777777" w:rsidR="00EB57F2" w:rsidRPr="00EB57F2" w:rsidRDefault="00EB57F2" w:rsidP="00EB57F2">
      <w:pPr>
        <w:numPr>
          <w:ilvl w:val="0"/>
          <w:numId w:val="4"/>
        </w:numPr>
      </w:pPr>
      <w:r w:rsidRPr="00EB57F2">
        <w:t>Native mobile applications.</w:t>
      </w:r>
    </w:p>
    <w:p w14:paraId="54AF5C01" w14:textId="77777777" w:rsidR="00EB57F2" w:rsidRPr="00EB57F2" w:rsidRDefault="00EB57F2" w:rsidP="00EB57F2">
      <w:pPr>
        <w:numPr>
          <w:ilvl w:val="0"/>
          <w:numId w:val="4"/>
        </w:numPr>
      </w:pPr>
      <w:r w:rsidRPr="00EB57F2">
        <w:t>Backend logic and server-side integrations.</w:t>
      </w:r>
    </w:p>
    <w:p w14:paraId="666977F7" w14:textId="77777777" w:rsidR="00EB57F2" w:rsidRPr="00EB57F2" w:rsidRDefault="00EB57F2" w:rsidP="00EB57F2">
      <w:pPr>
        <w:numPr>
          <w:ilvl w:val="0"/>
          <w:numId w:val="4"/>
        </w:numPr>
      </w:pPr>
      <w:r w:rsidRPr="00EB57F2">
        <w:t>Non-Bootstrap-based projects.</w:t>
      </w:r>
    </w:p>
    <w:p w14:paraId="752FA2BF" w14:textId="77777777" w:rsidR="00EB57F2" w:rsidRPr="00EB57F2" w:rsidRDefault="00EB57F2" w:rsidP="00EB57F2">
      <w:r w:rsidRPr="00EB57F2">
        <w:rPr>
          <w:b/>
          <w:bCs/>
        </w:rPr>
        <w:t>5. Design Architecture</w:t>
      </w:r>
    </w:p>
    <w:p w14:paraId="3F8371CC" w14:textId="77777777" w:rsidR="00EB57F2" w:rsidRPr="00EB57F2" w:rsidRDefault="00EB57F2" w:rsidP="00EB57F2">
      <w:r w:rsidRPr="00EB57F2">
        <w:t>5.1 Bootstrap Foundation</w:t>
      </w:r>
    </w:p>
    <w:p w14:paraId="30B1750E" w14:textId="77777777" w:rsidR="00EB57F2" w:rsidRPr="00EB57F2" w:rsidRDefault="00EB57F2" w:rsidP="00EB57F2">
      <w:pPr>
        <w:numPr>
          <w:ilvl w:val="0"/>
          <w:numId w:val="5"/>
        </w:numPr>
      </w:pPr>
      <w:r w:rsidRPr="00EB57F2">
        <w:t>Bootstrap 5 is the only permitted base framework.</w:t>
      </w:r>
    </w:p>
    <w:p w14:paraId="22E45AAD" w14:textId="77777777" w:rsidR="00EB57F2" w:rsidRPr="00EB57F2" w:rsidRDefault="00EB57F2" w:rsidP="00EB57F2">
      <w:pPr>
        <w:numPr>
          <w:ilvl w:val="0"/>
          <w:numId w:val="5"/>
        </w:numPr>
      </w:pPr>
      <w:r w:rsidRPr="00EB57F2">
        <w:t>Core files (bootstrap.min.css, bootstrap.bundle.min.js) must remain unmodified.</w:t>
      </w:r>
    </w:p>
    <w:p w14:paraId="2D77685B" w14:textId="77777777" w:rsidR="00EB57F2" w:rsidRPr="00EB57F2" w:rsidRDefault="00EB57F2" w:rsidP="00EB57F2">
      <w:pPr>
        <w:numPr>
          <w:ilvl w:val="0"/>
          <w:numId w:val="5"/>
        </w:numPr>
      </w:pPr>
      <w:r w:rsidRPr="00EB57F2">
        <w:t>All design extensions must be implemented via custom.css and custom.js.</w:t>
      </w:r>
    </w:p>
    <w:p w14:paraId="58EB25CD" w14:textId="77777777" w:rsidR="00EB57F2" w:rsidRPr="00EB57F2" w:rsidRDefault="00EB57F2" w:rsidP="00EB57F2">
      <w:r w:rsidRPr="00EB57F2">
        <w:t>5.2 Customization Strategy</w:t>
      </w:r>
    </w:p>
    <w:p w14:paraId="501612E5" w14:textId="77777777" w:rsidR="00EB57F2" w:rsidRPr="00EB57F2" w:rsidRDefault="00EB57F2" w:rsidP="00EB57F2">
      <w:pPr>
        <w:numPr>
          <w:ilvl w:val="0"/>
          <w:numId w:val="6"/>
        </w:numPr>
      </w:pPr>
      <w:r w:rsidRPr="00EB57F2">
        <w:t>Use Bootstrap utility classes before writing custom styles.</w:t>
      </w:r>
    </w:p>
    <w:p w14:paraId="79DFCAD5" w14:textId="77777777" w:rsidR="00EB57F2" w:rsidRPr="00EB57F2" w:rsidRDefault="00EB57F2" w:rsidP="00EB57F2">
      <w:pPr>
        <w:numPr>
          <w:ilvl w:val="0"/>
          <w:numId w:val="6"/>
        </w:numPr>
      </w:pPr>
      <w:r w:rsidRPr="00EB57F2">
        <w:t>Extend Bootstrap components using semantic class names and BEM conventions.</w:t>
      </w:r>
    </w:p>
    <w:p w14:paraId="19753FF2" w14:textId="77777777" w:rsidR="00EB57F2" w:rsidRPr="00EB57F2" w:rsidRDefault="00EB57F2" w:rsidP="00EB57F2">
      <w:pPr>
        <w:numPr>
          <w:ilvl w:val="0"/>
          <w:numId w:val="6"/>
        </w:numPr>
      </w:pPr>
      <w:r w:rsidRPr="00EB57F2">
        <w:t>All overrides must be documented with version tags and comments.</w:t>
      </w:r>
    </w:p>
    <w:p w14:paraId="4222F66A" w14:textId="77777777" w:rsidR="00EB57F2" w:rsidRPr="00EB57F2" w:rsidRDefault="00EB57F2" w:rsidP="00EB57F2">
      <w:r w:rsidRPr="00EB57F2">
        <w:t>5.3 Design Principles</w:t>
      </w:r>
    </w:p>
    <w:tbl>
      <w:tblPr>
        <w:tblStyle w:val="TableGrid"/>
        <w:tblW w:w="0" w:type="auto"/>
        <w:tblLook w:val="04A0" w:firstRow="1" w:lastRow="0" w:firstColumn="1" w:lastColumn="0" w:noHBand="0" w:noVBand="1"/>
      </w:tblPr>
      <w:tblGrid>
        <w:gridCol w:w="1897"/>
        <w:gridCol w:w="6305"/>
      </w:tblGrid>
      <w:tr w:rsidR="00EB57F2" w:rsidRPr="00EB57F2" w14:paraId="5D62CB63" w14:textId="77777777" w:rsidTr="00EB57F2">
        <w:tc>
          <w:tcPr>
            <w:tcW w:w="0" w:type="auto"/>
            <w:hideMark/>
          </w:tcPr>
          <w:p w14:paraId="52540FA2" w14:textId="77777777" w:rsidR="00EB57F2" w:rsidRPr="00EB57F2" w:rsidRDefault="00EB57F2" w:rsidP="00EB57F2">
            <w:pPr>
              <w:spacing w:after="160" w:line="278" w:lineRule="auto"/>
              <w:rPr>
                <w:b/>
                <w:bCs/>
              </w:rPr>
            </w:pPr>
            <w:r w:rsidRPr="00EB57F2">
              <w:rPr>
                <w:b/>
                <w:bCs/>
              </w:rPr>
              <w:t>Principle</w:t>
            </w:r>
          </w:p>
        </w:tc>
        <w:tc>
          <w:tcPr>
            <w:tcW w:w="0" w:type="auto"/>
            <w:hideMark/>
          </w:tcPr>
          <w:p w14:paraId="7DE88C7E" w14:textId="77777777" w:rsidR="00EB57F2" w:rsidRPr="00EB57F2" w:rsidRDefault="00EB57F2" w:rsidP="00EB57F2">
            <w:pPr>
              <w:spacing w:after="160" w:line="278" w:lineRule="auto"/>
              <w:rPr>
                <w:b/>
                <w:bCs/>
              </w:rPr>
            </w:pPr>
            <w:r w:rsidRPr="00EB57F2">
              <w:rPr>
                <w:b/>
                <w:bCs/>
              </w:rPr>
              <w:t>Description</w:t>
            </w:r>
          </w:p>
        </w:tc>
      </w:tr>
      <w:tr w:rsidR="00EB57F2" w:rsidRPr="00EB57F2" w14:paraId="457D298F" w14:textId="77777777" w:rsidTr="00EB57F2">
        <w:tc>
          <w:tcPr>
            <w:tcW w:w="0" w:type="auto"/>
            <w:hideMark/>
          </w:tcPr>
          <w:p w14:paraId="32217A7E" w14:textId="77777777" w:rsidR="00EB57F2" w:rsidRPr="00EB57F2" w:rsidRDefault="00EB57F2" w:rsidP="00EB57F2">
            <w:pPr>
              <w:spacing w:after="160" w:line="278" w:lineRule="auto"/>
            </w:pPr>
            <w:r w:rsidRPr="00EB57F2">
              <w:t>Clarity</w:t>
            </w:r>
          </w:p>
        </w:tc>
        <w:tc>
          <w:tcPr>
            <w:tcW w:w="0" w:type="auto"/>
            <w:hideMark/>
          </w:tcPr>
          <w:p w14:paraId="49651255" w14:textId="77777777" w:rsidR="00EB57F2" w:rsidRPr="00EB57F2" w:rsidRDefault="00EB57F2" w:rsidP="00EB57F2">
            <w:pPr>
              <w:spacing w:after="160" w:line="278" w:lineRule="auto"/>
            </w:pPr>
            <w:r w:rsidRPr="00EB57F2">
              <w:t>UI elements must be intuitive and easy to understand.</w:t>
            </w:r>
          </w:p>
        </w:tc>
      </w:tr>
      <w:tr w:rsidR="00EB57F2" w:rsidRPr="00EB57F2" w14:paraId="10039733" w14:textId="77777777" w:rsidTr="00EB57F2">
        <w:tc>
          <w:tcPr>
            <w:tcW w:w="0" w:type="auto"/>
            <w:hideMark/>
          </w:tcPr>
          <w:p w14:paraId="6DB03541" w14:textId="77777777" w:rsidR="00EB57F2" w:rsidRPr="00EB57F2" w:rsidRDefault="00EB57F2" w:rsidP="00EB57F2">
            <w:pPr>
              <w:spacing w:after="160" w:line="278" w:lineRule="auto"/>
            </w:pPr>
            <w:r w:rsidRPr="00EB57F2">
              <w:t>Consistency</w:t>
            </w:r>
          </w:p>
        </w:tc>
        <w:tc>
          <w:tcPr>
            <w:tcW w:w="0" w:type="auto"/>
            <w:hideMark/>
          </w:tcPr>
          <w:p w14:paraId="1BF7E472" w14:textId="77777777" w:rsidR="00EB57F2" w:rsidRPr="00EB57F2" w:rsidRDefault="00EB57F2" w:rsidP="00EB57F2">
            <w:pPr>
              <w:spacing w:after="160" w:line="278" w:lineRule="auto"/>
            </w:pPr>
            <w:r w:rsidRPr="00EB57F2">
              <w:t>Reuse styles and components across pages.</w:t>
            </w:r>
          </w:p>
        </w:tc>
      </w:tr>
      <w:tr w:rsidR="00EB57F2" w:rsidRPr="00EB57F2" w14:paraId="7E159CB7" w14:textId="77777777" w:rsidTr="00EB57F2">
        <w:tc>
          <w:tcPr>
            <w:tcW w:w="0" w:type="auto"/>
            <w:hideMark/>
          </w:tcPr>
          <w:p w14:paraId="74CC3253" w14:textId="77777777" w:rsidR="00EB57F2" w:rsidRPr="00EB57F2" w:rsidRDefault="00EB57F2" w:rsidP="00EB57F2">
            <w:pPr>
              <w:spacing w:after="160" w:line="278" w:lineRule="auto"/>
            </w:pPr>
            <w:r w:rsidRPr="00EB57F2">
              <w:t>Accessibility</w:t>
            </w:r>
          </w:p>
        </w:tc>
        <w:tc>
          <w:tcPr>
            <w:tcW w:w="0" w:type="auto"/>
            <w:hideMark/>
          </w:tcPr>
          <w:p w14:paraId="58B3A033" w14:textId="77777777" w:rsidR="00EB57F2" w:rsidRPr="00EB57F2" w:rsidRDefault="00EB57F2" w:rsidP="00EB57F2">
            <w:pPr>
              <w:spacing w:after="160" w:line="278" w:lineRule="auto"/>
            </w:pPr>
            <w:r w:rsidRPr="00EB57F2">
              <w:t>Follow WCAG 2.1 AA standards for inclusive design.</w:t>
            </w:r>
          </w:p>
        </w:tc>
      </w:tr>
      <w:tr w:rsidR="00EB57F2" w:rsidRPr="00EB57F2" w14:paraId="573DDEF9" w14:textId="77777777" w:rsidTr="00EB57F2">
        <w:tc>
          <w:tcPr>
            <w:tcW w:w="0" w:type="auto"/>
            <w:hideMark/>
          </w:tcPr>
          <w:p w14:paraId="1E2A10AB" w14:textId="77777777" w:rsidR="00EB57F2" w:rsidRPr="00EB57F2" w:rsidRDefault="00EB57F2" w:rsidP="00EB57F2">
            <w:pPr>
              <w:spacing w:after="160" w:line="278" w:lineRule="auto"/>
            </w:pPr>
            <w:r w:rsidRPr="00EB57F2">
              <w:t>Responsiveness</w:t>
            </w:r>
          </w:p>
        </w:tc>
        <w:tc>
          <w:tcPr>
            <w:tcW w:w="0" w:type="auto"/>
            <w:hideMark/>
          </w:tcPr>
          <w:p w14:paraId="4ECE3115" w14:textId="77777777" w:rsidR="00EB57F2" w:rsidRPr="00EB57F2" w:rsidRDefault="00EB57F2" w:rsidP="00EB57F2">
            <w:pPr>
              <w:spacing w:after="160" w:line="278" w:lineRule="auto"/>
            </w:pPr>
            <w:r w:rsidRPr="00EB57F2">
              <w:t>Ensure layouts adapt to all screen sizes.</w:t>
            </w:r>
          </w:p>
        </w:tc>
      </w:tr>
      <w:tr w:rsidR="00EB57F2" w:rsidRPr="00EB57F2" w14:paraId="27A95C07" w14:textId="77777777" w:rsidTr="00EB57F2">
        <w:tc>
          <w:tcPr>
            <w:tcW w:w="0" w:type="auto"/>
            <w:hideMark/>
          </w:tcPr>
          <w:p w14:paraId="7B9FE952" w14:textId="77777777" w:rsidR="00EB57F2" w:rsidRPr="00EB57F2" w:rsidRDefault="00EB57F2" w:rsidP="00EB57F2">
            <w:pPr>
              <w:spacing w:after="160" w:line="278" w:lineRule="auto"/>
            </w:pPr>
            <w:r w:rsidRPr="00EB57F2">
              <w:t>Separation</w:t>
            </w:r>
          </w:p>
        </w:tc>
        <w:tc>
          <w:tcPr>
            <w:tcW w:w="0" w:type="auto"/>
            <w:hideMark/>
          </w:tcPr>
          <w:p w14:paraId="40C6DA16" w14:textId="77777777" w:rsidR="00EB57F2" w:rsidRPr="00EB57F2" w:rsidRDefault="00EB57F2" w:rsidP="00EB57F2">
            <w:pPr>
              <w:spacing w:after="160" w:line="278" w:lineRule="auto"/>
            </w:pPr>
            <w:r w:rsidRPr="00EB57F2">
              <w:t>Keep third-party libraries and custom code strictly isolated.</w:t>
            </w:r>
          </w:p>
        </w:tc>
      </w:tr>
    </w:tbl>
    <w:p w14:paraId="753D960B" w14:textId="77777777" w:rsidR="00EB57F2" w:rsidRDefault="00EB57F2" w:rsidP="00EB57F2">
      <w:pPr>
        <w:rPr>
          <w:b/>
          <w:bCs/>
        </w:rPr>
      </w:pPr>
    </w:p>
    <w:p w14:paraId="08382BE7" w14:textId="77777777" w:rsidR="00EB57F2" w:rsidRDefault="00EB57F2">
      <w:pPr>
        <w:rPr>
          <w:b/>
          <w:bCs/>
        </w:rPr>
      </w:pPr>
      <w:r>
        <w:rPr>
          <w:b/>
          <w:bCs/>
        </w:rPr>
        <w:br w:type="page"/>
      </w:r>
    </w:p>
    <w:p w14:paraId="4FF4EDFD" w14:textId="56B210B7" w:rsidR="00EB57F2" w:rsidRPr="00EB57F2" w:rsidRDefault="00EB57F2" w:rsidP="00EB57F2">
      <w:r w:rsidRPr="00EB57F2">
        <w:rPr>
          <w:b/>
          <w:bCs/>
        </w:rPr>
        <w:lastRenderedPageBreak/>
        <w:t>6. Folder Structure</w:t>
      </w:r>
    </w:p>
    <w:p w14:paraId="4CB4720F" w14:textId="77777777" w:rsidR="00EB57F2" w:rsidRDefault="00EB57F2" w:rsidP="00EB57F2">
      <w:r>
        <w:t>/</w:t>
      </w:r>
      <w:proofErr w:type="spellStart"/>
      <w:r>
        <w:t>wwwroot</w:t>
      </w:r>
      <w:proofErr w:type="spellEnd"/>
      <w:r>
        <w:t>/</w:t>
      </w:r>
    </w:p>
    <w:p w14:paraId="41887EA5" w14:textId="77777777" w:rsidR="00EB57F2" w:rsidRDefault="00EB57F2" w:rsidP="00EB57F2">
      <w:r>
        <w:t>│</w:t>
      </w:r>
    </w:p>
    <w:p w14:paraId="2C6F4793" w14:textId="77777777" w:rsidR="00EB57F2" w:rsidRDefault="00EB57F2" w:rsidP="00EB57F2">
      <w:r>
        <w:rPr>
          <w:rFonts w:ascii="MS Gothic" w:eastAsia="MS Gothic" w:hAnsi="MS Gothic" w:cs="MS Gothic" w:hint="eastAsia"/>
        </w:rPr>
        <w:t>├</w:t>
      </w:r>
      <w:r>
        <w:rPr>
          <w:rFonts w:ascii="Aptos" w:hAnsi="Aptos" w:cs="Aptos"/>
        </w:rPr>
        <w:t>──</w:t>
      </w:r>
      <w:r>
        <w:t xml:space="preserve"> /</w:t>
      </w:r>
      <w:proofErr w:type="spellStart"/>
      <w:r>
        <w:t>css</w:t>
      </w:r>
      <w:proofErr w:type="spellEnd"/>
      <w:r>
        <w:t>/</w:t>
      </w:r>
    </w:p>
    <w:p w14:paraId="44199EC1" w14:textId="77777777" w:rsidR="00EB57F2" w:rsidRDefault="00EB57F2" w:rsidP="00EB57F2">
      <w:r>
        <w:t xml:space="preserve">│   </w:t>
      </w:r>
      <w:r>
        <w:rPr>
          <w:rFonts w:ascii="MS Gothic" w:eastAsia="MS Gothic" w:hAnsi="MS Gothic" w:cs="MS Gothic" w:hint="eastAsia"/>
        </w:rPr>
        <w:t>├</w:t>
      </w:r>
      <w:r>
        <w:rPr>
          <w:rFonts w:ascii="Aptos" w:hAnsi="Aptos" w:cs="Aptos"/>
        </w:rPr>
        <w:t>──</w:t>
      </w:r>
      <w:r>
        <w:t xml:space="preserve"> bootstrap.min.css       </w:t>
      </w:r>
      <w:r>
        <w:rPr>
          <w:rFonts w:ascii="Aptos" w:hAnsi="Aptos" w:cs="Aptos"/>
        </w:rPr>
        <w:t>←</w:t>
      </w:r>
      <w:r>
        <w:t xml:space="preserve"> Core library (do not modify)</w:t>
      </w:r>
    </w:p>
    <w:p w14:paraId="25EC2F7A" w14:textId="77777777" w:rsidR="00EB57F2" w:rsidRDefault="00EB57F2" w:rsidP="00EB57F2">
      <w:r>
        <w:t xml:space="preserve">│   </w:t>
      </w:r>
      <w:r>
        <w:rPr>
          <w:rFonts w:ascii="MS Gothic" w:eastAsia="MS Gothic" w:hAnsi="MS Gothic" w:cs="MS Gothic" w:hint="eastAsia"/>
        </w:rPr>
        <w:t>├</w:t>
      </w:r>
      <w:r>
        <w:rPr>
          <w:rFonts w:ascii="Aptos" w:hAnsi="Aptos" w:cs="Aptos"/>
        </w:rPr>
        <w:t>──</w:t>
      </w:r>
      <w:r>
        <w:t xml:space="preserve"> custom.css              </w:t>
      </w:r>
      <w:r>
        <w:rPr>
          <w:rFonts w:ascii="Aptos" w:hAnsi="Aptos" w:cs="Aptos"/>
        </w:rPr>
        <w:t>←</w:t>
      </w:r>
      <w:r>
        <w:t xml:space="preserve"> All design overrides</w:t>
      </w:r>
    </w:p>
    <w:p w14:paraId="70E61B3B" w14:textId="77777777" w:rsidR="00EB57F2" w:rsidRDefault="00EB57F2" w:rsidP="00EB57F2">
      <w:r>
        <w:t>│   └── /components/</w:t>
      </w:r>
    </w:p>
    <w:p w14:paraId="46AFA450" w14:textId="77777777" w:rsidR="00EB57F2" w:rsidRDefault="00EB57F2" w:rsidP="00EB57F2">
      <w:r>
        <w:t xml:space="preserve">│       </w:t>
      </w:r>
      <w:r>
        <w:rPr>
          <w:rFonts w:ascii="MS Gothic" w:eastAsia="MS Gothic" w:hAnsi="MS Gothic" w:cs="MS Gothic" w:hint="eastAsia"/>
        </w:rPr>
        <w:t>├</w:t>
      </w:r>
      <w:r>
        <w:rPr>
          <w:rFonts w:ascii="Aptos" w:hAnsi="Aptos" w:cs="Aptos"/>
        </w:rPr>
        <w:t>──</w:t>
      </w:r>
      <w:r>
        <w:t xml:space="preserve"> buttons.css</w:t>
      </w:r>
    </w:p>
    <w:p w14:paraId="5B3F70E5" w14:textId="77777777" w:rsidR="00EB57F2" w:rsidRDefault="00EB57F2" w:rsidP="00EB57F2">
      <w:r>
        <w:t xml:space="preserve">│       </w:t>
      </w:r>
      <w:r>
        <w:rPr>
          <w:rFonts w:ascii="MS Gothic" w:eastAsia="MS Gothic" w:hAnsi="MS Gothic" w:cs="MS Gothic" w:hint="eastAsia"/>
        </w:rPr>
        <w:t>├</w:t>
      </w:r>
      <w:r>
        <w:rPr>
          <w:rFonts w:ascii="Aptos" w:hAnsi="Aptos" w:cs="Aptos"/>
        </w:rPr>
        <w:t>──</w:t>
      </w:r>
      <w:r>
        <w:t xml:space="preserve"> forms.css</w:t>
      </w:r>
    </w:p>
    <w:p w14:paraId="2BDAE73F" w14:textId="77777777" w:rsidR="00EB57F2" w:rsidRDefault="00EB57F2" w:rsidP="00EB57F2">
      <w:r>
        <w:t>│       └── layout.css</w:t>
      </w:r>
    </w:p>
    <w:p w14:paraId="07E61E80" w14:textId="77777777" w:rsidR="00EB57F2" w:rsidRDefault="00EB57F2" w:rsidP="00EB57F2">
      <w:r>
        <w:t>│</w:t>
      </w:r>
    </w:p>
    <w:p w14:paraId="222CDA56" w14:textId="77777777" w:rsidR="00EB57F2" w:rsidRDefault="00EB57F2" w:rsidP="00EB57F2">
      <w:r>
        <w:rPr>
          <w:rFonts w:ascii="MS Gothic" w:eastAsia="MS Gothic" w:hAnsi="MS Gothic" w:cs="MS Gothic" w:hint="eastAsia"/>
        </w:rPr>
        <w:t>├</w:t>
      </w:r>
      <w:r>
        <w:rPr>
          <w:rFonts w:ascii="Aptos" w:hAnsi="Aptos" w:cs="Aptos"/>
        </w:rPr>
        <w:t>──</w:t>
      </w:r>
      <w:r>
        <w:t xml:space="preserve"> /</w:t>
      </w:r>
      <w:proofErr w:type="spellStart"/>
      <w:r>
        <w:t>js</w:t>
      </w:r>
      <w:proofErr w:type="spellEnd"/>
      <w:r>
        <w:t>/</w:t>
      </w:r>
    </w:p>
    <w:p w14:paraId="2DC0D3CF" w14:textId="77777777" w:rsidR="00EB57F2" w:rsidRDefault="00EB57F2" w:rsidP="00EB57F2">
      <w:r>
        <w:t xml:space="preserve">│   </w:t>
      </w:r>
      <w:r>
        <w:rPr>
          <w:rFonts w:ascii="MS Gothic" w:eastAsia="MS Gothic" w:hAnsi="MS Gothic" w:cs="MS Gothic" w:hint="eastAsia"/>
        </w:rPr>
        <w:t>├</w:t>
      </w:r>
      <w:r>
        <w:rPr>
          <w:rFonts w:ascii="Aptos" w:hAnsi="Aptos" w:cs="Aptos"/>
        </w:rPr>
        <w:t>──</w:t>
      </w:r>
      <w:r>
        <w:t xml:space="preserve"> bootstrap.bundle.min.js </w:t>
      </w:r>
      <w:r>
        <w:rPr>
          <w:rFonts w:ascii="Aptos" w:hAnsi="Aptos" w:cs="Aptos"/>
        </w:rPr>
        <w:t>←</w:t>
      </w:r>
      <w:r>
        <w:t xml:space="preserve"> Core library (do not modify)</w:t>
      </w:r>
    </w:p>
    <w:p w14:paraId="598A7960" w14:textId="77777777" w:rsidR="00EB57F2" w:rsidRDefault="00EB57F2" w:rsidP="00EB57F2">
      <w:r>
        <w:t xml:space="preserve">│   </w:t>
      </w:r>
      <w:r>
        <w:rPr>
          <w:rFonts w:ascii="MS Gothic" w:eastAsia="MS Gothic" w:hAnsi="MS Gothic" w:cs="MS Gothic" w:hint="eastAsia"/>
        </w:rPr>
        <w:t>├</w:t>
      </w:r>
      <w:r>
        <w:rPr>
          <w:rFonts w:ascii="Aptos" w:hAnsi="Aptos" w:cs="Aptos"/>
        </w:rPr>
        <w:t>──</w:t>
      </w:r>
      <w:r>
        <w:t xml:space="preserve"> custom.js               </w:t>
      </w:r>
      <w:r>
        <w:rPr>
          <w:rFonts w:ascii="Aptos" w:hAnsi="Aptos" w:cs="Aptos"/>
        </w:rPr>
        <w:t>←</w:t>
      </w:r>
      <w:r>
        <w:t xml:space="preserve"> All custom scripts</w:t>
      </w:r>
    </w:p>
    <w:p w14:paraId="305F3529" w14:textId="77777777" w:rsidR="00EB57F2" w:rsidRDefault="00EB57F2" w:rsidP="00EB57F2">
      <w:r>
        <w:t>│   └── /modules/</w:t>
      </w:r>
    </w:p>
    <w:p w14:paraId="4F874534" w14:textId="77777777" w:rsidR="00EB57F2" w:rsidRDefault="00EB57F2" w:rsidP="00EB57F2">
      <w:r>
        <w:t xml:space="preserve">│       </w:t>
      </w:r>
      <w:r>
        <w:rPr>
          <w:rFonts w:ascii="MS Gothic" w:eastAsia="MS Gothic" w:hAnsi="MS Gothic" w:cs="MS Gothic" w:hint="eastAsia"/>
        </w:rPr>
        <w:t>├</w:t>
      </w:r>
      <w:r>
        <w:rPr>
          <w:rFonts w:ascii="Aptos" w:hAnsi="Aptos" w:cs="Aptos"/>
        </w:rPr>
        <w:t>──</w:t>
      </w:r>
      <w:r>
        <w:t xml:space="preserve"> modal.js</w:t>
      </w:r>
    </w:p>
    <w:p w14:paraId="1376B788" w14:textId="77777777" w:rsidR="00EB57F2" w:rsidRDefault="00EB57F2" w:rsidP="00EB57F2">
      <w:r>
        <w:t xml:space="preserve">│       </w:t>
      </w:r>
      <w:r>
        <w:rPr>
          <w:rFonts w:ascii="MS Gothic" w:eastAsia="MS Gothic" w:hAnsi="MS Gothic" w:cs="MS Gothic" w:hint="eastAsia"/>
        </w:rPr>
        <w:t>├</w:t>
      </w:r>
      <w:r>
        <w:rPr>
          <w:rFonts w:ascii="Aptos" w:hAnsi="Aptos" w:cs="Aptos"/>
        </w:rPr>
        <w:t>──</w:t>
      </w:r>
      <w:r>
        <w:t xml:space="preserve"> validation.js</w:t>
      </w:r>
    </w:p>
    <w:p w14:paraId="4C6B9580" w14:textId="77777777" w:rsidR="00EB57F2" w:rsidRDefault="00EB57F2" w:rsidP="00EB57F2">
      <w:r>
        <w:t>│       └── interactivity.js</w:t>
      </w:r>
    </w:p>
    <w:p w14:paraId="56533913" w14:textId="77777777" w:rsidR="00EB57F2" w:rsidRDefault="00EB57F2" w:rsidP="00EB57F2">
      <w:r>
        <w:t>│</w:t>
      </w:r>
    </w:p>
    <w:p w14:paraId="51C1651E" w14:textId="77777777" w:rsidR="00EB57F2" w:rsidRDefault="00EB57F2" w:rsidP="00EB57F2">
      <w:r>
        <w:rPr>
          <w:rFonts w:ascii="MS Gothic" w:eastAsia="MS Gothic" w:hAnsi="MS Gothic" w:cs="MS Gothic" w:hint="eastAsia"/>
        </w:rPr>
        <w:t>├</w:t>
      </w:r>
      <w:r>
        <w:rPr>
          <w:rFonts w:ascii="Aptos" w:hAnsi="Aptos" w:cs="Aptos"/>
        </w:rPr>
        <w:t>──</w:t>
      </w:r>
      <w:r>
        <w:t xml:space="preserve"> /lib/</w:t>
      </w:r>
    </w:p>
    <w:p w14:paraId="03511A3A" w14:textId="77777777" w:rsidR="00EB57F2" w:rsidRDefault="00EB57F2" w:rsidP="00EB57F2">
      <w:r>
        <w:t xml:space="preserve">│   </w:t>
      </w:r>
      <w:r>
        <w:rPr>
          <w:rFonts w:ascii="MS Gothic" w:eastAsia="MS Gothic" w:hAnsi="MS Gothic" w:cs="MS Gothic" w:hint="eastAsia"/>
        </w:rPr>
        <w:t>├</w:t>
      </w:r>
      <w:r>
        <w:rPr>
          <w:rFonts w:ascii="Aptos" w:hAnsi="Aptos" w:cs="Aptos"/>
        </w:rPr>
        <w:t>──</w:t>
      </w:r>
      <w:r>
        <w:t xml:space="preserve"> bootstrap/              </w:t>
      </w:r>
      <w:r>
        <w:rPr>
          <w:rFonts w:ascii="Aptos" w:hAnsi="Aptos" w:cs="Aptos"/>
        </w:rPr>
        <w:t>←</w:t>
      </w:r>
      <w:r>
        <w:t xml:space="preserve"> Downloaded Bootstrap files</w:t>
      </w:r>
    </w:p>
    <w:p w14:paraId="7F3CA7DB" w14:textId="5967CCE1" w:rsidR="00EB57F2" w:rsidRDefault="00EB57F2" w:rsidP="00EB57F2">
      <w:r>
        <w:t xml:space="preserve">│   └── </w:t>
      </w:r>
      <w:proofErr w:type="spellStart"/>
      <w:r>
        <w:t>jquery</w:t>
      </w:r>
      <w:proofErr w:type="spellEnd"/>
      <w:r>
        <w:t>/                 ← Optional legacy support</w:t>
      </w:r>
    </w:p>
    <w:p w14:paraId="3368E731" w14:textId="77777777" w:rsidR="00EB57F2" w:rsidRPr="00EB57F2" w:rsidRDefault="00EB57F2" w:rsidP="00EB57F2"/>
    <w:p w14:paraId="36232A42" w14:textId="77777777" w:rsidR="00EB57F2" w:rsidRPr="00EB57F2" w:rsidRDefault="00EB57F2" w:rsidP="00EB57F2">
      <w:r w:rsidRPr="00EB57F2">
        <w:t>Guidelines</w:t>
      </w:r>
    </w:p>
    <w:p w14:paraId="7E18FFAA" w14:textId="77777777" w:rsidR="00EB57F2" w:rsidRPr="00EB57F2" w:rsidRDefault="00EB57F2" w:rsidP="00EB57F2">
      <w:pPr>
        <w:numPr>
          <w:ilvl w:val="0"/>
          <w:numId w:val="7"/>
        </w:numPr>
      </w:pPr>
      <w:r w:rsidRPr="00EB57F2">
        <w:t>Never mix downloaded libraries with custom files.</w:t>
      </w:r>
    </w:p>
    <w:p w14:paraId="201506DC" w14:textId="77777777" w:rsidR="00EB57F2" w:rsidRPr="00EB57F2" w:rsidRDefault="00EB57F2" w:rsidP="00EB57F2">
      <w:pPr>
        <w:numPr>
          <w:ilvl w:val="0"/>
          <w:numId w:val="7"/>
        </w:numPr>
      </w:pPr>
      <w:r w:rsidRPr="00EB57F2">
        <w:lastRenderedPageBreak/>
        <w:t>Use /components/ and /modules/ to isolate styles/scripts by feature.</w:t>
      </w:r>
    </w:p>
    <w:p w14:paraId="61B4E130" w14:textId="77777777" w:rsidR="00EB57F2" w:rsidRPr="00EB57F2" w:rsidRDefault="00EB57F2" w:rsidP="00EB57F2">
      <w:pPr>
        <w:numPr>
          <w:ilvl w:val="0"/>
          <w:numId w:val="7"/>
        </w:numPr>
      </w:pPr>
      <w:r w:rsidRPr="00EB57F2">
        <w:t>Maintain a changelog for custom.css and custom.js.</w:t>
      </w:r>
    </w:p>
    <w:p w14:paraId="73D83985" w14:textId="77777777" w:rsidR="00675AD3" w:rsidRDefault="00675AD3"/>
    <w:p w14:paraId="1B0F5E16" w14:textId="77777777" w:rsidR="00EB57F2" w:rsidRPr="00EB57F2" w:rsidRDefault="00EB57F2" w:rsidP="00EB57F2">
      <w:r w:rsidRPr="00EB57F2">
        <w:rPr>
          <w:b/>
          <w:bCs/>
        </w:rPr>
        <w:t>7. Versioning Strategy</w:t>
      </w:r>
    </w:p>
    <w:p w14:paraId="37993368" w14:textId="77777777" w:rsidR="00EB57F2" w:rsidRPr="00EB57F2" w:rsidRDefault="00EB57F2" w:rsidP="00EB57F2">
      <w:r w:rsidRPr="00EB57F2">
        <w:t>7.1 Version Tags</w:t>
      </w:r>
    </w:p>
    <w:p w14:paraId="0B55E637" w14:textId="77777777" w:rsidR="00EB57F2" w:rsidRPr="00EB57F2" w:rsidRDefault="00EB57F2" w:rsidP="00EB57F2">
      <w:r w:rsidRPr="00EB57F2">
        <w:t>Each change must be tagged with a semantic version and comment:</w:t>
      </w:r>
    </w:p>
    <w:p w14:paraId="699CB10D" w14:textId="77777777" w:rsidR="00EB57F2" w:rsidRDefault="00EB57F2" w:rsidP="00EB57F2">
      <w:r>
        <w:t>/* v1.2.0 - Added dark theme override for navbar */</w:t>
      </w:r>
    </w:p>
    <w:p w14:paraId="3B41300A" w14:textId="77777777" w:rsidR="00EB57F2" w:rsidRDefault="00EB57F2" w:rsidP="00EB57F2">
      <w:proofErr w:type="gramStart"/>
      <w:r>
        <w:t>.navbar</w:t>
      </w:r>
      <w:proofErr w:type="gramEnd"/>
      <w:r>
        <w:t xml:space="preserve"> {</w:t>
      </w:r>
    </w:p>
    <w:p w14:paraId="4EDCD430" w14:textId="77777777" w:rsidR="00EB57F2" w:rsidRDefault="00EB57F2" w:rsidP="00EB57F2">
      <w:r>
        <w:t xml:space="preserve">  background-color: </w:t>
      </w:r>
      <w:proofErr w:type="gramStart"/>
      <w:r>
        <w:t>var(</w:t>
      </w:r>
      <w:proofErr w:type="gramEnd"/>
      <w:r>
        <w:t>--color-dark);</w:t>
      </w:r>
    </w:p>
    <w:p w14:paraId="1FF0D042" w14:textId="08C50624" w:rsidR="00EB57F2" w:rsidRDefault="00EB57F2" w:rsidP="00EB57F2">
      <w:r>
        <w:t>}</w:t>
      </w:r>
    </w:p>
    <w:p w14:paraId="1088737C" w14:textId="77777777" w:rsidR="00EB57F2" w:rsidRDefault="00EB57F2" w:rsidP="00EB57F2">
      <w:r>
        <w:t>// v1.3.0 - Added modal open/close logic</w:t>
      </w:r>
    </w:p>
    <w:p w14:paraId="5DC30628" w14:textId="77777777" w:rsidR="00EB57F2" w:rsidRDefault="00EB57F2" w:rsidP="00EB57F2">
      <w:r>
        <w:t xml:space="preserve">export function </w:t>
      </w:r>
      <w:proofErr w:type="spellStart"/>
      <w:proofErr w:type="gramStart"/>
      <w:r>
        <w:t>initModal</w:t>
      </w:r>
      <w:proofErr w:type="spellEnd"/>
      <w:r>
        <w:t>(</w:t>
      </w:r>
      <w:proofErr w:type="gramEnd"/>
      <w:r>
        <w:t>) {</w:t>
      </w:r>
    </w:p>
    <w:p w14:paraId="1DD00985" w14:textId="77777777" w:rsidR="00EB57F2" w:rsidRDefault="00EB57F2" w:rsidP="00EB57F2">
      <w:r>
        <w:t xml:space="preserve">  // ...</w:t>
      </w:r>
    </w:p>
    <w:p w14:paraId="703F7FF5" w14:textId="5109F6C0" w:rsidR="00EB57F2" w:rsidRDefault="00EB57F2" w:rsidP="00EB57F2">
      <w:r>
        <w:t>}</w:t>
      </w:r>
    </w:p>
    <w:p w14:paraId="033A2E97" w14:textId="77777777" w:rsidR="00EB57F2" w:rsidRPr="00EB57F2" w:rsidRDefault="00EB57F2" w:rsidP="00EB57F2">
      <w:r w:rsidRPr="00EB57F2">
        <w:t>7.2 Changelog Format</w:t>
      </w:r>
    </w:p>
    <w:p w14:paraId="6A1A0E73" w14:textId="77777777" w:rsidR="00EB57F2" w:rsidRPr="00EB57F2" w:rsidRDefault="00EB57F2" w:rsidP="00EB57F2">
      <w:r w:rsidRPr="00EB57F2">
        <w:t>Maintain a CHANGELOG.md or internal document with entries like:</w:t>
      </w:r>
    </w:p>
    <w:p w14:paraId="4486A3B8" w14:textId="77777777" w:rsidR="00EB57F2" w:rsidRDefault="00EB57F2" w:rsidP="00EB57F2">
      <w:r>
        <w:t>## [v1.3.0] - 2025-08-03</w:t>
      </w:r>
    </w:p>
    <w:p w14:paraId="7C439944" w14:textId="77777777" w:rsidR="00EB57F2" w:rsidRDefault="00EB57F2" w:rsidP="00EB57F2">
      <w:r>
        <w:t>### Added</w:t>
      </w:r>
    </w:p>
    <w:p w14:paraId="485BB439" w14:textId="77777777" w:rsidR="00EB57F2" w:rsidRDefault="00EB57F2" w:rsidP="00EB57F2">
      <w:r>
        <w:t>- Modal open/close logic in modal.js</w:t>
      </w:r>
    </w:p>
    <w:p w14:paraId="011DC58E" w14:textId="77777777" w:rsidR="00EB57F2" w:rsidRDefault="00EB57F2" w:rsidP="00EB57F2">
      <w:r>
        <w:t>- Dark theme override in navbar</w:t>
      </w:r>
    </w:p>
    <w:p w14:paraId="6E3079B4" w14:textId="77777777" w:rsidR="00EB57F2" w:rsidRDefault="00EB57F2" w:rsidP="00EB57F2"/>
    <w:p w14:paraId="54B9D32B" w14:textId="77777777" w:rsidR="00EB57F2" w:rsidRDefault="00EB57F2" w:rsidP="00EB57F2">
      <w:r>
        <w:t>### Fixed</w:t>
      </w:r>
    </w:p>
    <w:p w14:paraId="2F09BBF9" w14:textId="77E709D6" w:rsidR="00EB57F2" w:rsidRDefault="00EB57F2" w:rsidP="00EB57F2">
      <w:r>
        <w:t>- Button hover inconsistency in buttons.css</w:t>
      </w:r>
    </w:p>
    <w:p w14:paraId="368E4FB7" w14:textId="77777777" w:rsidR="00EB57F2" w:rsidRPr="00EB57F2" w:rsidRDefault="00EB57F2" w:rsidP="00EB57F2">
      <w:r w:rsidRPr="00EB57F2">
        <w:t>7.3 Deprecation Policy</w:t>
      </w:r>
    </w:p>
    <w:p w14:paraId="0C94F74D" w14:textId="77777777" w:rsidR="00EB57F2" w:rsidRPr="00EB57F2" w:rsidRDefault="00EB57F2" w:rsidP="00EB57F2">
      <w:pPr>
        <w:numPr>
          <w:ilvl w:val="0"/>
          <w:numId w:val="8"/>
        </w:numPr>
      </w:pPr>
      <w:r w:rsidRPr="00EB57F2">
        <w:t>Deprecated styles/scripts must be clearly marked.</w:t>
      </w:r>
    </w:p>
    <w:p w14:paraId="49DFF3F4" w14:textId="77777777" w:rsidR="00EB57F2" w:rsidRPr="00EB57F2" w:rsidRDefault="00EB57F2" w:rsidP="00EB57F2">
      <w:pPr>
        <w:numPr>
          <w:ilvl w:val="0"/>
          <w:numId w:val="8"/>
        </w:numPr>
      </w:pPr>
      <w:r w:rsidRPr="00EB57F2">
        <w:t>Avoid deletion—use comments to isolate legacy code.</w:t>
      </w:r>
    </w:p>
    <w:p w14:paraId="2F9EAD36" w14:textId="77777777" w:rsidR="00EB57F2" w:rsidRPr="00EB57F2" w:rsidRDefault="00EB57F2" w:rsidP="00EB57F2">
      <w:pPr>
        <w:numPr>
          <w:ilvl w:val="0"/>
          <w:numId w:val="8"/>
        </w:numPr>
      </w:pPr>
      <w:r w:rsidRPr="00EB57F2">
        <w:lastRenderedPageBreak/>
        <w:t>Schedule audits every quarter to clean up unused assets.</w:t>
      </w:r>
    </w:p>
    <w:p w14:paraId="04CD5E20" w14:textId="77777777" w:rsidR="00EB57F2" w:rsidRPr="00EB57F2" w:rsidRDefault="00EB57F2" w:rsidP="00EB57F2">
      <w:r w:rsidRPr="00EB57F2">
        <w:rPr>
          <w:b/>
          <w:bCs/>
        </w:rPr>
        <w:t>8. Governance &amp; Review</w:t>
      </w:r>
    </w:p>
    <w:p w14:paraId="55A0B62F" w14:textId="77777777" w:rsidR="00EB57F2" w:rsidRPr="00EB57F2" w:rsidRDefault="00EB57F2" w:rsidP="00EB57F2">
      <w:pPr>
        <w:numPr>
          <w:ilvl w:val="0"/>
          <w:numId w:val="9"/>
        </w:numPr>
      </w:pPr>
      <w:r w:rsidRPr="00EB57F2">
        <w:t>All UI changes must be reviewed by the design lead or designated reviewer.</w:t>
      </w:r>
    </w:p>
    <w:p w14:paraId="117A0AA2" w14:textId="77777777" w:rsidR="00EB57F2" w:rsidRPr="00EB57F2" w:rsidRDefault="00EB57F2" w:rsidP="00EB57F2">
      <w:pPr>
        <w:numPr>
          <w:ilvl w:val="0"/>
          <w:numId w:val="9"/>
        </w:numPr>
      </w:pPr>
      <w:r w:rsidRPr="00EB57F2">
        <w:t>Pull requests must include:</w:t>
      </w:r>
    </w:p>
    <w:p w14:paraId="11F6AF5D" w14:textId="77777777" w:rsidR="00EB57F2" w:rsidRPr="00EB57F2" w:rsidRDefault="00EB57F2" w:rsidP="00EB57F2">
      <w:pPr>
        <w:numPr>
          <w:ilvl w:val="1"/>
          <w:numId w:val="9"/>
        </w:numPr>
      </w:pPr>
      <w:r w:rsidRPr="00EB57F2">
        <w:t>Screenshots of affected components.</w:t>
      </w:r>
    </w:p>
    <w:p w14:paraId="3FB23357" w14:textId="77777777" w:rsidR="00EB57F2" w:rsidRPr="00EB57F2" w:rsidRDefault="00EB57F2" w:rsidP="00EB57F2">
      <w:pPr>
        <w:numPr>
          <w:ilvl w:val="1"/>
          <w:numId w:val="9"/>
        </w:numPr>
      </w:pPr>
      <w:r w:rsidRPr="00EB57F2">
        <w:t>Changelog entries.</w:t>
      </w:r>
    </w:p>
    <w:p w14:paraId="32685F0E" w14:textId="77777777" w:rsidR="00EB57F2" w:rsidRPr="00EB57F2" w:rsidRDefault="00EB57F2" w:rsidP="00EB57F2">
      <w:pPr>
        <w:numPr>
          <w:ilvl w:val="1"/>
          <w:numId w:val="9"/>
        </w:numPr>
      </w:pPr>
      <w:r w:rsidRPr="00EB57F2">
        <w:t>Justification for changes.</w:t>
      </w:r>
    </w:p>
    <w:p w14:paraId="69137CBE" w14:textId="77777777" w:rsidR="00EB57F2" w:rsidRPr="00EB57F2" w:rsidRDefault="00EB57F2" w:rsidP="00EB57F2">
      <w:pPr>
        <w:numPr>
          <w:ilvl w:val="0"/>
          <w:numId w:val="9"/>
        </w:numPr>
      </w:pPr>
      <w:r w:rsidRPr="00EB57F2">
        <w:t>Monthly audits will ensure:</w:t>
      </w:r>
    </w:p>
    <w:p w14:paraId="2BA56B01" w14:textId="77777777" w:rsidR="00EB57F2" w:rsidRPr="00EB57F2" w:rsidRDefault="00EB57F2" w:rsidP="00EB57F2">
      <w:pPr>
        <w:numPr>
          <w:ilvl w:val="0"/>
          <w:numId w:val="10"/>
        </w:numPr>
      </w:pPr>
      <w:r w:rsidRPr="00EB57F2">
        <w:t>Compliance with folder structure.</w:t>
      </w:r>
    </w:p>
    <w:p w14:paraId="0406C103" w14:textId="77777777" w:rsidR="00EB57F2" w:rsidRPr="00EB57F2" w:rsidRDefault="00EB57F2" w:rsidP="00EB57F2">
      <w:pPr>
        <w:numPr>
          <w:ilvl w:val="0"/>
          <w:numId w:val="10"/>
        </w:numPr>
      </w:pPr>
      <w:r w:rsidRPr="00EB57F2">
        <w:t>Proper documentation of changes.</w:t>
      </w:r>
    </w:p>
    <w:p w14:paraId="122733AF" w14:textId="77777777" w:rsidR="00EB57F2" w:rsidRPr="00EB57F2" w:rsidRDefault="00EB57F2" w:rsidP="00EB57F2">
      <w:pPr>
        <w:numPr>
          <w:ilvl w:val="0"/>
          <w:numId w:val="10"/>
        </w:numPr>
      </w:pPr>
      <w:r w:rsidRPr="00EB57F2">
        <w:t>Removal of unused or redundant code.</w:t>
      </w:r>
    </w:p>
    <w:p w14:paraId="04F67EC5" w14:textId="77777777" w:rsidR="00EB57F2" w:rsidRPr="00EB57F2" w:rsidRDefault="00EB57F2" w:rsidP="00EB57F2">
      <w:r w:rsidRPr="00EB57F2">
        <w:rPr>
          <w:b/>
          <w:bCs/>
        </w:rPr>
        <w:t>9. Future Enhancements</w:t>
      </w:r>
    </w:p>
    <w:p w14:paraId="7F69F5E6" w14:textId="77777777" w:rsidR="00EB57F2" w:rsidRPr="00EB57F2" w:rsidRDefault="00EB57F2" w:rsidP="00EB57F2">
      <w:r w:rsidRPr="00EB57F2">
        <w:t>To support long-term scalability:</w:t>
      </w:r>
    </w:p>
    <w:p w14:paraId="1F0B6A73" w14:textId="77777777" w:rsidR="00EB57F2" w:rsidRPr="00EB57F2" w:rsidRDefault="00EB57F2" w:rsidP="00EB57F2">
      <w:pPr>
        <w:numPr>
          <w:ilvl w:val="0"/>
          <w:numId w:val="11"/>
        </w:numPr>
      </w:pPr>
      <w:r w:rsidRPr="00EB57F2">
        <w:t>Adopt a design token system for themes and branding.</w:t>
      </w:r>
    </w:p>
    <w:p w14:paraId="13FF74DA" w14:textId="77777777" w:rsidR="00EB57F2" w:rsidRPr="00EB57F2" w:rsidRDefault="00EB57F2" w:rsidP="00EB57F2">
      <w:pPr>
        <w:numPr>
          <w:ilvl w:val="0"/>
          <w:numId w:val="11"/>
        </w:numPr>
      </w:pPr>
      <w:r w:rsidRPr="00EB57F2">
        <w:t>Integrate with design tools like Figma for visual consistency.</w:t>
      </w:r>
    </w:p>
    <w:p w14:paraId="4A329614" w14:textId="77777777" w:rsidR="00EB57F2" w:rsidRPr="00EB57F2" w:rsidRDefault="00EB57F2" w:rsidP="00EB57F2">
      <w:pPr>
        <w:numPr>
          <w:ilvl w:val="0"/>
          <w:numId w:val="11"/>
        </w:numPr>
      </w:pPr>
      <w:r w:rsidRPr="00EB57F2">
        <w:t>Automate style linting and script validation via CI/CD pipelines.</w:t>
      </w:r>
    </w:p>
    <w:p w14:paraId="11B450AA" w14:textId="77777777" w:rsidR="00EB57F2" w:rsidRPr="00EB57F2" w:rsidRDefault="00EB57F2" w:rsidP="00EB57F2">
      <w:pPr>
        <w:numPr>
          <w:ilvl w:val="0"/>
          <w:numId w:val="11"/>
        </w:numPr>
      </w:pPr>
      <w:r w:rsidRPr="00EB57F2">
        <w:t>Explore component libraries or Storybook for reusable UI elements.</w:t>
      </w:r>
    </w:p>
    <w:p w14:paraId="28DC9DD7" w14:textId="77777777" w:rsidR="00EB57F2" w:rsidRPr="00EB57F2" w:rsidRDefault="00EB57F2" w:rsidP="00EB57F2">
      <w:r w:rsidRPr="00EB57F2">
        <w:rPr>
          <w:b/>
          <w:bCs/>
        </w:rPr>
        <w:t>10. Branding Alignment with DGA</w:t>
      </w:r>
    </w:p>
    <w:p w14:paraId="32A0055E" w14:textId="77777777" w:rsidR="00EB57F2" w:rsidRPr="00EB57F2" w:rsidRDefault="00EB57F2" w:rsidP="00EB57F2">
      <w:r w:rsidRPr="00EB57F2">
        <w:t xml:space="preserve">All design elements must strictly adhere to the branding strategy defined by the </w:t>
      </w:r>
      <w:r w:rsidRPr="00EB57F2">
        <w:rPr>
          <w:b/>
          <w:bCs/>
        </w:rPr>
        <w:t>Digital Government Authority (DGA)</w:t>
      </w:r>
      <w:r w:rsidRPr="00EB57F2">
        <w:t xml:space="preserve"> of Saudi Arabia. This ensures visual consistency, national identity, and alignment with Vision 2030 goals for digital transformation.</w:t>
      </w:r>
    </w:p>
    <w:p w14:paraId="3FFAACD5" w14:textId="77777777" w:rsidR="00EB57F2" w:rsidRPr="00EB57F2" w:rsidRDefault="00EB57F2" w:rsidP="00EB57F2">
      <w:r w:rsidRPr="00EB57F2">
        <w:t>10.1 Strategic Branding Principles</w:t>
      </w:r>
    </w:p>
    <w:p w14:paraId="0EC53E60" w14:textId="77777777" w:rsidR="00EB57F2" w:rsidRPr="00EB57F2" w:rsidRDefault="00EB57F2" w:rsidP="00EB57F2">
      <w:r w:rsidRPr="00EB57F2">
        <w:t xml:space="preserve">According to </w:t>
      </w:r>
      <w:hyperlink r:id="rId5" w:history="1">
        <w:r w:rsidRPr="00EB57F2">
          <w:rPr>
            <w:rStyle w:val="Hyperlink"/>
          </w:rPr>
          <w:t xml:space="preserve">DGA’s Strategic </w:t>
        </w:r>
        <w:r w:rsidRPr="00EB57F2">
          <w:rPr>
            <w:rStyle w:val="Hyperlink"/>
          </w:rPr>
          <w:t>D</w:t>
        </w:r>
        <w:r w:rsidRPr="00EB57F2">
          <w:rPr>
            <w:rStyle w:val="Hyperlink"/>
          </w:rPr>
          <w:t>irections</w:t>
        </w:r>
      </w:hyperlink>
      <w:r w:rsidRPr="00EB57F2">
        <w:t>, the digital government ecosystem must reflect:</w:t>
      </w:r>
    </w:p>
    <w:p w14:paraId="3FF697EE" w14:textId="77777777" w:rsidR="00EB57F2" w:rsidRPr="00EB57F2" w:rsidRDefault="00EB57F2" w:rsidP="00EB57F2">
      <w:pPr>
        <w:numPr>
          <w:ilvl w:val="0"/>
          <w:numId w:val="12"/>
        </w:numPr>
      </w:pPr>
      <w:r w:rsidRPr="00EB57F2">
        <w:rPr>
          <w:b/>
          <w:bCs/>
        </w:rPr>
        <w:t>National Identity</w:t>
      </w:r>
      <w:r w:rsidRPr="00EB57F2">
        <w:t>: Use of official colors, typography, and layout conventions that represent Saudi Arabia’s digital governance.</w:t>
      </w:r>
    </w:p>
    <w:p w14:paraId="722F61FF" w14:textId="77777777" w:rsidR="00EB57F2" w:rsidRPr="00EB57F2" w:rsidRDefault="00EB57F2" w:rsidP="00EB57F2">
      <w:pPr>
        <w:numPr>
          <w:ilvl w:val="0"/>
          <w:numId w:val="12"/>
        </w:numPr>
      </w:pPr>
      <w:r w:rsidRPr="00EB57F2">
        <w:rPr>
          <w:b/>
          <w:bCs/>
        </w:rPr>
        <w:t>Consistency Across Channels</w:t>
      </w:r>
      <w:r w:rsidRPr="00EB57F2">
        <w:t>: All government portals and services must maintain a unified look and feel.</w:t>
      </w:r>
    </w:p>
    <w:p w14:paraId="1ECF59FE" w14:textId="77777777" w:rsidR="00EB57F2" w:rsidRPr="00EB57F2" w:rsidRDefault="00EB57F2" w:rsidP="00EB57F2">
      <w:pPr>
        <w:numPr>
          <w:ilvl w:val="0"/>
          <w:numId w:val="12"/>
        </w:numPr>
      </w:pPr>
      <w:r w:rsidRPr="00EB57F2">
        <w:rPr>
          <w:b/>
          <w:bCs/>
        </w:rPr>
        <w:lastRenderedPageBreak/>
        <w:t>Accessibility &amp; Inclusivity</w:t>
      </w:r>
      <w:r w:rsidRPr="00EB57F2">
        <w:t>: Designs must be usable by all citizens, including those with disabilities.</w:t>
      </w:r>
    </w:p>
    <w:p w14:paraId="13BC1D8C" w14:textId="77777777" w:rsidR="00EB57F2" w:rsidRPr="00EB57F2" w:rsidRDefault="00EB57F2" w:rsidP="00EB57F2">
      <w:pPr>
        <w:numPr>
          <w:ilvl w:val="0"/>
          <w:numId w:val="12"/>
        </w:numPr>
      </w:pPr>
      <w:r w:rsidRPr="00EB57F2">
        <w:rPr>
          <w:b/>
          <w:bCs/>
        </w:rPr>
        <w:t>Trust &amp; Transparency</w:t>
      </w:r>
      <w:r w:rsidRPr="00EB57F2">
        <w:t>: Visual design should foster public trust through clarity and professionalism.</w:t>
      </w:r>
    </w:p>
    <w:p w14:paraId="32C64725" w14:textId="77777777" w:rsidR="00EB57F2" w:rsidRPr="00EB57F2" w:rsidRDefault="00EB57F2" w:rsidP="00EB57F2">
      <w:r w:rsidRPr="00EB57F2">
        <w:t>10.2 Visual Identity Guidelines</w:t>
      </w:r>
    </w:p>
    <w:p w14:paraId="7BA4349F" w14:textId="77777777" w:rsidR="00EB57F2" w:rsidRPr="00EB57F2" w:rsidRDefault="00EB57F2" w:rsidP="00EB57F2">
      <w:r w:rsidRPr="00EB57F2">
        <w:t>Designers must follow the official DGA branding toolkit (if available), which typically includes:</w:t>
      </w:r>
    </w:p>
    <w:p w14:paraId="6583C453" w14:textId="77777777" w:rsidR="00EB57F2" w:rsidRPr="00EB57F2" w:rsidRDefault="00EB57F2" w:rsidP="00EB57F2">
      <w:pPr>
        <w:numPr>
          <w:ilvl w:val="0"/>
          <w:numId w:val="13"/>
        </w:numPr>
      </w:pPr>
      <w:r w:rsidRPr="00EB57F2">
        <w:rPr>
          <w:b/>
          <w:bCs/>
        </w:rPr>
        <w:t>Color Palette</w:t>
      </w:r>
      <w:r w:rsidRPr="00EB57F2">
        <w:t>: Use approved primary and secondary colors. Avoid arbitrary color choices.</w:t>
      </w:r>
    </w:p>
    <w:p w14:paraId="0B0F9B11" w14:textId="77777777" w:rsidR="00EB57F2" w:rsidRPr="00EB57F2" w:rsidRDefault="00EB57F2" w:rsidP="00EB57F2">
      <w:pPr>
        <w:numPr>
          <w:ilvl w:val="0"/>
          <w:numId w:val="13"/>
        </w:numPr>
      </w:pPr>
      <w:r w:rsidRPr="00EB57F2">
        <w:rPr>
          <w:b/>
          <w:bCs/>
        </w:rPr>
        <w:t>Typography</w:t>
      </w:r>
      <w:r w:rsidRPr="00EB57F2">
        <w:t>: Use official fonts (e.g., FF DIN, GE SS Two) or approved alternatives.</w:t>
      </w:r>
    </w:p>
    <w:p w14:paraId="70BC98C4" w14:textId="77777777" w:rsidR="00EB57F2" w:rsidRPr="00EB57F2" w:rsidRDefault="00EB57F2" w:rsidP="00EB57F2">
      <w:pPr>
        <w:numPr>
          <w:ilvl w:val="0"/>
          <w:numId w:val="13"/>
        </w:numPr>
      </w:pPr>
      <w:r w:rsidRPr="00EB57F2">
        <w:rPr>
          <w:b/>
          <w:bCs/>
        </w:rPr>
        <w:t>Logo Usage</w:t>
      </w:r>
      <w:r w:rsidRPr="00EB57F2">
        <w:t>: DGA logos must be used according to placement and sizing rules.</w:t>
      </w:r>
    </w:p>
    <w:p w14:paraId="0E3D7CE2" w14:textId="77777777" w:rsidR="00EB57F2" w:rsidRPr="00EB57F2" w:rsidRDefault="00EB57F2" w:rsidP="00EB57F2">
      <w:pPr>
        <w:numPr>
          <w:ilvl w:val="0"/>
          <w:numId w:val="13"/>
        </w:numPr>
      </w:pPr>
      <w:r w:rsidRPr="00EB57F2">
        <w:rPr>
          <w:b/>
          <w:bCs/>
        </w:rPr>
        <w:t>Spacing &amp; Layout</w:t>
      </w:r>
      <w:r w:rsidRPr="00EB57F2">
        <w:t>: Maintain consistent margins, padding, and grid systems.</w:t>
      </w:r>
    </w:p>
    <w:p w14:paraId="67ECB04F" w14:textId="77777777" w:rsidR="00EB57F2" w:rsidRPr="00EB57F2" w:rsidRDefault="00EB57F2" w:rsidP="00EB57F2">
      <w:r w:rsidRPr="00EB57F2">
        <w:t>If the toolkit is not publicly available, teams must request access from DGA or follow existing government portal standards as reference.</w:t>
      </w:r>
    </w:p>
    <w:p w14:paraId="7E34A81A" w14:textId="77777777" w:rsidR="00EB57F2" w:rsidRPr="00EB57F2" w:rsidRDefault="00EB57F2" w:rsidP="00EB57F2">
      <w:r w:rsidRPr="00EB57F2">
        <w:t>10.3 Implementation in UI Standards</w:t>
      </w:r>
    </w:p>
    <w:p w14:paraId="4521F2BE" w14:textId="77777777" w:rsidR="00EB57F2" w:rsidRPr="00EB57F2" w:rsidRDefault="00EB57F2" w:rsidP="00EB57F2">
      <w:pPr>
        <w:numPr>
          <w:ilvl w:val="0"/>
          <w:numId w:val="14"/>
        </w:numPr>
      </w:pPr>
      <w:r w:rsidRPr="00EB57F2">
        <w:t>All custom styles in custom.css must derive from DGA branding rules.</w:t>
      </w:r>
    </w:p>
    <w:p w14:paraId="426A4242" w14:textId="77777777" w:rsidR="00EB57F2" w:rsidRPr="00EB57F2" w:rsidRDefault="00EB57F2" w:rsidP="00EB57F2">
      <w:pPr>
        <w:numPr>
          <w:ilvl w:val="0"/>
          <w:numId w:val="14"/>
        </w:numPr>
      </w:pPr>
      <w:r w:rsidRPr="00EB57F2">
        <w:t>Component-level styles (e.g., buttons.css, forms.css) must reflect DGA’s visual identity.</w:t>
      </w:r>
    </w:p>
    <w:p w14:paraId="017CB2A6" w14:textId="77777777" w:rsidR="00EB57F2" w:rsidRPr="00EB57F2" w:rsidRDefault="00EB57F2" w:rsidP="00EB57F2">
      <w:pPr>
        <w:numPr>
          <w:ilvl w:val="0"/>
          <w:numId w:val="14"/>
        </w:numPr>
      </w:pPr>
      <w:r w:rsidRPr="00EB57F2">
        <w:t>Any deviation must be documented and justified in the changelog.</w:t>
      </w:r>
    </w:p>
    <w:p w14:paraId="27DE4786" w14:textId="77777777" w:rsidR="00EB57F2" w:rsidRPr="00EB57F2" w:rsidRDefault="00EB57F2" w:rsidP="00EB57F2">
      <w:r w:rsidRPr="00EB57F2">
        <w:t>Example:</w:t>
      </w:r>
    </w:p>
    <w:p w14:paraId="156AA285" w14:textId="77777777" w:rsidR="00EB57F2" w:rsidRPr="00EB57F2" w:rsidRDefault="00EB57F2" w:rsidP="00EB57F2">
      <w:r w:rsidRPr="00EB57F2">
        <w:t>/* v1.4.0 - Applied DGA primary color to header *</w:t>
      </w:r>
      <w:proofErr w:type="gramStart"/>
      <w:r w:rsidRPr="00EB57F2">
        <w:t>/ .header</w:t>
      </w:r>
      <w:proofErr w:type="gramEnd"/>
      <w:r w:rsidRPr="00EB57F2">
        <w:t xml:space="preserve"> </w:t>
      </w:r>
      <w:proofErr w:type="gramStart"/>
      <w:r w:rsidRPr="00EB57F2">
        <w:t>{ background</w:t>
      </w:r>
      <w:proofErr w:type="gramEnd"/>
      <w:r w:rsidRPr="00EB57F2">
        <w:t>-color: #004B87; /* DGA-approved blue */ color: #FFFFFF</w:t>
      </w:r>
      <w:proofErr w:type="gramStart"/>
      <w:r w:rsidRPr="00EB57F2">
        <w:t>; }</w:t>
      </w:r>
      <w:proofErr w:type="gramEnd"/>
      <w:r w:rsidRPr="00EB57F2">
        <w:t xml:space="preserve"> </w:t>
      </w:r>
    </w:p>
    <w:p w14:paraId="36E98832" w14:textId="77777777" w:rsidR="00EB57F2" w:rsidRPr="00EB57F2" w:rsidRDefault="00EB57F2" w:rsidP="00EB57F2">
      <w:r w:rsidRPr="00EB57F2">
        <w:t>10.4 Review &amp; Approval</w:t>
      </w:r>
    </w:p>
    <w:p w14:paraId="381AA704" w14:textId="77777777" w:rsidR="00EB57F2" w:rsidRPr="00EB57F2" w:rsidRDefault="00EB57F2" w:rsidP="00EB57F2">
      <w:pPr>
        <w:numPr>
          <w:ilvl w:val="0"/>
          <w:numId w:val="15"/>
        </w:numPr>
      </w:pPr>
      <w:r w:rsidRPr="00EB57F2">
        <w:t>All UI changes must be reviewed for branding compliance.</w:t>
      </w:r>
    </w:p>
    <w:p w14:paraId="71861320" w14:textId="77777777" w:rsidR="00EB57F2" w:rsidRPr="00EB57F2" w:rsidRDefault="00EB57F2" w:rsidP="00EB57F2">
      <w:pPr>
        <w:numPr>
          <w:ilvl w:val="0"/>
          <w:numId w:val="15"/>
        </w:numPr>
      </w:pPr>
      <w:r w:rsidRPr="00EB57F2">
        <w:t>Branding audits will be conducted quarterly.</w:t>
      </w:r>
    </w:p>
    <w:p w14:paraId="3F98A830" w14:textId="77777777" w:rsidR="00EB57F2" w:rsidRPr="00EB57F2" w:rsidRDefault="00EB57F2" w:rsidP="00EB57F2">
      <w:pPr>
        <w:numPr>
          <w:ilvl w:val="0"/>
          <w:numId w:val="15"/>
        </w:numPr>
      </w:pPr>
      <w:r w:rsidRPr="00EB57F2">
        <w:t>Any updates to DGA branding must be reflected in the next version of custom.css.</w:t>
      </w:r>
    </w:p>
    <w:p w14:paraId="5E791320" w14:textId="77777777" w:rsidR="00EB57F2" w:rsidRPr="00EB57F2" w:rsidRDefault="00EB57F2" w:rsidP="00EB57F2">
      <w:r w:rsidRPr="00EB57F2">
        <w:t>Would you like me to help draft a sample branding compliance checklist or create a visual style guide template based on DGA principles? I can also assist in mapping Bootstrap components to DGA branding elements for faster implementation.</w:t>
      </w:r>
    </w:p>
    <w:p w14:paraId="15051790" w14:textId="3E9DC9FA" w:rsidR="00EB57F2" w:rsidRDefault="00EB57F2" w:rsidP="00EB57F2">
      <w:r w:rsidRPr="00EB57F2">
        <w:lastRenderedPageBreak/>
        <w:t>Example:</w:t>
      </w:r>
    </w:p>
    <w:p w14:paraId="60B4B6AA" w14:textId="77777777" w:rsidR="00EB57F2" w:rsidRDefault="00EB57F2" w:rsidP="00EB57F2">
      <w:r>
        <w:t>/* v1.4.0 - Applied DGA primary color to header */</w:t>
      </w:r>
    </w:p>
    <w:p w14:paraId="0FD08CCD" w14:textId="77777777" w:rsidR="00EB57F2" w:rsidRDefault="00EB57F2" w:rsidP="00EB57F2">
      <w:proofErr w:type="gramStart"/>
      <w:r>
        <w:t>.header</w:t>
      </w:r>
      <w:proofErr w:type="gramEnd"/>
      <w:r>
        <w:t xml:space="preserve"> {</w:t>
      </w:r>
    </w:p>
    <w:p w14:paraId="4EB63D4F" w14:textId="77777777" w:rsidR="00EB57F2" w:rsidRDefault="00EB57F2" w:rsidP="00EB57F2">
      <w:r>
        <w:t xml:space="preserve">  background-color: #004B87; /* DGA-approved blue */</w:t>
      </w:r>
    </w:p>
    <w:p w14:paraId="405AD950" w14:textId="77777777" w:rsidR="00EB57F2" w:rsidRDefault="00EB57F2" w:rsidP="00EB57F2">
      <w:r>
        <w:t xml:space="preserve">  color: #FFFFFF;</w:t>
      </w:r>
    </w:p>
    <w:p w14:paraId="3E06B738" w14:textId="784FB531" w:rsidR="00EB57F2" w:rsidRDefault="00EB57F2" w:rsidP="00EB57F2">
      <w:r>
        <w:t>}</w:t>
      </w:r>
    </w:p>
    <w:p w14:paraId="0A41F81B" w14:textId="77777777" w:rsidR="00EB57F2" w:rsidRPr="00EB57F2" w:rsidRDefault="00EB57F2" w:rsidP="00EB57F2">
      <w:r w:rsidRPr="00EB57F2">
        <w:t>10.4 Review &amp; Approval</w:t>
      </w:r>
    </w:p>
    <w:p w14:paraId="1FD7CED2" w14:textId="77777777" w:rsidR="00EB57F2" w:rsidRPr="00EB57F2" w:rsidRDefault="00EB57F2" w:rsidP="00EB57F2">
      <w:pPr>
        <w:numPr>
          <w:ilvl w:val="0"/>
          <w:numId w:val="16"/>
        </w:numPr>
      </w:pPr>
      <w:r w:rsidRPr="00EB57F2">
        <w:t>All UI changes must be reviewed for branding compliance.</w:t>
      </w:r>
    </w:p>
    <w:p w14:paraId="35260BCE" w14:textId="77777777" w:rsidR="00EB57F2" w:rsidRPr="00EB57F2" w:rsidRDefault="00EB57F2" w:rsidP="00EB57F2">
      <w:pPr>
        <w:numPr>
          <w:ilvl w:val="0"/>
          <w:numId w:val="16"/>
        </w:numPr>
      </w:pPr>
      <w:r w:rsidRPr="00EB57F2">
        <w:t>Branding audits will be conducted quarterly.</w:t>
      </w:r>
    </w:p>
    <w:p w14:paraId="0F9FBC8C" w14:textId="77777777" w:rsidR="00EB57F2" w:rsidRPr="00EB57F2" w:rsidRDefault="00EB57F2" w:rsidP="00EB57F2">
      <w:pPr>
        <w:numPr>
          <w:ilvl w:val="0"/>
          <w:numId w:val="16"/>
        </w:numPr>
      </w:pPr>
      <w:r w:rsidRPr="00EB57F2">
        <w:t>Any updates to DGA branding must be reflected in the next version of custom.css.</w:t>
      </w:r>
    </w:p>
    <w:p w14:paraId="7E11111C" w14:textId="77777777" w:rsidR="00EB57F2" w:rsidRPr="00EB57F2" w:rsidRDefault="00EB57F2" w:rsidP="00EB57F2">
      <w:r w:rsidRPr="00EB57F2">
        <w:t>Would you like me to help draft a sample branding compliance checklist or create a visual style guide template based on DGA principles? I can also assist in mapping Bootstrap components to DGA branding elements for faster implementation.</w:t>
      </w:r>
    </w:p>
    <w:p w14:paraId="7E3AB910" w14:textId="77777777" w:rsidR="00EB57F2" w:rsidRPr="00EB57F2" w:rsidRDefault="00EB57F2" w:rsidP="00EB57F2">
      <w:r w:rsidRPr="00EB57F2">
        <w:rPr>
          <w:b/>
          <w:bCs/>
        </w:rPr>
        <w:t>Branding Compliance Checklist (DGA-Aligned)</w:t>
      </w:r>
    </w:p>
    <w:p w14:paraId="2DDA89B5" w14:textId="77777777" w:rsidR="00EB57F2" w:rsidRPr="00EB57F2" w:rsidRDefault="00EB57F2" w:rsidP="00EB57F2">
      <w:r w:rsidRPr="00EB57F2">
        <w:t>Use this checklist during design reviews, pull requests, and audits to verify alignment with DGA’s branding strategy.</w:t>
      </w:r>
    </w:p>
    <w:tbl>
      <w:tblPr>
        <w:tblStyle w:val="TableGrid"/>
        <w:tblW w:w="0" w:type="auto"/>
        <w:tblLook w:val="04A0" w:firstRow="1" w:lastRow="0" w:firstColumn="1" w:lastColumn="0" w:noHBand="0" w:noVBand="1"/>
      </w:tblPr>
      <w:tblGrid>
        <w:gridCol w:w="2088"/>
        <w:gridCol w:w="3685"/>
        <w:gridCol w:w="1124"/>
        <w:gridCol w:w="2453"/>
      </w:tblGrid>
      <w:tr w:rsidR="00EB57F2" w:rsidRPr="00EB57F2" w14:paraId="6708E843" w14:textId="77777777" w:rsidTr="00EB57F2">
        <w:tc>
          <w:tcPr>
            <w:tcW w:w="0" w:type="auto"/>
            <w:hideMark/>
          </w:tcPr>
          <w:p w14:paraId="33E1B800" w14:textId="77777777" w:rsidR="00EB57F2" w:rsidRPr="00EB57F2" w:rsidRDefault="00EB57F2" w:rsidP="00EB57F2">
            <w:pPr>
              <w:spacing w:after="160" w:line="278" w:lineRule="auto"/>
              <w:rPr>
                <w:b/>
                <w:bCs/>
              </w:rPr>
            </w:pPr>
            <w:r w:rsidRPr="00EB57F2">
              <w:rPr>
                <w:b/>
                <w:bCs/>
              </w:rPr>
              <w:t>Category</w:t>
            </w:r>
          </w:p>
        </w:tc>
        <w:tc>
          <w:tcPr>
            <w:tcW w:w="0" w:type="auto"/>
            <w:hideMark/>
          </w:tcPr>
          <w:p w14:paraId="755CAA45" w14:textId="77777777" w:rsidR="00EB57F2" w:rsidRPr="00EB57F2" w:rsidRDefault="00EB57F2" w:rsidP="00EB57F2">
            <w:pPr>
              <w:spacing w:after="160" w:line="278" w:lineRule="auto"/>
              <w:rPr>
                <w:b/>
                <w:bCs/>
              </w:rPr>
            </w:pPr>
            <w:r w:rsidRPr="00EB57F2">
              <w:rPr>
                <w:b/>
                <w:bCs/>
              </w:rPr>
              <w:t>Compliance Item</w:t>
            </w:r>
          </w:p>
        </w:tc>
        <w:tc>
          <w:tcPr>
            <w:tcW w:w="0" w:type="auto"/>
            <w:hideMark/>
          </w:tcPr>
          <w:p w14:paraId="7EFD03D6" w14:textId="77777777" w:rsidR="00EB57F2" w:rsidRPr="00EB57F2" w:rsidRDefault="00EB57F2" w:rsidP="00EB57F2">
            <w:pPr>
              <w:spacing w:after="160" w:line="278" w:lineRule="auto"/>
              <w:rPr>
                <w:b/>
                <w:bCs/>
              </w:rPr>
            </w:pPr>
            <w:r w:rsidRPr="00EB57F2">
              <w:rPr>
                <w:b/>
                <w:bCs/>
              </w:rPr>
              <w:t>Status (✓/</w:t>
            </w:r>
            <w:r w:rsidRPr="00EB57F2">
              <w:rPr>
                <w:rFonts w:ascii="Segoe UI Symbol" w:hAnsi="Segoe UI Symbol" w:cs="Segoe UI Symbol"/>
                <w:b/>
                <w:bCs/>
              </w:rPr>
              <w:t>✗</w:t>
            </w:r>
            <w:r w:rsidRPr="00EB57F2">
              <w:rPr>
                <w:b/>
                <w:bCs/>
              </w:rPr>
              <w:t>)</w:t>
            </w:r>
          </w:p>
        </w:tc>
        <w:tc>
          <w:tcPr>
            <w:tcW w:w="0" w:type="auto"/>
            <w:hideMark/>
          </w:tcPr>
          <w:p w14:paraId="4B8922CD" w14:textId="77777777" w:rsidR="00EB57F2" w:rsidRPr="00EB57F2" w:rsidRDefault="00EB57F2" w:rsidP="00EB57F2">
            <w:pPr>
              <w:spacing w:after="160" w:line="278" w:lineRule="auto"/>
              <w:rPr>
                <w:b/>
                <w:bCs/>
              </w:rPr>
            </w:pPr>
            <w:r w:rsidRPr="00EB57F2">
              <w:rPr>
                <w:b/>
                <w:bCs/>
              </w:rPr>
              <w:t>Notes / Reference</w:t>
            </w:r>
          </w:p>
        </w:tc>
      </w:tr>
      <w:tr w:rsidR="00EB57F2" w:rsidRPr="00EB57F2" w14:paraId="76FD1DDC" w14:textId="77777777" w:rsidTr="00EB57F2">
        <w:tc>
          <w:tcPr>
            <w:tcW w:w="0" w:type="auto"/>
            <w:hideMark/>
          </w:tcPr>
          <w:p w14:paraId="5BC351B7" w14:textId="77777777" w:rsidR="00EB57F2" w:rsidRPr="00EB57F2" w:rsidRDefault="00EB57F2" w:rsidP="00EB57F2">
            <w:pPr>
              <w:spacing w:after="160" w:line="278" w:lineRule="auto"/>
            </w:pPr>
            <w:r w:rsidRPr="00EB57F2">
              <w:rPr>
                <w:b/>
                <w:bCs/>
              </w:rPr>
              <w:t>Color Palette</w:t>
            </w:r>
          </w:p>
        </w:tc>
        <w:tc>
          <w:tcPr>
            <w:tcW w:w="0" w:type="auto"/>
            <w:hideMark/>
          </w:tcPr>
          <w:p w14:paraId="6F22D197" w14:textId="77777777" w:rsidR="00EB57F2" w:rsidRPr="00EB57F2" w:rsidRDefault="00EB57F2" w:rsidP="00EB57F2">
            <w:pPr>
              <w:spacing w:after="160" w:line="278" w:lineRule="auto"/>
            </w:pPr>
            <w:r w:rsidRPr="00EB57F2">
              <w:t>Primary and secondary colors match DGA guidelines</w:t>
            </w:r>
          </w:p>
        </w:tc>
        <w:tc>
          <w:tcPr>
            <w:tcW w:w="0" w:type="auto"/>
            <w:hideMark/>
          </w:tcPr>
          <w:p w14:paraId="25CF6E37" w14:textId="77777777" w:rsidR="00EB57F2" w:rsidRPr="00EB57F2" w:rsidRDefault="00EB57F2" w:rsidP="00EB57F2">
            <w:pPr>
              <w:spacing w:after="160" w:line="278" w:lineRule="auto"/>
            </w:pPr>
          </w:p>
        </w:tc>
        <w:tc>
          <w:tcPr>
            <w:tcW w:w="0" w:type="auto"/>
            <w:hideMark/>
          </w:tcPr>
          <w:p w14:paraId="21C3FE3D" w14:textId="77777777" w:rsidR="00EB57F2" w:rsidRPr="00EB57F2" w:rsidRDefault="00EB57F2" w:rsidP="00EB57F2">
            <w:pPr>
              <w:spacing w:after="160" w:line="278" w:lineRule="auto"/>
            </w:pPr>
            <w:r w:rsidRPr="00EB57F2">
              <w:t>Use official hex codes</w:t>
            </w:r>
          </w:p>
        </w:tc>
      </w:tr>
      <w:tr w:rsidR="00EB57F2" w:rsidRPr="00EB57F2" w14:paraId="4BBD31D4" w14:textId="77777777" w:rsidTr="00EB57F2">
        <w:tc>
          <w:tcPr>
            <w:tcW w:w="0" w:type="auto"/>
            <w:hideMark/>
          </w:tcPr>
          <w:p w14:paraId="676F677F" w14:textId="77777777" w:rsidR="00EB57F2" w:rsidRPr="00EB57F2" w:rsidRDefault="00EB57F2" w:rsidP="00EB57F2">
            <w:pPr>
              <w:spacing w:after="160" w:line="278" w:lineRule="auto"/>
            </w:pPr>
          </w:p>
        </w:tc>
        <w:tc>
          <w:tcPr>
            <w:tcW w:w="0" w:type="auto"/>
            <w:hideMark/>
          </w:tcPr>
          <w:p w14:paraId="37E2669A" w14:textId="77777777" w:rsidR="00EB57F2" w:rsidRPr="00EB57F2" w:rsidRDefault="00EB57F2" w:rsidP="00EB57F2">
            <w:pPr>
              <w:spacing w:after="160" w:line="278" w:lineRule="auto"/>
            </w:pPr>
            <w:r w:rsidRPr="00EB57F2">
              <w:t>No unauthorized or arbitrary colors used</w:t>
            </w:r>
          </w:p>
        </w:tc>
        <w:tc>
          <w:tcPr>
            <w:tcW w:w="0" w:type="auto"/>
            <w:hideMark/>
          </w:tcPr>
          <w:p w14:paraId="0386F844" w14:textId="77777777" w:rsidR="00EB57F2" w:rsidRPr="00EB57F2" w:rsidRDefault="00EB57F2" w:rsidP="00EB57F2">
            <w:pPr>
              <w:spacing w:after="160" w:line="278" w:lineRule="auto"/>
            </w:pPr>
          </w:p>
        </w:tc>
        <w:tc>
          <w:tcPr>
            <w:tcW w:w="0" w:type="auto"/>
            <w:hideMark/>
          </w:tcPr>
          <w:p w14:paraId="6BEF05C4" w14:textId="77777777" w:rsidR="00EB57F2" w:rsidRPr="00EB57F2" w:rsidRDefault="00EB57F2" w:rsidP="00EB57F2">
            <w:pPr>
              <w:spacing w:after="160" w:line="278" w:lineRule="auto"/>
            </w:pPr>
          </w:p>
        </w:tc>
      </w:tr>
      <w:tr w:rsidR="00EB57F2" w:rsidRPr="00EB57F2" w14:paraId="2696CB40" w14:textId="77777777" w:rsidTr="00EB57F2">
        <w:tc>
          <w:tcPr>
            <w:tcW w:w="0" w:type="auto"/>
            <w:hideMark/>
          </w:tcPr>
          <w:p w14:paraId="342D7526" w14:textId="77777777" w:rsidR="00EB57F2" w:rsidRPr="00EB57F2" w:rsidRDefault="00EB57F2" w:rsidP="00EB57F2">
            <w:pPr>
              <w:spacing w:after="160" w:line="278" w:lineRule="auto"/>
            </w:pPr>
            <w:r w:rsidRPr="00EB57F2">
              <w:rPr>
                <w:b/>
                <w:bCs/>
              </w:rPr>
              <w:t>Typography</w:t>
            </w:r>
          </w:p>
        </w:tc>
        <w:tc>
          <w:tcPr>
            <w:tcW w:w="0" w:type="auto"/>
            <w:hideMark/>
          </w:tcPr>
          <w:p w14:paraId="4EF3F232" w14:textId="77777777" w:rsidR="00EB57F2" w:rsidRPr="00EB57F2" w:rsidRDefault="00EB57F2" w:rsidP="00EB57F2">
            <w:pPr>
              <w:spacing w:after="160" w:line="278" w:lineRule="auto"/>
            </w:pPr>
            <w:r w:rsidRPr="00EB57F2">
              <w:t>Fonts match DGA-approved typefaces (e.g., FF DIN, GE SS Two)</w:t>
            </w:r>
          </w:p>
        </w:tc>
        <w:tc>
          <w:tcPr>
            <w:tcW w:w="0" w:type="auto"/>
            <w:hideMark/>
          </w:tcPr>
          <w:p w14:paraId="7F9F3543" w14:textId="77777777" w:rsidR="00EB57F2" w:rsidRPr="00EB57F2" w:rsidRDefault="00EB57F2" w:rsidP="00EB57F2">
            <w:pPr>
              <w:spacing w:after="160" w:line="278" w:lineRule="auto"/>
            </w:pPr>
          </w:p>
        </w:tc>
        <w:tc>
          <w:tcPr>
            <w:tcW w:w="0" w:type="auto"/>
            <w:hideMark/>
          </w:tcPr>
          <w:p w14:paraId="19CB4806" w14:textId="77777777" w:rsidR="00EB57F2" w:rsidRPr="00EB57F2" w:rsidRDefault="00EB57F2" w:rsidP="00EB57F2">
            <w:pPr>
              <w:spacing w:after="160" w:line="278" w:lineRule="auto"/>
            </w:pPr>
            <w:r w:rsidRPr="00EB57F2">
              <w:t>Substitute with system-safe fonts if needed</w:t>
            </w:r>
          </w:p>
        </w:tc>
      </w:tr>
      <w:tr w:rsidR="00EB57F2" w:rsidRPr="00EB57F2" w14:paraId="4BE889DC" w14:textId="77777777" w:rsidTr="00EB57F2">
        <w:tc>
          <w:tcPr>
            <w:tcW w:w="0" w:type="auto"/>
            <w:hideMark/>
          </w:tcPr>
          <w:p w14:paraId="02000B27" w14:textId="77777777" w:rsidR="00EB57F2" w:rsidRPr="00EB57F2" w:rsidRDefault="00EB57F2" w:rsidP="00EB57F2">
            <w:pPr>
              <w:spacing w:after="160" w:line="278" w:lineRule="auto"/>
            </w:pPr>
          </w:p>
        </w:tc>
        <w:tc>
          <w:tcPr>
            <w:tcW w:w="0" w:type="auto"/>
            <w:hideMark/>
          </w:tcPr>
          <w:p w14:paraId="56B893C9" w14:textId="77777777" w:rsidR="00EB57F2" w:rsidRPr="00EB57F2" w:rsidRDefault="00EB57F2" w:rsidP="00EB57F2">
            <w:pPr>
              <w:spacing w:after="160" w:line="278" w:lineRule="auto"/>
            </w:pPr>
            <w:r w:rsidRPr="00EB57F2">
              <w:t>Font sizes and weights are consistent across components</w:t>
            </w:r>
          </w:p>
        </w:tc>
        <w:tc>
          <w:tcPr>
            <w:tcW w:w="0" w:type="auto"/>
            <w:hideMark/>
          </w:tcPr>
          <w:p w14:paraId="020A5DD8" w14:textId="77777777" w:rsidR="00EB57F2" w:rsidRPr="00EB57F2" w:rsidRDefault="00EB57F2" w:rsidP="00EB57F2">
            <w:pPr>
              <w:spacing w:after="160" w:line="278" w:lineRule="auto"/>
            </w:pPr>
          </w:p>
        </w:tc>
        <w:tc>
          <w:tcPr>
            <w:tcW w:w="0" w:type="auto"/>
            <w:hideMark/>
          </w:tcPr>
          <w:p w14:paraId="62BEC716" w14:textId="77777777" w:rsidR="00EB57F2" w:rsidRPr="00EB57F2" w:rsidRDefault="00EB57F2" w:rsidP="00EB57F2">
            <w:pPr>
              <w:spacing w:after="160" w:line="278" w:lineRule="auto"/>
            </w:pPr>
          </w:p>
        </w:tc>
      </w:tr>
      <w:tr w:rsidR="00EB57F2" w:rsidRPr="00EB57F2" w14:paraId="047C673C" w14:textId="77777777" w:rsidTr="00EB57F2">
        <w:tc>
          <w:tcPr>
            <w:tcW w:w="0" w:type="auto"/>
            <w:hideMark/>
          </w:tcPr>
          <w:p w14:paraId="32FD98DC" w14:textId="77777777" w:rsidR="00EB57F2" w:rsidRPr="00EB57F2" w:rsidRDefault="00EB57F2" w:rsidP="00EB57F2">
            <w:pPr>
              <w:spacing w:after="160" w:line="278" w:lineRule="auto"/>
            </w:pPr>
            <w:r w:rsidRPr="00EB57F2">
              <w:rPr>
                <w:b/>
                <w:bCs/>
              </w:rPr>
              <w:lastRenderedPageBreak/>
              <w:t>Logo Usage</w:t>
            </w:r>
          </w:p>
        </w:tc>
        <w:tc>
          <w:tcPr>
            <w:tcW w:w="0" w:type="auto"/>
            <w:hideMark/>
          </w:tcPr>
          <w:p w14:paraId="45DE04E4" w14:textId="77777777" w:rsidR="00EB57F2" w:rsidRPr="00EB57F2" w:rsidRDefault="00EB57F2" w:rsidP="00EB57F2">
            <w:pPr>
              <w:spacing w:after="160" w:line="278" w:lineRule="auto"/>
            </w:pPr>
            <w:r w:rsidRPr="00EB57F2">
              <w:t>DGA logo placed correctly and sized per guidelines</w:t>
            </w:r>
          </w:p>
        </w:tc>
        <w:tc>
          <w:tcPr>
            <w:tcW w:w="0" w:type="auto"/>
            <w:hideMark/>
          </w:tcPr>
          <w:p w14:paraId="716E77EA" w14:textId="77777777" w:rsidR="00EB57F2" w:rsidRPr="00EB57F2" w:rsidRDefault="00EB57F2" w:rsidP="00EB57F2">
            <w:pPr>
              <w:spacing w:after="160" w:line="278" w:lineRule="auto"/>
            </w:pPr>
          </w:p>
        </w:tc>
        <w:tc>
          <w:tcPr>
            <w:tcW w:w="0" w:type="auto"/>
            <w:hideMark/>
          </w:tcPr>
          <w:p w14:paraId="35FB4B16" w14:textId="77777777" w:rsidR="00EB57F2" w:rsidRPr="00EB57F2" w:rsidRDefault="00EB57F2" w:rsidP="00EB57F2">
            <w:pPr>
              <w:spacing w:after="160" w:line="278" w:lineRule="auto"/>
            </w:pPr>
            <w:r w:rsidRPr="00EB57F2">
              <w:t>Avoid distortion or cropping</w:t>
            </w:r>
          </w:p>
        </w:tc>
      </w:tr>
      <w:tr w:rsidR="00EB57F2" w:rsidRPr="00EB57F2" w14:paraId="09201735" w14:textId="77777777" w:rsidTr="00EB57F2">
        <w:tc>
          <w:tcPr>
            <w:tcW w:w="0" w:type="auto"/>
            <w:hideMark/>
          </w:tcPr>
          <w:p w14:paraId="33910CEA" w14:textId="77777777" w:rsidR="00EB57F2" w:rsidRPr="00EB57F2" w:rsidRDefault="00EB57F2" w:rsidP="00EB57F2">
            <w:pPr>
              <w:spacing w:after="160" w:line="278" w:lineRule="auto"/>
            </w:pPr>
          </w:p>
        </w:tc>
        <w:tc>
          <w:tcPr>
            <w:tcW w:w="0" w:type="auto"/>
            <w:hideMark/>
          </w:tcPr>
          <w:p w14:paraId="5EA9359D" w14:textId="77777777" w:rsidR="00EB57F2" w:rsidRPr="00EB57F2" w:rsidRDefault="00EB57F2" w:rsidP="00EB57F2">
            <w:pPr>
              <w:spacing w:after="160" w:line="278" w:lineRule="auto"/>
            </w:pPr>
            <w:r w:rsidRPr="00EB57F2">
              <w:t>Logo has sufficient padding and contrast</w:t>
            </w:r>
          </w:p>
        </w:tc>
        <w:tc>
          <w:tcPr>
            <w:tcW w:w="0" w:type="auto"/>
            <w:hideMark/>
          </w:tcPr>
          <w:p w14:paraId="1C7AA240" w14:textId="77777777" w:rsidR="00EB57F2" w:rsidRPr="00EB57F2" w:rsidRDefault="00EB57F2" w:rsidP="00EB57F2">
            <w:pPr>
              <w:spacing w:after="160" w:line="278" w:lineRule="auto"/>
            </w:pPr>
          </w:p>
        </w:tc>
        <w:tc>
          <w:tcPr>
            <w:tcW w:w="0" w:type="auto"/>
            <w:hideMark/>
          </w:tcPr>
          <w:p w14:paraId="27AF3F67" w14:textId="77777777" w:rsidR="00EB57F2" w:rsidRPr="00EB57F2" w:rsidRDefault="00EB57F2" w:rsidP="00EB57F2">
            <w:pPr>
              <w:spacing w:after="160" w:line="278" w:lineRule="auto"/>
            </w:pPr>
          </w:p>
        </w:tc>
      </w:tr>
      <w:tr w:rsidR="00EB57F2" w:rsidRPr="00EB57F2" w14:paraId="4F41F565" w14:textId="77777777" w:rsidTr="00EB57F2">
        <w:tc>
          <w:tcPr>
            <w:tcW w:w="0" w:type="auto"/>
            <w:hideMark/>
          </w:tcPr>
          <w:p w14:paraId="2F26F5FE" w14:textId="77777777" w:rsidR="00EB57F2" w:rsidRPr="00EB57F2" w:rsidRDefault="00EB57F2" w:rsidP="00EB57F2">
            <w:pPr>
              <w:spacing w:after="160" w:line="278" w:lineRule="auto"/>
            </w:pPr>
            <w:r w:rsidRPr="00EB57F2">
              <w:rPr>
                <w:b/>
                <w:bCs/>
              </w:rPr>
              <w:t xml:space="preserve">Layout &amp; </w:t>
            </w:r>
            <w:proofErr w:type="gramStart"/>
            <w:r w:rsidRPr="00EB57F2">
              <w:rPr>
                <w:b/>
                <w:bCs/>
              </w:rPr>
              <w:t>Spacing</w:t>
            </w:r>
            <w:proofErr w:type="gramEnd"/>
          </w:p>
        </w:tc>
        <w:tc>
          <w:tcPr>
            <w:tcW w:w="0" w:type="auto"/>
            <w:hideMark/>
          </w:tcPr>
          <w:p w14:paraId="04B7CB6C" w14:textId="77777777" w:rsidR="00EB57F2" w:rsidRPr="00EB57F2" w:rsidRDefault="00EB57F2" w:rsidP="00EB57F2">
            <w:pPr>
              <w:spacing w:after="160" w:line="278" w:lineRule="auto"/>
            </w:pPr>
            <w:r w:rsidRPr="00EB57F2">
              <w:t>Grid system follows Bootstrap 5 conventions</w:t>
            </w:r>
          </w:p>
        </w:tc>
        <w:tc>
          <w:tcPr>
            <w:tcW w:w="0" w:type="auto"/>
            <w:hideMark/>
          </w:tcPr>
          <w:p w14:paraId="1A039FEA" w14:textId="77777777" w:rsidR="00EB57F2" w:rsidRPr="00EB57F2" w:rsidRDefault="00EB57F2" w:rsidP="00EB57F2">
            <w:pPr>
              <w:spacing w:after="160" w:line="278" w:lineRule="auto"/>
            </w:pPr>
          </w:p>
        </w:tc>
        <w:tc>
          <w:tcPr>
            <w:tcW w:w="0" w:type="auto"/>
            <w:hideMark/>
          </w:tcPr>
          <w:p w14:paraId="181A97E5" w14:textId="77777777" w:rsidR="00EB57F2" w:rsidRPr="00EB57F2" w:rsidRDefault="00EB57F2" w:rsidP="00EB57F2">
            <w:pPr>
              <w:spacing w:after="160" w:line="278" w:lineRule="auto"/>
            </w:pPr>
          </w:p>
        </w:tc>
      </w:tr>
      <w:tr w:rsidR="00EB57F2" w:rsidRPr="00EB57F2" w14:paraId="12AB6542" w14:textId="77777777" w:rsidTr="00EB57F2">
        <w:tc>
          <w:tcPr>
            <w:tcW w:w="0" w:type="auto"/>
            <w:hideMark/>
          </w:tcPr>
          <w:p w14:paraId="30700F4A" w14:textId="77777777" w:rsidR="00EB57F2" w:rsidRPr="00EB57F2" w:rsidRDefault="00EB57F2" w:rsidP="00EB57F2">
            <w:pPr>
              <w:spacing w:after="160" w:line="278" w:lineRule="auto"/>
            </w:pPr>
          </w:p>
        </w:tc>
        <w:tc>
          <w:tcPr>
            <w:tcW w:w="0" w:type="auto"/>
            <w:hideMark/>
          </w:tcPr>
          <w:p w14:paraId="56075D6D" w14:textId="77777777" w:rsidR="00EB57F2" w:rsidRPr="00EB57F2" w:rsidRDefault="00EB57F2" w:rsidP="00EB57F2">
            <w:pPr>
              <w:spacing w:after="160" w:line="278" w:lineRule="auto"/>
            </w:pPr>
            <w:r w:rsidRPr="00EB57F2">
              <w:t>Margins and paddings are consistent and readable</w:t>
            </w:r>
          </w:p>
        </w:tc>
        <w:tc>
          <w:tcPr>
            <w:tcW w:w="0" w:type="auto"/>
            <w:hideMark/>
          </w:tcPr>
          <w:p w14:paraId="73980CBD" w14:textId="77777777" w:rsidR="00EB57F2" w:rsidRPr="00EB57F2" w:rsidRDefault="00EB57F2" w:rsidP="00EB57F2">
            <w:pPr>
              <w:spacing w:after="160" w:line="278" w:lineRule="auto"/>
            </w:pPr>
          </w:p>
        </w:tc>
        <w:tc>
          <w:tcPr>
            <w:tcW w:w="0" w:type="auto"/>
            <w:hideMark/>
          </w:tcPr>
          <w:p w14:paraId="2B2DAF50" w14:textId="77777777" w:rsidR="00EB57F2" w:rsidRPr="00EB57F2" w:rsidRDefault="00EB57F2" w:rsidP="00EB57F2">
            <w:pPr>
              <w:spacing w:after="160" w:line="278" w:lineRule="auto"/>
            </w:pPr>
          </w:p>
        </w:tc>
      </w:tr>
      <w:tr w:rsidR="00EB57F2" w:rsidRPr="00EB57F2" w14:paraId="21106FBD" w14:textId="77777777" w:rsidTr="00EB57F2">
        <w:tc>
          <w:tcPr>
            <w:tcW w:w="0" w:type="auto"/>
            <w:hideMark/>
          </w:tcPr>
          <w:p w14:paraId="54585C9B" w14:textId="77777777" w:rsidR="00EB57F2" w:rsidRPr="00EB57F2" w:rsidRDefault="00EB57F2" w:rsidP="00EB57F2">
            <w:pPr>
              <w:spacing w:after="160" w:line="278" w:lineRule="auto"/>
            </w:pPr>
            <w:r w:rsidRPr="00EB57F2">
              <w:rPr>
                <w:b/>
                <w:bCs/>
              </w:rPr>
              <w:t>Component Styling</w:t>
            </w:r>
          </w:p>
        </w:tc>
        <w:tc>
          <w:tcPr>
            <w:tcW w:w="0" w:type="auto"/>
            <w:hideMark/>
          </w:tcPr>
          <w:p w14:paraId="5CE59906" w14:textId="77777777" w:rsidR="00EB57F2" w:rsidRPr="00EB57F2" w:rsidRDefault="00EB57F2" w:rsidP="00EB57F2">
            <w:pPr>
              <w:spacing w:after="160" w:line="278" w:lineRule="auto"/>
            </w:pPr>
            <w:r w:rsidRPr="00EB57F2">
              <w:t>Buttons, forms, navbars reflect DGA visual identity</w:t>
            </w:r>
          </w:p>
        </w:tc>
        <w:tc>
          <w:tcPr>
            <w:tcW w:w="0" w:type="auto"/>
            <w:hideMark/>
          </w:tcPr>
          <w:p w14:paraId="6F2C588A" w14:textId="77777777" w:rsidR="00EB57F2" w:rsidRPr="00EB57F2" w:rsidRDefault="00EB57F2" w:rsidP="00EB57F2">
            <w:pPr>
              <w:spacing w:after="160" w:line="278" w:lineRule="auto"/>
            </w:pPr>
          </w:p>
        </w:tc>
        <w:tc>
          <w:tcPr>
            <w:tcW w:w="0" w:type="auto"/>
            <w:hideMark/>
          </w:tcPr>
          <w:p w14:paraId="134D8C6A" w14:textId="77777777" w:rsidR="00EB57F2" w:rsidRPr="00EB57F2" w:rsidRDefault="00EB57F2" w:rsidP="00EB57F2">
            <w:pPr>
              <w:spacing w:after="160" w:line="278" w:lineRule="auto"/>
            </w:pPr>
            <w:r w:rsidRPr="00EB57F2">
              <w:t>Reference buttons.css, forms.css</w:t>
            </w:r>
          </w:p>
        </w:tc>
      </w:tr>
      <w:tr w:rsidR="00EB57F2" w:rsidRPr="00EB57F2" w14:paraId="069C73DA" w14:textId="77777777" w:rsidTr="00EB57F2">
        <w:tc>
          <w:tcPr>
            <w:tcW w:w="0" w:type="auto"/>
            <w:hideMark/>
          </w:tcPr>
          <w:p w14:paraId="0E9B661A" w14:textId="77777777" w:rsidR="00EB57F2" w:rsidRPr="00EB57F2" w:rsidRDefault="00EB57F2" w:rsidP="00EB57F2">
            <w:pPr>
              <w:spacing w:after="160" w:line="278" w:lineRule="auto"/>
            </w:pPr>
          </w:p>
        </w:tc>
        <w:tc>
          <w:tcPr>
            <w:tcW w:w="0" w:type="auto"/>
            <w:hideMark/>
          </w:tcPr>
          <w:p w14:paraId="7AA8AF03" w14:textId="77777777" w:rsidR="00EB57F2" w:rsidRPr="00EB57F2" w:rsidRDefault="00EB57F2" w:rsidP="00EB57F2">
            <w:pPr>
              <w:spacing w:after="160" w:line="278" w:lineRule="auto"/>
            </w:pPr>
            <w:r w:rsidRPr="00EB57F2">
              <w:t>Hover, focus, and active states are clearly defined</w:t>
            </w:r>
          </w:p>
        </w:tc>
        <w:tc>
          <w:tcPr>
            <w:tcW w:w="0" w:type="auto"/>
            <w:hideMark/>
          </w:tcPr>
          <w:p w14:paraId="344EEF71" w14:textId="77777777" w:rsidR="00EB57F2" w:rsidRPr="00EB57F2" w:rsidRDefault="00EB57F2" w:rsidP="00EB57F2">
            <w:pPr>
              <w:spacing w:after="160" w:line="278" w:lineRule="auto"/>
            </w:pPr>
          </w:p>
        </w:tc>
        <w:tc>
          <w:tcPr>
            <w:tcW w:w="0" w:type="auto"/>
            <w:hideMark/>
          </w:tcPr>
          <w:p w14:paraId="53448483" w14:textId="77777777" w:rsidR="00EB57F2" w:rsidRPr="00EB57F2" w:rsidRDefault="00EB57F2" w:rsidP="00EB57F2">
            <w:pPr>
              <w:spacing w:after="160" w:line="278" w:lineRule="auto"/>
            </w:pPr>
          </w:p>
        </w:tc>
      </w:tr>
      <w:tr w:rsidR="00EB57F2" w:rsidRPr="00EB57F2" w14:paraId="38595179" w14:textId="77777777" w:rsidTr="00EB57F2">
        <w:tc>
          <w:tcPr>
            <w:tcW w:w="0" w:type="auto"/>
            <w:hideMark/>
          </w:tcPr>
          <w:p w14:paraId="3B153901" w14:textId="77777777" w:rsidR="00EB57F2" w:rsidRPr="00EB57F2" w:rsidRDefault="00EB57F2" w:rsidP="00EB57F2">
            <w:pPr>
              <w:spacing w:after="160" w:line="278" w:lineRule="auto"/>
            </w:pPr>
            <w:r w:rsidRPr="00EB57F2">
              <w:rPr>
                <w:b/>
                <w:bCs/>
              </w:rPr>
              <w:t>Accessibility</w:t>
            </w:r>
          </w:p>
        </w:tc>
        <w:tc>
          <w:tcPr>
            <w:tcW w:w="0" w:type="auto"/>
            <w:hideMark/>
          </w:tcPr>
          <w:p w14:paraId="3838A7CA" w14:textId="77777777" w:rsidR="00EB57F2" w:rsidRPr="00EB57F2" w:rsidRDefault="00EB57F2" w:rsidP="00EB57F2">
            <w:pPr>
              <w:spacing w:after="160" w:line="278" w:lineRule="auto"/>
            </w:pPr>
            <w:r w:rsidRPr="00EB57F2">
              <w:t>Color contrast meets WCAG 2.1 AA standards</w:t>
            </w:r>
          </w:p>
        </w:tc>
        <w:tc>
          <w:tcPr>
            <w:tcW w:w="0" w:type="auto"/>
            <w:hideMark/>
          </w:tcPr>
          <w:p w14:paraId="7089D4B6" w14:textId="77777777" w:rsidR="00EB57F2" w:rsidRPr="00EB57F2" w:rsidRDefault="00EB57F2" w:rsidP="00EB57F2">
            <w:pPr>
              <w:spacing w:after="160" w:line="278" w:lineRule="auto"/>
            </w:pPr>
          </w:p>
        </w:tc>
        <w:tc>
          <w:tcPr>
            <w:tcW w:w="0" w:type="auto"/>
            <w:hideMark/>
          </w:tcPr>
          <w:p w14:paraId="72B22C45" w14:textId="77777777" w:rsidR="00EB57F2" w:rsidRPr="00EB57F2" w:rsidRDefault="00EB57F2" w:rsidP="00EB57F2">
            <w:pPr>
              <w:spacing w:after="160" w:line="278" w:lineRule="auto"/>
            </w:pPr>
            <w:r w:rsidRPr="00EB57F2">
              <w:t>Use tools like axe or Lighthouse</w:t>
            </w:r>
          </w:p>
        </w:tc>
      </w:tr>
      <w:tr w:rsidR="00EB57F2" w:rsidRPr="00EB57F2" w14:paraId="7C25497F" w14:textId="77777777" w:rsidTr="00EB57F2">
        <w:tc>
          <w:tcPr>
            <w:tcW w:w="0" w:type="auto"/>
            <w:hideMark/>
          </w:tcPr>
          <w:p w14:paraId="559752EA" w14:textId="77777777" w:rsidR="00EB57F2" w:rsidRPr="00EB57F2" w:rsidRDefault="00EB57F2" w:rsidP="00EB57F2">
            <w:pPr>
              <w:spacing w:after="160" w:line="278" w:lineRule="auto"/>
            </w:pPr>
          </w:p>
        </w:tc>
        <w:tc>
          <w:tcPr>
            <w:tcW w:w="0" w:type="auto"/>
            <w:hideMark/>
          </w:tcPr>
          <w:p w14:paraId="2954D18C" w14:textId="77777777" w:rsidR="00EB57F2" w:rsidRPr="00EB57F2" w:rsidRDefault="00EB57F2" w:rsidP="00EB57F2">
            <w:pPr>
              <w:spacing w:after="160" w:line="278" w:lineRule="auto"/>
            </w:pPr>
            <w:r w:rsidRPr="00EB57F2">
              <w:t>All interactive elements are keyboard-navigable</w:t>
            </w:r>
          </w:p>
        </w:tc>
        <w:tc>
          <w:tcPr>
            <w:tcW w:w="0" w:type="auto"/>
            <w:hideMark/>
          </w:tcPr>
          <w:p w14:paraId="35F7A8F9" w14:textId="77777777" w:rsidR="00EB57F2" w:rsidRPr="00EB57F2" w:rsidRDefault="00EB57F2" w:rsidP="00EB57F2">
            <w:pPr>
              <w:spacing w:after="160" w:line="278" w:lineRule="auto"/>
            </w:pPr>
          </w:p>
        </w:tc>
        <w:tc>
          <w:tcPr>
            <w:tcW w:w="0" w:type="auto"/>
            <w:hideMark/>
          </w:tcPr>
          <w:p w14:paraId="791A2C60" w14:textId="77777777" w:rsidR="00EB57F2" w:rsidRPr="00EB57F2" w:rsidRDefault="00EB57F2" w:rsidP="00EB57F2">
            <w:pPr>
              <w:spacing w:after="160" w:line="278" w:lineRule="auto"/>
            </w:pPr>
          </w:p>
        </w:tc>
      </w:tr>
      <w:tr w:rsidR="00EB57F2" w:rsidRPr="00EB57F2" w14:paraId="08418D1E" w14:textId="77777777" w:rsidTr="00EB57F2">
        <w:tc>
          <w:tcPr>
            <w:tcW w:w="0" w:type="auto"/>
            <w:hideMark/>
          </w:tcPr>
          <w:p w14:paraId="3D817942" w14:textId="77777777" w:rsidR="00EB57F2" w:rsidRPr="00EB57F2" w:rsidRDefault="00EB57F2" w:rsidP="00EB57F2">
            <w:pPr>
              <w:spacing w:after="160" w:line="278" w:lineRule="auto"/>
            </w:pPr>
            <w:r w:rsidRPr="00EB57F2">
              <w:rPr>
                <w:b/>
                <w:bCs/>
              </w:rPr>
              <w:t>Responsiveness</w:t>
            </w:r>
          </w:p>
        </w:tc>
        <w:tc>
          <w:tcPr>
            <w:tcW w:w="0" w:type="auto"/>
            <w:hideMark/>
          </w:tcPr>
          <w:p w14:paraId="2B15B703" w14:textId="77777777" w:rsidR="00EB57F2" w:rsidRPr="00EB57F2" w:rsidRDefault="00EB57F2" w:rsidP="00EB57F2">
            <w:pPr>
              <w:spacing w:after="160" w:line="278" w:lineRule="auto"/>
            </w:pPr>
            <w:r w:rsidRPr="00EB57F2">
              <w:t>Layout adapts to mobile, tablet, and desktop screens</w:t>
            </w:r>
          </w:p>
        </w:tc>
        <w:tc>
          <w:tcPr>
            <w:tcW w:w="0" w:type="auto"/>
            <w:hideMark/>
          </w:tcPr>
          <w:p w14:paraId="7B1AC65A" w14:textId="77777777" w:rsidR="00EB57F2" w:rsidRPr="00EB57F2" w:rsidRDefault="00EB57F2" w:rsidP="00EB57F2">
            <w:pPr>
              <w:spacing w:after="160" w:line="278" w:lineRule="auto"/>
            </w:pPr>
          </w:p>
        </w:tc>
        <w:tc>
          <w:tcPr>
            <w:tcW w:w="0" w:type="auto"/>
            <w:hideMark/>
          </w:tcPr>
          <w:p w14:paraId="4D3869D9" w14:textId="77777777" w:rsidR="00EB57F2" w:rsidRPr="00EB57F2" w:rsidRDefault="00EB57F2" w:rsidP="00EB57F2">
            <w:pPr>
              <w:spacing w:after="160" w:line="278" w:lineRule="auto"/>
            </w:pPr>
            <w:r w:rsidRPr="00EB57F2">
              <w:t xml:space="preserve">Test with Chrome </w:t>
            </w:r>
            <w:proofErr w:type="spellStart"/>
            <w:r w:rsidRPr="00EB57F2">
              <w:t>DevTools</w:t>
            </w:r>
            <w:proofErr w:type="spellEnd"/>
          </w:p>
        </w:tc>
      </w:tr>
      <w:tr w:rsidR="00EB57F2" w:rsidRPr="00EB57F2" w14:paraId="6BF21973" w14:textId="77777777" w:rsidTr="00EB57F2">
        <w:tc>
          <w:tcPr>
            <w:tcW w:w="0" w:type="auto"/>
            <w:hideMark/>
          </w:tcPr>
          <w:p w14:paraId="55CF5EDC" w14:textId="77777777" w:rsidR="00EB57F2" w:rsidRPr="00EB57F2" w:rsidRDefault="00EB57F2" w:rsidP="00EB57F2">
            <w:pPr>
              <w:spacing w:after="160" w:line="278" w:lineRule="auto"/>
            </w:pPr>
          </w:p>
        </w:tc>
        <w:tc>
          <w:tcPr>
            <w:tcW w:w="0" w:type="auto"/>
            <w:hideMark/>
          </w:tcPr>
          <w:p w14:paraId="0F770926" w14:textId="77777777" w:rsidR="00EB57F2" w:rsidRPr="00EB57F2" w:rsidRDefault="00EB57F2" w:rsidP="00EB57F2">
            <w:pPr>
              <w:spacing w:after="160" w:line="278" w:lineRule="auto"/>
            </w:pPr>
            <w:r w:rsidRPr="00EB57F2">
              <w:t>No horizontal scroll or layout breakage</w:t>
            </w:r>
          </w:p>
        </w:tc>
        <w:tc>
          <w:tcPr>
            <w:tcW w:w="0" w:type="auto"/>
            <w:hideMark/>
          </w:tcPr>
          <w:p w14:paraId="64A6A782" w14:textId="77777777" w:rsidR="00EB57F2" w:rsidRPr="00EB57F2" w:rsidRDefault="00EB57F2" w:rsidP="00EB57F2">
            <w:pPr>
              <w:spacing w:after="160" w:line="278" w:lineRule="auto"/>
            </w:pPr>
          </w:p>
        </w:tc>
        <w:tc>
          <w:tcPr>
            <w:tcW w:w="0" w:type="auto"/>
            <w:hideMark/>
          </w:tcPr>
          <w:p w14:paraId="6875029C" w14:textId="77777777" w:rsidR="00EB57F2" w:rsidRPr="00EB57F2" w:rsidRDefault="00EB57F2" w:rsidP="00EB57F2">
            <w:pPr>
              <w:spacing w:after="160" w:line="278" w:lineRule="auto"/>
            </w:pPr>
          </w:p>
        </w:tc>
      </w:tr>
      <w:tr w:rsidR="00EB57F2" w:rsidRPr="00EB57F2" w14:paraId="6030AF6F" w14:textId="77777777" w:rsidTr="00EB57F2">
        <w:tc>
          <w:tcPr>
            <w:tcW w:w="0" w:type="auto"/>
            <w:hideMark/>
          </w:tcPr>
          <w:p w14:paraId="41C73781" w14:textId="77777777" w:rsidR="00EB57F2" w:rsidRPr="00EB57F2" w:rsidRDefault="00EB57F2" w:rsidP="00EB57F2">
            <w:pPr>
              <w:spacing w:after="160" w:line="278" w:lineRule="auto"/>
            </w:pPr>
            <w:r w:rsidRPr="00EB57F2">
              <w:rPr>
                <w:b/>
                <w:bCs/>
              </w:rPr>
              <w:t>Documentation</w:t>
            </w:r>
          </w:p>
        </w:tc>
        <w:tc>
          <w:tcPr>
            <w:tcW w:w="0" w:type="auto"/>
            <w:hideMark/>
          </w:tcPr>
          <w:p w14:paraId="12A92AE7" w14:textId="77777777" w:rsidR="00EB57F2" w:rsidRPr="00EB57F2" w:rsidRDefault="00EB57F2" w:rsidP="00EB57F2">
            <w:pPr>
              <w:spacing w:after="160" w:line="278" w:lineRule="auto"/>
            </w:pPr>
            <w:r w:rsidRPr="00EB57F2">
              <w:t>All branding-related changes are versioned and commented in custom.css/.</w:t>
            </w:r>
            <w:proofErr w:type="spellStart"/>
            <w:r w:rsidRPr="00EB57F2">
              <w:t>js</w:t>
            </w:r>
            <w:proofErr w:type="spellEnd"/>
          </w:p>
        </w:tc>
        <w:tc>
          <w:tcPr>
            <w:tcW w:w="0" w:type="auto"/>
            <w:hideMark/>
          </w:tcPr>
          <w:p w14:paraId="7EDFADFD" w14:textId="77777777" w:rsidR="00EB57F2" w:rsidRPr="00EB57F2" w:rsidRDefault="00EB57F2" w:rsidP="00EB57F2">
            <w:pPr>
              <w:spacing w:after="160" w:line="278" w:lineRule="auto"/>
            </w:pPr>
          </w:p>
        </w:tc>
        <w:tc>
          <w:tcPr>
            <w:tcW w:w="0" w:type="auto"/>
            <w:hideMark/>
          </w:tcPr>
          <w:p w14:paraId="6622CD73" w14:textId="77777777" w:rsidR="00EB57F2" w:rsidRPr="00EB57F2" w:rsidRDefault="00EB57F2" w:rsidP="00EB57F2">
            <w:pPr>
              <w:spacing w:after="160" w:line="278" w:lineRule="auto"/>
            </w:pPr>
            <w:r w:rsidRPr="00EB57F2">
              <w:t>Include changelog entry</w:t>
            </w:r>
          </w:p>
        </w:tc>
      </w:tr>
      <w:tr w:rsidR="00EB57F2" w:rsidRPr="00EB57F2" w14:paraId="7F667E4C" w14:textId="77777777" w:rsidTr="00EB57F2">
        <w:tc>
          <w:tcPr>
            <w:tcW w:w="0" w:type="auto"/>
            <w:hideMark/>
          </w:tcPr>
          <w:p w14:paraId="46C71C6D" w14:textId="77777777" w:rsidR="00EB57F2" w:rsidRPr="00EB57F2" w:rsidRDefault="00EB57F2" w:rsidP="00EB57F2">
            <w:pPr>
              <w:spacing w:after="160" w:line="278" w:lineRule="auto"/>
            </w:pPr>
          </w:p>
        </w:tc>
        <w:tc>
          <w:tcPr>
            <w:tcW w:w="0" w:type="auto"/>
            <w:hideMark/>
          </w:tcPr>
          <w:p w14:paraId="5F9A590A" w14:textId="77777777" w:rsidR="00EB57F2" w:rsidRPr="00EB57F2" w:rsidRDefault="00EB57F2" w:rsidP="00EB57F2">
            <w:pPr>
              <w:spacing w:after="160" w:line="278" w:lineRule="auto"/>
            </w:pPr>
            <w:r w:rsidRPr="00EB57F2">
              <w:t>Deviations from DGA standards are documented and justified</w:t>
            </w:r>
          </w:p>
        </w:tc>
        <w:tc>
          <w:tcPr>
            <w:tcW w:w="0" w:type="auto"/>
            <w:hideMark/>
          </w:tcPr>
          <w:p w14:paraId="3F56AD80" w14:textId="77777777" w:rsidR="00EB57F2" w:rsidRPr="00EB57F2" w:rsidRDefault="00EB57F2" w:rsidP="00EB57F2">
            <w:pPr>
              <w:spacing w:after="160" w:line="278" w:lineRule="auto"/>
            </w:pPr>
          </w:p>
        </w:tc>
        <w:tc>
          <w:tcPr>
            <w:tcW w:w="0" w:type="auto"/>
            <w:hideMark/>
          </w:tcPr>
          <w:p w14:paraId="7B4ACB4F" w14:textId="77777777" w:rsidR="00EB57F2" w:rsidRPr="00EB57F2" w:rsidRDefault="00EB57F2" w:rsidP="00EB57F2">
            <w:pPr>
              <w:spacing w:after="160" w:line="278" w:lineRule="auto"/>
            </w:pPr>
          </w:p>
        </w:tc>
      </w:tr>
    </w:tbl>
    <w:p w14:paraId="064C3D15" w14:textId="77777777" w:rsidR="00EB57F2" w:rsidRDefault="00EB57F2" w:rsidP="00EB57F2">
      <w:pPr>
        <w:rPr>
          <w:rFonts w:ascii="Segoe UI Emoji" w:hAnsi="Segoe UI Emoji" w:cs="Segoe UI Emoji"/>
        </w:rPr>
      </w:pPr>
    </w:p>
    <w:p w14:paraId="06276BEB" w14:textId="77777777" w:rsidR="00EB57F2" w:rsidRDefault="00EB57F2">
      <w:pPr>
        <w:rPr>
          <w:rFonts w:ascii="Segoe UI Emoji" w:hAnsi="Segoe UI Emoji" w:cs="Segoe UI Emoji"/>
        </w:rPr>
      </w:pPr>
      <w:r>
        <w:rPr>
          <w:rFonts w:ascii="Segoe UI Emoji" w:hAnsi="Segoe UI Emoji" w:cs="Segoe UI Emoji"/>
        </w:rPr>
        <w:br w:type="page"/>
      </w:r>
    </w:p>
    <w:p w14:paraId="1A081955" w14:textId="35CFF644" w:rsidR="00EB57F2" w:rsidRPr="00EB57F2" w:rsidRDefault="00EB57F2" w:rsidP="00EB57F2">
      <w:r w:rsidRPr="00EB57F2">
        <w:rPr>
          <w:b/>
          <w:bCs/>
        </w:rPr>
        <w:lastRenderedPageBreak/>
        <w:t>Visual Style Guide Template (DGA-Aligned)</w:t>
      </w:r>
    </w:p>
    <w:p w14:paraId="43C07EC3" w14:textId="77777777" w:rsidR="00EB57F2" w:rsidRPr="00EB57F2" w:rsidRDefault="00EB57F2" w:rsidP="00EB57F2">
      <w:r w:rsidRPr="00EB57F2">
        <w:t>Use this template to create a reference document or internal wiki page for designers and developers.</w:t>
      </w:r>
    </w:p>
    <w:p w14:paraId="4ACBD11C" w14:textId="77777777" w:rsidR="00EB57F2" w:rsidRPr="00EB57F2" w:rsidRDefault="00EB57F2" w:rsidP="00EB57F2">
      <w:r w:rsidRPr="00EB57F2">
        <w:rPr>
          <w:b/>
          <w:bCs/>
        </w:rPr>
        <w:t>1. Color Palette</w:t>
      </w:r>
    </w:p>
    <w:tbl>
      <w:tblPr>
        <w:tblStyle w:val="TableGrid"/>
        <w:tblW w:w="0" w:type="auto"/>
        <w:tblLook w:val="04A0" w:firstRow="1" w:lastRow="0" w:firstColumn="1" w:lastColumn="0" w:noHBand="0" w:noVBand="1"/>
      </w:tblPr>
      <w:tblGrid>
        <w:gridCol w:w="1855"/>
        <w:gridCol w:w="1270"/>
        <w:gridCol w:w="3049"/>
      </w:tblGrid>
      <w:tr w:rsidR="00EB57F2" w:rsidRPr="00EB57F2" w14:paraId="54393E7C" w14:textId="77777777" w:rsidTr="00EB57F2">
        <w:tc>
          <w:tcPr>
            <w:tcW w:w="0" w:type="auto"/>
            <w:hideMark/>
          </w:tcPr>
          <w:p w14:paraId="082209F3" w14:textId="77777777" w:rsidR="00EB57F2" w:rsidRPr="00EB57F2" w:rsidRDefault="00EB57F2" w:rsidP="00EB57F2">
            <w:pPr>
              <w:spacing w:after="160" w:line="278" w:lineRule="auto"/>
              <w:rPr>
                <w:b/>
                <w:bCs/>
              </w:rPr>
            </w:pPr>
            <w:r w:rsidRPr="00EB57F2">
              <w:rPr>
                <w:b/>
                <w:bCs/>
              </w:rPr>
              <w:t>Name</w:t>
            </w:r>
          </w:p>
        </w:tc>
        <w:tc>
          <w:tcPr>
            <w:tcW w:w="0" w:type="auto"/>
            <w:hideMark/>
          </w:tcPr>
          <w:p w14:paraId="1CE45C89" w14:textId="77777777" w:rsidR="00EB57F2" w:rsidRPr="00EB57F2" w:rsidRDefault="00EB57F2" w:rsidP="00EB57F2">
            <w:pPr>
              <w:spacing w:after="160" w:line="278" w:lineRule="auto"/>
              <w:rPr>
                <w:b/>
                <w:bCs/>
              </w:rPr>
            </w:pPr>
            <w:r w:rsidRPr="00EB57F2">
              <w:rPr>
                <w:b/>
                <w:bCs/>
              </w:rPr>
              <w:t>Hex Code</w:t>
            </w:r>
          </w:p>
        </w:tc>
        <w:tc>
          <w:tcPr>
            <w:tcW w:w="0" w:type="auto"/>
            <w:hideMark/>
          </w:tcPr>
          <w:p w14:paraId="7FBEC284" w14:textId="77777777" w:rsidR="00EB57F2" w:rsidRPr="00EB57F2" w:rsidRDefault="00EB57F2" w:rsidP="00EB57F2">
            <w:pPr>
              <w:spacing w:after="160" w:line="278" w:lineRule="auto"/>
              <w:rPr>
                <w:b/>
                <w:bCs/>
              </w:rPr>
            </w:pPr>
            <w:r w:rsidRPr="00EB57F2">
              <w:rPr>
                <w:b/>
                <w:bCs/>
              </w:rPr>
              <w:t>Usage Example</w:t>
            </w:r>
          </w:p>
        </w:tc>
      </w:tr>
      <w:tr w:rsidR="00EB57F2" w:rsidRPr="00EB57F2" w14:paraId="4780D0AE" w14:textId="77777777" w:rsidTr="00EB57F2">
        <w:tc>
          <w:tcPr>
            <w:tcW w:w="0" w:type="auto"/>
            <w:hideMark/>
          </w:tcPr>
          <w:p w14:paraId="331EF0B1" w14:textId="77777777" w:rsidR="00EB57F2" w:rsidRPr="00EB57F2" w:rsidRDefault="00EB57F2" w:rsidP="00EB57F2">
            <w:pPr>
              <w:spacing w:after="160" w:line="278" w:lineRule="auto"/>
            </w:pPr>
            <w:r w:rsidRPr="00EB57F2">
              <w:t>Primary Blue</w:t>
            </w:r>
          </w:p>
        </w:tc>
        <w:tc>
          <w:tcPr>
            <w:tcW w:w="0" w:type="auto"/>
            <w:hideMark/>
          </w:tcPr>
          <w:p w14:paraId="45048161" w14:textId="77777777" w:rsidR="00EB57F2" w:rsidRPr="00EB57F2" w:rsidRDefault="00EB57F2" w:rsidP="00EB57F2">
            <w:pPr>
              <w:spacing w:after="160" w:line="278" w:lineRule="auto"/>
            </w:pPr>
            <w:r w:rsidRPr="00EB57F2">
              <w:t>#004B87</w:t>
            </w:r>
          </w:p>
        </w:tc>
        <w:tc>
          <w:tcPr>
            <w:tcW w:w="0" w:type="auto"/>
            <w:hideMark/>
          </w:tcPr>
          <w:p w14:paraId="58E4403A" w14:textId="77777777" w:rsidR="00EB57F2" w:rsidRPr="00EB57F2" w:rsidRDefault="00EB57F2" w:rsidP="00EB57F2">
            <w:pPr>
              <w:spacing w:after="160" w:line="278" w:lineRule="auto"/>
            </w:pPr>
            <w:r w:rsidRPr="00EB57F2">
              <w:t>Headers, buttons</w:t>
            </w:r>
          </w:p>
        </w:tc>
      </w:tr>
      <w:tr w:rsidR="00EB57F2" w:rsidRPr="00EB57F2" w14:paraId="7A1E7D54" w14:textId="77777777" w:rsidTr="00EB57F2">
        <w:tc>
          <w:tcPr>
            <w:tcW w:w="0" w:type="auto"/>
            <w:hideMark/>
          </w:tcPr>
          <w:p w14:paraId="33D2745C" w14:textId="77777777" w:rsidR="00EB57F2" w:rsidRPr="00EB57F2" w:rsidRDefault="00EB57F2" w:rsidP="00EB57F2">
            <w:pPr>
              <w:spacing w:after="160" w:line="278" w:lineRule="auto"/>
            </w:pPr>
            <w:r w:rsidRPr="00EB57F2">
              <w:t>Secondary Gray</w:t>
            </w:r>
          </w:p>
        </w:tc>
        <w:tc>
          <w:tcPr>
            <w:tcW w:w="0" w:type="auto"/>
            <w:hideMark/>
          </w:tcPr>
          <w:p w14:paraId="2BC6BC66" w14:textId="77777777" w:rsidR="00EB57F2" w:rsidRPr="00EB57F2" w:rsidRDefault="00EB57F2" w:rsidP="00EB57F2">
            <w:pPr>
              <w:spacing w:after="160" w:line="278" w:lineRule="auto"/>
            </w:pPr>
            <w:r w:rsidRPr="00EB57F2">
              <w:t>#F2F2F2</w:t>
            </w:r>
          </w:p>
        </w:tc>
        <w:tc>
          <w:tcPr>
            <w:tcW w:w="0" w:type="auto"/>
            <w:hideMark/>
          </w:tcPr>
          <w:p w14:paraId="023659C5" w14:textId="77777777" w:rsidR="00EB57F2" w:rsidRPr="00EB57F2" w:rsidRDefault="00EB57F2" w:rsidP="00EB57F2">
            <w:pPr>
              <w:spacing w:after="160" w:line="278" w:lineRule="auto"/>
            </w:pPr>
            <w:r w:rsidRPr="00EB57F2">
              <w:t>Backgrounds, cards</w:t>
            </w:r>
          </w:p>
        </w:tc>
      </w:tr>
      <w:tr w:rsidR="00EB57F2" w:rsidRPr="00EB57F2" w14:paraId="65A4F3B2" w14:textId="77777777" w:rsidTr="00EB57F2">
        <w:tc>
          <w:tcPr>
            <w:tcW w:w="0" w:type="auto"/>
            <w:hideMark/>
          </w:tcPr>
          <w:p w14:paraId="7EBB0A82" w14:textId="77777777" w:rsidR="00EB57F2" w:rsidRPr="00EB57F2" w:rsidRDefault="00EB57F2" w:rsidP="00EB57F2">
            <w:pPr>
              <w:spacing w:after="160" w:line="278" w:lineRule="auto"/>
            </w:pPr>
            <w:r w:rsidRPr="00EB57F2">
              <w:t>Accent Green</w:t>
            </w:r>
          </w:p>
        </w:tc>
        <w:tc>
          <w:tcPr>
            <w:tcW w:w="0" w:type="auto"/>
            <w:hideMark/>
          </w:tcPr>
          <w:p w14:paraId="688F0BE5" w14:textId="77777777" w:rsidR="00EB57F2" w:rsidRPr="00EB57F2" w:rsidRDefault="00EB57F2" w:rsidP="00EB57F2">
            <w:pPr>
              <w:spacing w:after="160" w:line="278" w:lineRule="auto"/>
            </w:pPr>
            <w:r w:rsidRPr="00EB57F2">
              <w:t>#009A3E</w:t>
            </w:r>
          </w:p>
        </w:tc>
        <w:tc>
          <w:tcPr>
            <w:tcW w:w="0" w:type="auto"/>
            <w:hideMark/>
          </w:tcPr>
          <w:p w14:paraId="52C834F8" w14:textId="77777777" w:rsidR="00EB57F2" w:rsidRPr="00EB57F2" w:rsidRDefault="00EB57F2" w:rsidP="00EB57F2">
            <w:pPr>
              <w:spacing w:after="160" w:line="278" w:lineRule="auto"/>
            </w:pPr>
            <w:r w:rsidRPr="00EB57F2">
              <w:t>Success messages, badges</w:t>
            </w:r>
          </w:p>
        </w:tc>
      </w:tr>
      <w:tr w:rsidR="00EB57F2" w:rsidRPr="00EB57F2" w14:paraId="634AE6C0" w14:textId="77777777" w:rsidTr="00EB57F2">
        <w:tc>
          <w:tcPr>
            <w:tcW w:w="0" w:type="auto"/>
            <w:hideMark/>
          </w:tcPr>
          <w:p w14:paraId="0425D932" w14:textId="77777777" w:rsidR="00EB57F2" w:rsidRPr="00EB57F2" w:rsidRDefault="00EB57F2" w:rsidP="00EB57F2">
            <w:pPr>
              <w:spacing w:after="160" w:line="278" w:lineRule="auto"/>
            </w:pPr>
            <w:r w:rsidRPr="00EB57F2">
              <w:t>Alert Red</w:t>
            </w:r>
          </w:p>
        </w:tc>
        <w:tc>
          <w:tcPr>
            <w:tcW w:w="0" w:type="auto"/>
            <w:hideMark/>
          </w:tcPr>
          <w:p w14:paraId="3B0A0B5C" w14:textId="77777777" w:rsidR="00EB57F2" w:rsidRPr="00EB57F2" w:rsidRDefault="00EB57F2" w:rsidP="00EB57F2">
            <w:pPr>
              <w:spacing w:after="160" w:line="278" w:lineRule="auto"/>
            </w:pPr>
            <w:r w:rsidRPr="00EB57F2">
              <w:t>#D32F2F</w:t>
            </w:r>
          </w:p>
        </w:tc>
        <w:tc>
          <w:tcPr>
            <w:tcW w:w="0" w:type="auto"/>
            <w:hideMark/>
          </w:tcPr>
          <w:p w14:paraId="0B62AB1B" w14:textId="77777777" w:rsidR="00EB57F2" w:rsidRPr="00EB57F2" w:rsidRDefault="00EB57F2" w:rsidP="00EB57F2">
            <w:pPr>
              <w:spacing w:after="160" w:line="278" w:lineRule="auto"/>
            </w:pPr>
            <w:r w:rsidRPr="00EB57F2">
              <w:t>Error states, warnings</w:t>
            </w:r>
          </w:p>
        </w:tc>
      </w:tr>
    </w:tbl>
    <w:p w14:paraId="4B833994" w14:textId="77777777" w:rsidR="00EB57F2" w:rsidRPr="00EB57F2" w:rsidRDefault="00EB57F2" w:rsidP="00EB57F2">
      <w:r w:rsidRPr="00EB57F2">
        <w:rPr>
          <w:b/>
          <w:bCs/>
        </w:rPr>
        <w:t>2. Typography</w:t>
      </w:r>
    </w:p>
    <w:tbl>
      <w:tblPr>
        <w:tblStyle w:val="TableGrid"/>
        <w:tblW w:w="0" w:type="auto"/>
        <w:tblLook w:val="04A0" w:firstRow="1" w:lastRow="0" w:firstColumn="1" w:lastColumn="0" w:noHBand="0" w:noVBand="1"/>
      </w:tblPr>
      <w:tblGrid>
        <w:gridCol w:w="1193"/>
        <w:gridCol w:w="2174"/>
        <w:gridCol w:w="1077"/>
        <w:gridCol w:w="1063"/>
        <w:gridCol w:w="3052"/>
      </w:tblGrid>
      <w:tr w:rsidR="00EB57F2" w:rsidRPr="00EB57F2" w14:paraId="11185BB6" w14:textId="77777777" w:rsidTr="00EB57F2">
        <w:tc>
          <w:tcPr>
            <w:tcW w:w="0" w:type="auto"/>
            <w:hideMark/>
          </w:tcPr>
          <w:p w14:paraId="0444B6D7" w14:textId="77777777" w:rsidR="00EB57F2" w:rsidRPr="00EB57F2" w:rsidRDefault="00EB57F2" w:rsidP="00EB57F2">
            <w:pPr>
              <w:spacing w:after="160" w:line="278" w:lineRule="auto"/>
              <w:rPr>
                <w:b/>
                <w:bCs/>
              </w:rPr>
            </w:pPr>
            <w:r w:rsidRPr="00EB57F2">
              <w:rPr>
                <w:b/>
                <w:bCs/>
              </w:rPr>
              <w:t>Element</w:t>
            </w:r>
          </w:p>
        </w:tc>
        <w:tc>
          <w:tcPr>
            <w:tcW w:w="0" w:type="auto"/>
            <w:hideMark/>
          </w:tcPr>
          <w:p w14:paraId="5B2701F0" w14:textId="77777777" w:rsidR="00EB57F2" w:rsidRPr="00EB57F2" w:rsidRDefault="00EB57F2" w:rsidP="00EB57F2">
            <w:pPr>
              <w:spacing w:after="160" w:line="278" w:lineRule="auto"/>
              <w:rPr>
                <w:b/>
                <w:bCs/>
              </w:rPr>
            </w:pPr>
            <w:r w:rsidRPr="00EB57F2">
              <w:rPr>
                <w:b/>
                <w:bCs/>
              </w:rPr>
              <w:t>Font Family</w:t>
            </w:r>
          </w:p>
        </w:tc>
        <w:tc>
          <w:tcPr>
            <w:tcW w:w="0" w:type="auto"/>
            <w:hideMark/>
          </w:tcPr>
          <w:p w14:paraId="028237FF" w14:textId="77777777" w:rsidR="00EB57F2" w:rsidRPr="00EB57F2" w:rsidRDefault="00EB57F2" w:rsidP="00EB57F2">
            <w:pPr>
              <w:spacing w:after="160" w:line="278" w:lineRule="auto"/>
              <w:rPr>
                <w:b/>
                <w:bCs/>
              </w:rPr>
            </w:pPr>
            <w:r w:rsidRPr="00EB57F2">
              <w:rPr>
                <w:b/>
                <w:bCs/>
              </w:rPr>
              <w:t>Size</w:t>
            </w:r>
          </w:p>
        </w:tc>
        <w:tc>
          <w:tcPr>
            <w:tcW w:w="0" w:type="auto"/>
            <w:hideMark/>
          </w:tcPr>
          <w:p w14:paraId="58AAE303" w14:textId="77777777" w:rsidR="00EB57F2" w:rsidRPr="00EB57F2" w:rsidRDefault="00EB57F2" w:rsidP="00EB57F2">
            <w:pPr>
              <w:spacing w:after="160" w:line="278" w:lineRule="auto"/>
              <w:rPr>
                <w:b/>
                <w:bCs/>
              </w:rPr>
            </w:pPr>
            <w:r w:rsidRPr="00EB57F2">
              <w:rPr>
                <w:b/>
                <w:bCs/>
              </w:rPr>
              <w:t>Weight</w:t>
            </w:r>
          </w:p>
        </w:tc>
        <w:tc>
          <w:tcPr>
            <w:tcW w:w="0" w:type="auto"/>
            <w:hideMark/>
          </w:tcPr>
          <w:p w14:paraId="2ED3DED5" w14:textId="77777777" w:rsidR="00EB57F2" w:rsidRPr="00EB57F2" w:rsidRDefault="00EB57F2" w:rsidP="00EB57F2">
            <w:pPr>
              <w:spacing w:after="160" w:line="278" w:lineRule="auto"/>
              <w:rPr>
                <w:b/>
                <w:bCs/>
              </w:rPr>
            </w:pPr>
            <w:r w:rsidRPr="00EB57F2">
              <w:rPr>
                <w:b/>
                <w:bCs/>
              </w:rPr>
              <w:t>Usage</w:t>
            </w:r>
          </w:p>
        </w:tc>
      </w:tr>
      <w:tr w:rsidR="00EB57F2" w:rsidRPr="00EB57F2" w14:paraId="033C4127" w14:textId="77777777" w:rsidTr="00EB57F2">
        <w:tc>
          <w:tcPr>
            <w:tcW w:w="0" w:type="auto"/>
            <w:hideMark/>
          </w:tcPr>
          <w:p w14:paraId="6E830FC9" w14:textId="77777777" w:rsidR="00EB57F2" w:rsidRPr="00EB57F2" w:rsidRDefault="00EB57F2" w:rsidP="00EB57F2">
            <w:pPr>
              <w:spacing w:after="160" w:line="278" w:lineRule="auto"/>
            </w:pPr>
            <w:r w:rsidRPr="00EB57F2">
              <w:t>Headings</w:t>
            </w:r>
          </w:p>
        </w:tc>
        <w:tc>
          <w:tcPr>
            <w:tcW w:w="0" w:type="auto"/>
            <w:hideMark/>
          </w:tcPr>
          <w:p w14:paraId="3501747A" w14:textId="77777777" w:rsidR="00EB57F2" w:rsidRPr="00EB57F2" w:rsidRDefault="00EB57F2" w:rsidP="00EB57F2">
            <w:pPr>
              <w:spacing w:after="160" w:line="278" w:lineRule="auto"/>
            </w:pPr>
            <w:r w:rsidRPr="00EB57F2">
              <w:t>FF DIN / GE SS Two</w:t>
            </w:r>
          </w:p>
        </w:tc>
        <w:tc>
          <w:tcPr>
            <w:tcW w:w="0" w:type="auto"/>
            <w:hideMark/>
          </w:tcPr>
          <w:p w14:paraId="13DE39E0" w14:textId="77777777" w:rsidR="00EB57F2" w:rsidRPr="00EB57F2" w:rsidRDefault="00EB57F2" w:rsidP="00EB57F2">
            <w:pPr>
              <w:spacing w:after="160" w:line="278" w:lineRule="auto"/>
            </w:pPr>
            <w:r w:rsidRPr="00EB57F2">
              <w:t>24–32px</w:t>
            </w:r>
          </w:p>
        </w:tc>
        <w:tc>
          <w:tcPr>
            <w:tcW w:w="0" w:type="auto"/>
            <w:hideMark/>
          </w:tcPr>
          <w:p w14:paraId="4F5EF9C6" w14:textId="77777777" w:rsidR="00EB57F2" w:rsidRPr="00EB57F2" w:rsidRDefault="00EB57F2" w:rsidP="00EB57F2">
            <w:pPr>
              <w:spacing w:after="160" w:line="278" w:lineRule="auto"/>
            </w:pPr>
            <w:r w:rsidRPr="00EB57F2">
              <w:t>Bold</w:t>
            </w:r>
          </w:p>
        </w:tc>
        <w:tc>
          <w:tcPr>
            <w:tcW w:w="0" w:type="auto"/>
            <w:hideMark/>
          </w:tcPr>
          <w:p w14:paraId="09A11200" w14:textId="77777777" w:rsidR="00EB57F2" w:rsidRPr="00EB57F2" w:rsidRDefault="00EB57F2" w:rsidP="00EB57F2">
            <w:pPr>
              <w:spacing w:after="160" w:line="278" w:lineRule="auto"/>
            </w:pPr>
            <w:r w:rsidRPr="00EB57F2">
              <w:t>Page titles, section headers</w:t>
            </w:r>
          </w:p>
        </w:tc>
      </w:tr>
      <w:tr w:rsidR="00EB57F2" w:rsidRPr="00EB57F2" w14:paraId="1A89FEDA" w14:textId="77777777" w:rsidTr="00EB57F2">
        <w:tc>
          <w:tcPr>
            <w:tcW w:w="0" w:type="auto"/>
            <w:hideMark/>
          </w:tcPr>
          <w:p w14:paraId="399C1CA8" w14:textId="77777777" w:rsidR="00EB57F2" w:rsidRPr="00EB57F2" w:rsidRDefault="00EB57F2" w:rsidP="00EB57F2">
            <w:pPr>
              <w:spacing w:after="160" w:line="278" w:lineRule="auto"/>
            </w:pPr>
            <w:r w:rsidRPr="00EB57F2">
              <w:t>Body Text</w:t>
            </w:r>
          </w:p>
        </w:tc>
        <w:tc>
          <w:tcPr>
            <w:tcW w:w="0" w:type="auto"/>
            <w:hideMark/>
          </w:tcPr>
          <w:p w14:paraId="3504284F" w14:textId="77777777" w:rsidR="00EB57F2" w:rsidRPr="00EB57F2" w:rsidRDefault="00EB57F2" w:rsidP="00EB57F2">
            <w:pPr>
              <w:spacing w:after="160" w:line="278" w:lineRule="auto"/>
            </w:pPr>
            <w:r w:rsidRPr="00EB57F2">
              <w:t>GE SS Two / Arial</w:t>
            </w:r>
          </w:p>
        </w:tc>
        <w:tc>
          <w:tcPr>
            <w:tcW w:w="0" w:type="auto"/>
            <w:hideMark/>
          </w:tcPr>
          <w:p w14:paraId="7B8B2FEB" w14:textId="77777777" w:rsidR="00EB57F2" w:rsidRPr="00EB57F2" w:rsidRDefault="00EB57F2" w:rsidP="00EB57F2">
            <w:pPr>
              <w:spacing w:after="160" w:line="278" w:lineRule="auto"/>
            </w:pPr>
            <w:r w:rsidRPr="00EB57F2">
              <w:t>14–16px</w:t>
            </w:r>
          </w:p>
        </w:tc>
        <w:tc>
          <w:tcPr>
            <w:tcW w:w="0" w:type="auto"/>
            <w:hideMark/>
          </w:tcPr>
          <w:p w14:paraId="25BA46AE" w14:textId="77777777" w:rsidR="00EB57F2" w:rsidRPr="00EB57F2" w:rsidRDefault="00EB57F2" w:rsidP="00EB57F2">
            <w:pPr>
              <w:spacing w:after="160" w:line="278" w:lineRule="auto"/>
            </w:pPr>
            <w:r w:rsidRPr="00EB57F2">
              <w:t>Regular</w:t>
            </w:r>
          </w:p>
        </w:tc>
        <w:tc>
          <w:tcPr>
            <w:tcW w:w="0" w:type="auto"/>
            <w:hideMark/>
          </w:tcPr>
          <w:p w14:paraId="763641DF" w14:textId="77777777" w:rsidR="00EB57F2" w:rsidRPr="00EB57F2" w:rsidRDefault="00EB57F2" w:rsidP="00EB57F2">
            <w:pPr>
              <w:spacing w:after="160" w:line="278" w:lineRule="auto"/>
            </w:pPr>
            <w:r w:rsidRPr="00EB57F2">
              <w:t>Paragraphs, labels</w:t>
            </w:r>
          </w:p>
        </w:tc>
      </w:tr>
      <w:tr w:rsidR="00EB57F2" w:rsidRPr="00EB57F2" w14:paraId="687EA203" w14:textId="77777777" w:rsidTr="00EB57F2">
        <w:tc>
          <w:tcPr>
            <w:tcW w:w="0" w:type="auto"/>
            <w:hideMark/>
          </w:tcPr>
          <w:p w14:paraId="3B02A7F8" w14:textId="77777777" w:rsidR="00EB57F2" w:rsidRPr="00EB57F2" w:rsidRDefault="00EB57F2" w:rsidP="00EB57F2">
            <w:pPr>
              <w:spacing w:after="160" w:line="278" w:lineRule="auto"/>
            </w:pPr>
            <w:r w:rsidRPr="00EB57F2">
              <w:t>Buttons</w:t>
            </w:r>
          </w:p>
        </w:tc>
        <w:tc>
          <w:tcPr>
            <w:tcW w:w="0" w:type="auto"/>
            <w:hideMark/>
          </w:tcPr>
          <w:p w14:paraId="6FF2A677" w14:textId="77777777" w:rsidR="00EB57F2" w:rsidRPr="00EB57F2" w:rsidRDefault="00EB57F2" w:rsidP="00EB57F2">
            <w:pPr>
              <w:spacing w:after="160" w:line="278" w:lineRule="auto"/>
            </w:pPr>
            <w:r w:rsidRPr="00EB57F2">
              <w:t>GE SS Two</w:t>
            </w:r>
          </w:p>
        </w:tc>
        <w:tc>
          <w:tcPr>
            <w:tcW w:w="0" w:type="auto"/>
            <w:hideMark/>
          </w:tcPr>
          <w:p w14:paraId="4AE9071C" w14:textId="77777777" w:rsidR="00EB57F2" w:rsidRPr="00EB57F2" w:rsidRDefault="00EB57F2" w:rsidP="00EB57F2">
            <w:pPr>
              <w:spacing w:after="160" w:line="278" w:lineRule="auto"/>
            </w:pPr>
            <w:r w:rsidRPr="00EB57F2">
              <w:t>14px</w:t>
            </w:r>
          </w:p>
        </w:tc>
        <w:tc>
          <w:tcPr>
            <w:tcW w:w="0" w:type="auto"/>
            <w:hideMark/>
          </w:tcPr>
          <w:p w14:paraId="68C29BF4" w14:textId="77777777" w:rsidR="00EB57F2" w:rsidRPr="00EB57F2" w:rsidRDefault="00EB57F2" w:rsidP="00EB57F2">
            <w:pPr>
              <w:spacing w:after="160" w:line="278" w:lineRule="auto"/>
            </w:pPr>
            <w:r w:rsidRPr="00EB57F2">
              <w:t>Medium</w:t>
            </w:r>
          </w:p>
        </w:tc>
        <w:tc>
          <w:tcPr>
            <w:tcW w:w="0" w:type="auto"/>
            <w:hideMark/>
          </w:tcPr>
          <w:p w14:paraId="0CE5D73B" w14:textId="77777777" w:rsidR="00EB57F2" w:rsidRPr="00EB57F2" w:rsidRDefault="00EB57F2" w:rsidP="00EB57F2">
            <w:pPr>
              <w:spacing w:after="160" w:line="278" w:lineRule="auto"/>
            </w:pPr>
            <w:r w:rsidRPr="00EB57F2">
              <w:t>Action buttons</w:t>
            </w:r>
          </w:p>
        </w:tc>
      </w:tr>
    </w:tbl>
    <w:p w14:paraId="5D1A340A" w14:textId="77777777" w:rsidR="00EB57F2" w:rsidRPr="00EB57F2" w:rsidRDefault="00EB57F2" w:rsidP="00EB57F2">
      <w:r w:rsidRPr="00EB57F2">
        <w:rPr>
          <w:b/>
          <w:bCs/>
        </w:rPr>
        <w:t>3. Components</w:t>
      </w:r>
    </w:p>
    <w:p w14:paraId="514B5380" w14:textId="77777777" w:rsidR="00EB57F2" w:rsidRPr="00EB57F2" w:rsidRDefault="00EB57F2" w:rsidP="00EB57F2">
      <w:r w:rsidRPr="00EB57F2">
        <w:t>Buttons</w:t>
      </w:r>
    </w:p>
    <w:p w14:paraId="312BB88C" w14:textId="77777777" w:rsidR="00EB57F2" w:rsidRDefault="00EB57F2" w:rsidP="00EB57F2">
      <w:r>
        <w:t>/* DGA Primary Button */</w:t>
      </w:r>
    </w:p>
    <w:p w14:paraId="7553934B" w14:textId="77777777" w:rsidR="00EB57F2" w:rsidRDefault="00EB57F2" w:rsidP="00EB57F2">
      <w:proofErr w:type="gramStart"/>
      <w:r>
        <w:t>.</w:t>
      </w:r>
      <w:proofErr w:type="spellStart"/>
      <w:r>
        <w:t>btn</w:t>
      </w:r>
      <w:proofErr w:type="spellEnd"/>
      <w:proofErr w:type="gramEnd"/>
      <w:r>
        <w:t>-</w:t>
      </w:r>
      <w:proofErr w:type="spellStart"/>
      <w:r>
        <w:t>dga</w:t>
      </w:r>
      <w:proofErr w:type="spellEnd"/>
      <w:r>
        <w:t>-primary {</w:t>
      </w:r>
    </w:p>
    <w:p w14:paraId="2246AC8B" w14:textId="77777777" w:rsidR="00EB57F2" w:rsidRDefault="00EB57F2" w:rsidP="00EB57F2">
      <w:r>
        <w:t xml:space="preserve">  background-color: #004B87;</w:t>
      </w:r>
    </w:p>
    <w:p w14:paraId="0C56138F" w14:textId="77777777" w:rsidR="00EB57F2" w:rsidRDefault="00EB57F2" w:rsidP="00EB57F2">
      <w:r>
        <w:t xml:space="preserve">  color: #fff;</w:t>
      </w:r>
    </w:p>
    <w:p w14:paraId="5D391E3A" w14:textId="77777777" w:rsidR="00EB57F2" w:rsidRDefault="00EB57F2" w:rsidP="00EB57F2">
      <w:r>
        <w:t xml:space="preserve">  border-radius: 4px;</w:t>
      </w:r>
    </w:p>
    <w:p w14:paraId="734989A2" w14:textId="77777777" w:rsidR="00EB57F2" w:rsidRDefault="00EB57F2" w:rsidP="00EB57F2">
      <w:r>
        <w:t xml:space="preserve">  padding: 0.5rem 1rem;</w:t>
      </w:r>
    </w:p>
    <w:p w14:paraId="673201A3" w14:textId="77777777" w:rsidR="00EB57F2" w:rsidRDefault="00EB57F2" w:rsidP="00EB57F2">
      <w:r>
        <w:t>}</w:t>
      </w:r>
    </w:p>
    <w:p w14:paraId="0475B8BD" w14:textId="77777777" w:rsidR="00EB57F2" w:rsidRDefault="00EB57F2" w:rsidP="00EB57F2">
      <w:proofErr w:type="gramStart"/>
      <w:r>
        <w:t>.</w:t>
      </w:r>
      <w:proofErr w:type="spellStart"/>
      <w:r>
        <w:t>btn</w:t>
      </w:r>
      <w:proofErr w:type="gramEnd"/>
      <w:r>
        <w:t>-dga-</w:t>
      </w:r>
      <w:proofErr w:type="gramStart"/>
      <w:r>
        <w:t>primary:hover</w:t>
      </w:r>
      <w:proofErr w:type="spellEnd"/>
      <w:proofErr w:type="gramEnd"/>
      <w:r>
        <w:t xml:space="preserve"> {</w:t>
      </w:r>
    </w:p>
    <w:p w14:paraId="333CDB11" w14:textId="77777777" w:rsidR="00EB57F2" w:rsidRDefault="00EB57F2" w:rsidP="00EB57F2">
      <w:r>
        <w:t xml:space="preserve">  background-color: #003B6F;</w:t>
      </w:r>
    </w:p>
    <w:p w14:paraId="4CC05AD6" w14:textId="40ACDBB0" w:rsidR="00EB57F2" w:rsidRDefault="00EB57F2" w:rsidP="00EB57F2">
      <w:r>
        <w:t>}</w:t>
      </w:r>
    </w:p>
    <w:p w14:paraId="178911F9" w14:textId="1108B49B" w:rsidR="00EB57F2" w:rsidRDefault="00EB57F2" w:rsidP="00EB57F2">
      <w:r w:rsidRPr="00EB57F2">
        <w:lastRenderedPageBreak/>
        <w:t>Forms</w:t>
      </w:r>
    </w:p>
    <w:p w14:paraId="6853060D" w14:textId="77777777" w:rsidR="00EB57F2" w:rsidRDefault="00EB57F2" w:rsidP="00EB57F2">
      <w:r>
        <w:t>/* DGA Form Input */</w:t>
      </w:r>
    </w:p>
    <w:p w14:paraId="541C19A8" w14:textId="77777777" w:rsidR="00EB57F2" w:rsidRDefault="00EB57F2" w:rsidP="00EB57F2">
      <w:proofErr w:type="gramStart"/>
      <w:r>
        <w:t>.form</w:t>
      </w:r>
      <w:proofErr w:type="gramEnd"/>
      <w:r>
        <w:t>-control {</w:t>
      </w:r>
    </w:p>
    <w:p w14:paraId="55112250" w14:textId="77777777" w:rsidR="00EB57F2" w:rsidRDefault="00EB57F2" w:rsidP="00EB57F2">
      <w:r>
        <w:t xml:space="preserve">  border: 1px solid #004B87;</w:t>
      </w:r>
    </w:p>
    <w:p w14:paraId="0D5E4091" w14:textId="77777777" w:rsidR="00EB57F2" w:rsidRDefault="00EB57F2" w:rsidP="00EB57F2">
      <w:r>
        <w:t xml:space="preserve">  border-radius: 4px;</w:t>
      </w:r>
    </w:p>
    <w:p w14:paraId="73DFA48F" w14:textId="77777777" w:rsidR="00EB57F2" w:rsidRDefault="00EB57F2" w:rsidP="00EB57F2">
      <w:r>
        <w:t>}</w:t>
      </w:r>
    </w:p>
    <w:p w14:paraId="65B8F064" w14:textId="77777777" w:rsidR="00EB57F2" w:rsidRDefault="00EB57F2" w:rsidP="00EB57F2">
      <w:proofErr w:type="gramStart"/>
      <w:r>
        <w:t>.</w:t>
      </w:r>
      <w:proofErr w:type="spellStart"/>
      <w:r>
        <w:t>form</w:t>
      </w:r>
      <w:proofErr w:type="gramEnd"/>
      <w:r>
        <w:t>-</w:t>
      </w:r>
      <w:proofErr w:type="gramStart"/>
      <w:r>
        <w:t>control:focus</w:t>
      </w:r>
      <w:proofErr w:type="spellEnd"/>
      <w:proofErr w:type="gramEnd"/>
      <w:r>
        <w:t xml:space="preserve"> {</w:t>
      </w:r>
    </w:p>
    <w:p w14:paraId="02EB22A5" w14:textId="77777777" w:rsidR="00EB57F2" w:rsidRDefault="00EB57F2" w:rsidP="00EB57F2">
      <w:r>
        <w:t xml:space="preserve">  box-shadow: 0 0 0 0.2rem </w:t>
      </w:r>
      <w:proofErr w:type="spellStart"/>
      <w:proofErr w:type="gramStart"/>
      <w:r>
        <w:t>rgba</w:t>
      </w:r>
      <w:proofErr w:type="spellEnd"/>
      <w:r>
        <w:t>(</w:t>
      </w:r>
      <w:proofErr w:type="gramEnd"/>
      <w:r>
        <w:t>0,75,135,0.25);</w:t>
      </w:r>
    </w:p>
    <w:p w14:paraId="2861CA76" w14:textId="119CC027" w:rsidR="00EB57F2" w:rsidRDefault="00EB57F2" w:rsidP="00EB57F2">
      <w:r>
        <w:t>}</w:t>
      </w:r>
    </w:p>
    <w:p w14:paraId="004E1680" w14:textId="17DA1802" w:rsidR="00EB57F2" w:rsidRDefault="00EB57F2" w:rsidP="00EB57F2">
      <w:r w:rsidRPr="00EB57F2">
        <w:t>Navbar</w:t>
      </w:r>
    </w:p>
    <w:p w14:paraId="1027C33F" w14:textId="77777777" w:rsidR="00EB57F2" w:rsidRDefault="00EB57F2" w:rsidP="00EB57F2">
      <w:r>
        <w:t>/* DGA Navbar */</w:t>
      </w:r>
    </w:p>
    <w:p w14:paraId="6079F6A4" w14:textId="77777777" w:rsidR="00EB57F2" w:rsidRDefault="00EB57F2" w:rsidP="00EB57F2">
      <w:proofErr w:type="gramStart"/>
      <w:r>
        <w:t>.navbar</w:t>
      </w:r>
      <w:proofErr w:type="gramEnd"/>
      <w:r>
        <w:t xml:space="preserve"> {</w:t>
      </w:r>
    </w:p>
    <w:p w14:paraId="41F7D89B" w14:textId="77777777" w:rsidR="00EB57F2" w:rsidRDefault="00EB57F2" w:rsidP="00EB57F2">
      <w:r>
        <w:t xml:space="preserve">  background-color: #004B87;</w:t>
      </w:r>
    </w:p>
    <w:p w14:paraId="5C3D82C8" w14:textId="77777777" w:rsidR="00EB57F2" w:rsidRDefault="00EB57F2" w:rsidP="00EB57F2">
      <w:r>
        <w:t xml:space="preserve">  color: #fff;</w:t>
      </w:r>
    </w:p>
    <w:p w14:paraId="3ECF0FA5" w14:textId="77777777" w:rsidR="00EB57F2" w:rsidRDefault="00EB57F2" w:rsidP="00EB57F2">
      <w:r>
        <w:t>}</w:t>
      </w:r>
    </w:p>
    <w:p w14:paraId="2897F061" w14:textId="77777777" w:rsidR="00EB57F2" w:rsidRDefault="00EB57F2" w:rsidP="00EB57F2">
      <w:proofErr w:type="gramStart"/>
      <w:r>
        <w:t>.navbar</w:t>
      </w:r>
      <w:proofErr w:type="gramEnd"/>
      <w:r>
        <w:t xml:space="preserve"> a {</w:t>
      </w:r>
    </w:p>
    <w:p w14:paraId="67ED7EFF" w14:textId="77777777" w:rsidR="00EB57F2" w:rsidRDefault="00EB57F2" w:rsidP="00EB57F2">
      <w:r>
        <w:t xml:space="preserve">  color: #fff;</w:t>
      </w:r>
    </w:p>
    <w:p w14:paraId="6C17A881" w14:textId="1D2DDA99" w:rsidR="00EB57F2" w:rsidRDefault="00EB57F2" w:rsidP="00EB57F2">
      <w:r>
        <w:t>}</w:t>
      </w:r>
    </w:p>
    <w:p w14:paraId="2A024705" w14:textId="77777777" w:rsidR="00EB57F2" w:rsidRPr="00EB57F2" w:rsidRDefault="00EB57F2" w:rsidP="00EB57F2">
      <w:r w:rsidRPr="00EB57F2">
        <w:rPr>
          <w:b/>
          <w:bCs/>
        </w:rPr>
        <w:t>4. Logo Usage</w:t>
      </w:r>
    </w:p>
    <w:p w14:paraId="346B5CF0" w14:textId="77777777" w:rsidR="00EB57F2" w:rsidRPr="00EB57F2" w:rsidRDefault="00EB57F2" w:rsidP="00EB57F2">
      <w:pPr>
        <w:numPr>
          <w:ilvl w:val="0"/>
          <w:numId w:val="17"/>
        </w:numPr>
      </w:pPr>
      <w:r w:rsidRPr="00EB57F2">
        <w:t>Minimum width: 120px</w:t>
      </w:r>
    </w:p>
    <w:p w14:paraId="15D94007" w14:textId="77777777" w:rsidR="00EB57F2" w:rsidRPr="00EB57F2" w:rsidRDefault="00EB57F2" w:rsidP="00EB57F2">
      <w:pPr>
        <w:numPr>
          <w:ilvl w:val="0"/>
          <w:numId w:val="17"/>
        </w:numPr>
      </w:pPr>
      <w:r w:rsidRPr="00EB57F2">
        <w:t>Padding: 16px from edges</w:t>
      </w:r>
    </w:p>
    <w:p w14:paraId="4A7A020B" w14:textId="77777777" w:rsidR="00EB57F2" w:rsidRPr="00EB57F2" w:rsidRDefault="00EB57F2" w:rsidP="00EB57F2">
      <w:pPr>
        <w:numPr>
          <w:ilvl w:val="0"/>
          <w:numId w:val="17"/>
        </w:numPr>
      </w:pPr>
      <w:r w:rsidRPr="00EB57F2">
        <w:t>Background: Transparent or white</w:t>
      </w:r>
    </w:p>
    <w:p w14:paraId="45AD2DFF" w14:textId="77777777" w:rsidR="00EB57F2" w:rsidRPr="00EB57F2" w:rsidRDefault="00EB57F2" w:rsidP="00EB57F2">
      <w:pPr>
        <w:numPr>
          <w:ilvl w:val="0"/>
          <w:numId w:val="17"/>
        </w:numPr>
      </w:pPr>
      <w:r w:rsidRPr="00EB57F2">
        <w:t>Placement: Top-left of header or footer</w:t>
      </w:r>
    </w:p>
    <w:p w14:paraId="1FCA6CDA" w14:textId="77777777" w:rsidR="00EB57F2" w:rsidRPr="00EB57F2" w:rsidRDefault="00EB57F2" w:rsidP="00EB57F2">
      <w:r w:rsidRPr="00EB57F2">
        <w:rPr>
          <w:b/>
          <w:bCs/>
        </w:rPr>
        <w:t>5. Accessibility Notes</w:t>
      </w:r>
    </w:p>
    <w:p w14:paraId="33BE992C" w14:textId="77777777" w:rsidR="00EB57F2" w:rsidRPr="00EB57F2" w:rsidRDefault="00EB57F2" w:rsidP="00EB57F2">
      <w:pPr>
        <w:numPr>
          <w:ilvl w:val="0"/>
          <w:numId w:val="18"/>
        </w:numPr>
      </w:pPr>
      <w:r w:rsidRPr="00EB57F2">
        <w:t>Minimum contrast ratio: 4.5:1 for text</w:t>
      </w:r>
    </w:p>
    <w:p w14:paraId="32070CBE" w14:textId="77777777" w:rsidR="00EB57F2" w:rsidRPr="00EB57F2" w:rsidRDefault="00EB57F2" w:rsidP="00EB57F2">
      <w:pPr>
        <w:numPr>
          <w:ilvl w:val="0"/>
          <w:numId w:val="18"/>
        </w:numPr>
      </w:pPr>
      <w:r w:rsidRPr="00EB57F2">
        <w:t>Use aria-label for icons and buttons</w:t>
      </w:r>
    </w:p>
    <w:p w14:paraId="5380B41B" w14:textId="77777777" w:rsidR="00EB57F2" w:rsidRPr="00EB57F2" w:rsidRDefault="00EB57F2" w:rsidP="00EB57F2">
      <w:pPr>
        <w:numPr>
          <w:ilvl w:val="0"/>
          <w:numId w:val="18"/>
        </w:numPr>
      </w:pPr>
      <w:r w:rsidRPr="00EB57F2">
        <w:lastRenderedPageBreak/>
        <w:t>Ensure all form fields have labels</w:t>
      </w:r>
    </w:p>
    <w:p w14:paraId="0B8A5CE8" w14:textId="77777777" w:rsidR="00EB57F2" w:rsidRPr="00EB57F2" w:rsidRDefault="00EB57F2" w:rsidP="00EB57F2">
      <w:pPr>
        <w:numPr>
          <w:ilvl w:val="0"/>
          <w:numId w:val="18"/>
        </w:numPr>
      </w:pPr>
      <w:r w:rsidRPr="00EB57F2">
        <w:t>Avoid color-only indicators (e.g., use icons + color)</w:t>
      </w:r>
    </w:p>
    <w:p w14:paraId="2E50C4A7" w14:textId="77777777" w:rsidR="00EB57F2" w:rsidRDefault="00EB57F2" w:rsidP="00EB57F2"/>
    <w:sectPr w:rsidR="00EB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7771"/>
    <w:multiLevelType w:val="multilevel"/>
    <w:tmpl w:val="F7B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7688"/>
    <w:multiLevelType w:val="multilevel"/>
    <w:tmpl w:val="440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4819"/>
    <w:multiLevelType w:val="multilevel"/>
    <w:tmpl w:val="37E6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10BDD"/>
    <w:multiLevelType w:val="multilevel"/>
    <w:tmpl w:val="B69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C323D"/>
    <w:multiLevelType w:val="multilevel"/>
    <w:tmpl w:val="F26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32D8F"/>
    <w:multiLevelType w:val="multilevel"/>
    <w:tmpl w:val="E7589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6076C"/>
    <w:multiLevelType w:val="multilevel"/>
    <w:tmpl w:val="CDA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F015E"/>
    <w:multiLevelType w:val="multilevel"/>
    <w:tmpl w:val="1D6E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30DB6"/>
    <w:multiLevelType w:val="multilevel"/>
    <w:tmpl w:val="4A4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D20F6"/>
    <w:multiLevelType w:val="multilevel"/>
    <w:tmpl w:val="7C5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92D1D"/>
    <w:multiLevelType w:val="multilevel"/>
    <w:tmpl w:val="E47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A4AC6"/>
    <w:multiLevelType w:val="multilevel"/>
    <w:tmpl w:val="85F0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965E1"/>
    <w:multiLevelType w:val="multilevel"/>
    <w:tmpl w:val="53E0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834A5"/>
    <w:multiLevelType w:val="multilevel"/>
    <w:tmpl w:val="B91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46BA4"/>
    <w:multiLevelType w:val="multilevel"/>
    <w:tmpl w:val="8D8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C11A6"/>
    <w:multiLevelType w:val="multilevel"/>
    <w:tmpl w:val="5E5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07467"/>
    <w:multiLevelType w:val="multilevel"/>
    <w:tmpl w:val="B71E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16CBC"/>
    <w:multiLevelType w:val="multilevel"/>
    <w:tmpl w:val="4C1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879264">
    <w:abstractNumId w:val="11"/>
  </w:num>
  <w:num w:numId="2" w16cid:durableId="2106076058">
    <w:abstractNumId w:val="3"/>
  </w:num>
  <w:num w:numId="3" w16cid:durableId="383867064">
    <w:abstractNumId w:val="13"/>
  </w:num>
  <w:num w:numId="4" w16cid:durableId="914558867">
    <w:abstractNumId w:val="9"/>
  </w:num>
  <w:num w:numId="5" w16cid:durableId="424889296">
    <w:abstractNumId w:val="7"/>
  </w:num>
  <w:num w:numId="6" w16cid:durableId="1305813042">
    <w:abstractNumId w:val="6"/>
  </w:num>
  <w:num w:numId="7" w16cid:durableId="712271011">
    <w:abstractNumId w:val="0"/>
  </w:num>
  <w:num w:numId="8" w16cid:durableId="1121728653">
    <w:abstractNumId w:val="17"/>
  </w:num>
  <w:num w:numId="9" w16cid:durableId="660429005">
    <w:abstractNumId w:val="5"/>
  </w:num>
  <w:num w:numId="10" w16cid:durableId="866603215">
    <w:abstractNumId w:val="16"/>
  </w:num>
  <w:num w:numId="11" w16cid:durableId="52042919">
    <w:abstractNumId w:val="14"/>
  </w:num>
  <w:num w:numId="12" w16cid:durableId="1400520604">
    <w:abstractNumId w:val="10"/>
  </w:num>
  <w:num w:numId="13" w16cid:durableId="1580283671">
    <w:abstractNumId w:val="1"/>
  </w:num>
  <w:num w:numId="14" w16cid:durableId="567299790">
    <w:abstractNumId w:val="4"/>
  </w:num>
  <w:num w:numId="15" w16cid:durableId="1197155931">
    <w:abstractNumId w:val="2"/>
  </w:num>
  <w:num w:numId="16" w16cid:durableId="1268463559">
    <w:abstractNumId w:val="12"/>
  </w:num>
  <w:num w:numId="17" w16cid:durableId="1569925313">
    <w:abstractNumId w:val="15"/>
  </w:num>
  <w:num w:numId="18" w16cid:durableId="881867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F2"/>
    <w:rsid w:val="00330ED2"/>
    <w:rsid w:val="00675AD3"/>
    <w:rsid w:val="00EB57F2"/>
    <w:rsid w:val="00FD4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DC5D"/>
  <w15:chartTrackingRefBased/>
  <w15:docId w15:val="{E43A29B0-45BF-4CD2-9F55-18D6222E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7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7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7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7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7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7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7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7F2"/>
    <w:rPr>
      <w:rFonts w:eastAsiaTheme="majorEastAsia" w:cstheme="majorBidi"/>
      <w:color w:val="272727" w:themeColor="text1" w:themeTint="D8"/>
    </w:rPr>
  </w:style>
  <w:style w:type="paragraph" w:styleId="Title">
    <w:name w:val="Title"/>
    <w:basedOn w:val="Normal"/>
    <w:next w:val="Normal"/>
    <w:link w:val="TitleChar"/>
    <w:uiPriority w:val="10"/>
    <w:qFormat/>
    <w:rsid w:val="00EB5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7F2"/>
    <w:pPr>
      <w:spacing w:before="160"/>
      <w:jc w:val="center"/>
    </w:pPr>
    <w:rPr>
      <w:i/>
      <w:iCs/>
      <w:color w:val="404040" w:themeColor="text1" w:themeTint="BF"/>
    </w:rPr>
  </w:style>
  <w:style w:type="character" w:customStyle="1" w:styleId="QuoteChar">
    <w:name w:val="Quote Char"/>
    <w:basedOn w:val="DefaultParagraphFont"/>
    <w:link w:val="Quote"/>
    <w:uiPriority w:val="29"/>
    <w:rsid w:val="00EB57F2"/>
    <w:rPr>
      <w:i/>
      <w:iCs/>
      <w:color w:val="404040" w:themeColor="text1" w:themeTint="BF"/>
    </w:rPr>
  </w:style>
  <w:style w:type="paragraph" w:styleId="ListParagraph">
    <w:name w:val="List Paragraph"/>
    <w:basedOn w:val="Normal"/>
    <w:uiPriority w:val="34"/>
    <w:qFormat/>
    <w:rsid w:val="00EB57F2"/>
    <w:pPr>
      <w:ind w:left="720"/>
      <w:contextualSpacing/>
    </w:pPr>
  </w:style>
  <w:style w:type="character" w:styleId="IntenseEmphasis">
    <w:name w:val="Intense Emphasis"/>
    <w:basedOn w:val="DefaultParagraphFont"/>
    <w:uiPriority w:val="21"/>
    <w:qFormat/>
    <w:rsid w:val="00EB57F2"/>
    <w:rPr>
      <w:i/>
      <w:iCs/>
      <w:color w:val="0F4761" w:themeColor="accent1" w:themeShade="BF"/>
    </w:rPr>
  </w:style>
  <w:style w:type="paragraph" w:styleId="IntenseQuote">
    <w:name w:val="Intense Quote"/>
    <w:basedOn w:val="Normal"/>
    <w:next w:val="Normal"/>
    <w:link w:val="IntenseQuoteChar"/>
    <w:uiPriority w:val="30"/>
    <w:qFormat/>
    <w:rsid w:val="00EB5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7F2"/>
    <w:rPr>
      <w:i/>
      <w:iCs/>
      <w:color w:val="0F4761" w:themeColor="accent1" w:themeShade="BF"/>
    </w:rPr>
  </w:style>
  <w:style w:type="character" w:styleId="IntenseReference">
    <w:name w:val="Intense Reference"/>
    <w:basedOn w:val="DefaultParagraphFont"/>
    <w:uiPriority w:val="32"/>
    <w:qFormat/>
    <w:rsid w:val="00EB57F2"/>
    <w:rPr>
      <w:b/>
      <w:bCs/>
      <w:smallCaps/>
      <w:color w:val="0F4761" w:themeColor="accent1" w:themeShade="BF"/>
      <w:spacing w:val="5"/>
    </w:rPr>
  </w:style>
  <w:style w:type="table" w:styleId="TableGrid">
    <w:name w:val="Table Grid"/>
    <w:basedOn w:val="TableNormal"/>
    <w:uiPriority w:val="39"/>
    <w:rsid w:val="00EB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57F2"/>
    <w:rPr>
      <w:color w:val="467886" w:themeColor="hyperlink"/>
      <w:u w:val="single"/>
    </w:rPr>
  </w:style>
  <w:style w:type="character" w:styleId="UnresolvedMention">
    <w:name w:val="Unresolved Mention"/>
    <w:basedOn w:val="DefaultParagraphFont"/>
    <w:uiPriority w:val="99"/>
    <w:semiHidden/>
    <w:unhideWhenUsed/>
    <w:rsid w:val="00EB57F2"/>
    <w:rPr>
      <w:color w:val="605E5C"/>
      <w:shd w:val="clear" w:color="auto" w:fill="E1DFDD"/>
    </w:rPr>
  </w:style>
  <w:style w:type="character" w:styleId="FollowedHyperlink">
    <w:name w:val="FollowedHyperlink"/>
    <w:basedOn w:val="DefaultParagraphFont"/>
    <w:uiPriority w:val="99"/>
    <w:semiHidden/>
    <w:unhideWhenUsed/>
    <w:rsid w:val="00EB57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237072">
      <w:bodyDiv w:val="1"/>
      <w:marLeft w:val="0"/>
      <w:marRight w:val="0"/>
      <w:marTop w:val="0"/>
      <w:marBottom w:val="0"/>
      <w:divBdr>
        <w:top w:val="none" w:sz="0" w:space="0" w:color="auto"/>
        <w:left w:val="none" w:sz="0" w:space="0" w:color="auto"/>
        <w:bottom w:val="none" w:sz="0" w:space="0" w:color="auto"/>
        <w:right w:val="none" w:sz="0" w:space="0" w:color="auto"/>
      </w:divBdr>
    </w:div>
    <w:div w:id="403916061">
      <w:bodyDiv w:val="1"/>
      <w:marLeft w:val="0"/>
      <w:marRight w:val="0"/>
      <w:marTop w:val="0"/>
      <w:marBottom w:val="0"/>
      <w:divBdr>
        <w:top w:val="none" w:sz="0" w:space="0" w:color="auto"/>
        <w:left w:val="none" w:sz="0" w:space="0" w:color="auto"/>
        <w:bottom w:val="none" w:sz="0" w:space="0" w:color="auto"/>
        <w:right w:val="none" w:sz="0" w:space="0" w:color="auto"/>
      </w:divBdr>
    </w:div>
    <w:div w:id="464200889">
      <w:bodyDiv w:val="1"/>
      <w:marLeft w:val="0"/>
      <w:marRight w:val="0"/>
      <w:marTop w:val="0"/>
      <w:marBottom w:val="0"/>
      <w:divBdr>
        <w:top w:val="none" w:sz="0" w:space="0" w:color="auto"/>
        <w:left w:val="none" w:sz="0" w:space="0" w:color="auto"/>
        <w:bottom w:val="none" w:sz="0" w:space="0" w:color="auto"/>
        <w:right w:val="none" w:sz="0" w:space="0" w:color="auto"/>
      </w:divBdr>
    </w:div>
    <w:div w:id="591863060">
      <w:bodyDiv w:val="1"/>
      <w:marLeft w:val="0"/>
      <w:marRight w:val="0"/>
      <w:marTop w:val="0"/>
      <w:marBottom w:val="0"/>
      <w:divBdr>
        <w:top w:val="none" w:sz="0" w:space="0" w:color="auto"/>
        <w:left w:val="none" w:sz="0" w:space="0" w:color="auto"/>
        <w:bottom w:val="none" w:sz="0" w:space="0" w:color="auto"/>
        <w:right w:val="none" w:sz="0" w:space="0" w:color="auto"/>
      </w:divBdr>
    </w:div>
    <w:div w:id="631978152">
      <w:bodyDiv w:val="1"/>
      <w:marLeft w:val="0"/>
      <w:marRight w:val="0"/>
      <w:marTop w:val="0"/>
      <w:marBottom w:val="0"/>
      <w:divBdr>
        <w:top w:val="none" w:sz="0" w:space="0" w:color="auto"/>
        <w:left w:val="none" w:sz="0" w:space="0" w:color="auto"/>
        <w:bottom w:val="none" w:sz="0" w:space="0" w:color="auto"/>
        <w:right w:val="none" w:sz="0" w:space="0" w:color="auto"/>
      </w:divBdr>
    </w:div>
    <w:div w:id="651912876">
      <w:bodyDiv w:val="1"/>
      <w:marLeft w:val="0"/>
      <w:marRight w:val="0"/>
      <w:marTop w:val="0"/>
      <w:marBottom w:val="0"/>
      <w:divBdr>
        <w:top w:val="none" w:sz="0" w:space="0" w:color="auto"/>
        <w:left w:val="none" w:sz="0" w:space="0" w:color="auto"/>
        <w:bottom w:val="none" w:sz="0" w:space="0" w:color="auto"/>
        <w:right w:val="none" w:sz="0" w:space="0" w:color="auto"/>
      </w:divBdr>
    </w:div>
    <w:div w:id="676620193">
      <w:bodyDiv w:val="1"/>
      <w:marLeft w:val="0"/>
      <w:marRight w:val="0"/>
      <w:marTop w:val="0"/>
      <w:marBottom w:val="0"/>
      <w:divBdr>
        <w:top w:val="none" w:sz="0" w:space="0" w:color="auto"/>
        <w:left w:val="none" w:sz="0" w:space="0" w:color="auto"/>
        <w:bottom w:val="none" w:sz="0" w:space="0" w:color="auto"/>
        <w:right w:val="none" w:sz="0" w:space="0" w:color="auto"/>
      </w:divBdr>
    </w:div>
    <w:div w:id="713696358">
      <w:bodyDiv w:val="1"/>
      <w:marLeft w:val="0"/>
      <w:marRight w:val="0"/>
      <w:marTop w:val="0"/>
      <w:marBottom w:val="0"/>
      <w:divBdr>
        <w:top w:val="none" w:sz="0" w:space="0" w:color="auto"/>
        <w:left w:val="none" w:sz="0" w:space="0" w:color="auto"/>
        <w:bottom w:val="none" w:sz="0" w:space="0" w:color="auto"/>
        <w:right w:val="none" w:sz="0" w:space="0" w:color="auto"/>
      </w:divBdr>
    </w:div>
    <w:div w:id="734815587">
      <w:bodyDiv w:val="1"/>
      <w:marLeft w:val="0"/>
      <w:marRight w:val="0"/>
      <w:marTop w:val="0"/>
      <w:marBottom w:val="0"/>
      <w:divBdr>
        <w:top w:val="none" w:sz="0" w:space="0" w:color="auto"/>
        <w:left w:val="none" w:sz="0" w:space="0" w:color="auto"/>
        <w:bottom w:val="none" w:sz="0" w:space="0" w:color="auto"/>
        <w:right w:val="none" w:sz="0" w:space="0" w:color="auto"/>
      </w:divBdr>
    </w:div>
    <w:div w:id="757603532">
      <w:bodyDiv w:val="1"/>
      <w:marLeft w:val="0"/>
      <w:marRight w:val="0"/>
      <w:marTop w:val="0"/>
      <w:marBottom w:val="0"/>
      <w:divBdr>
        <w:top w:val="none" w:sz="0" w:space="0" w:color="auto"/>
        <w:left w:val="none" w:sz="0" w:space="0" w:color="auto"/>
        <w:bottom w:val="none" w:sz="0" w:space="0" w:color="auto"/>
        <w:right w:val="none" w:sz="0" w:space="0" w:color="auto"/>
      </w:divBdr>
    </w:div>
    <w:div w:id="786772077">
      <w:bodyDiv w:val="1"/>
      <w:marLeft w:val="0"/>
      <w:marRight w:val="0"/>
      <w:marTop w:val="0"/>
      <w:marBottom w:val="0"/>
      <w:divBdr>
        <w:top w:val="none" w:sz="0" w:space="0" w:color="auto"/>
        <w:left w:val="none" w:sz="0" w:space="0" w:color="auto"/>
        <w:bottom w:val="none" w:sz="0" w:space="0" w:color="auto"/>
        <w:right w:val="none" w:sz="0" w:space="0" w:color="auto"/>
      </w:divBdr>
    </w:div>
    <w:div w:id="1027103574">
      <w:bodyDiv w:val="1"/>
      <w:marLeft w:val="0"/>
      <w:marRight w:val="0"/>
      <w:marTop w:val="0"/>
      <w:marBottom w:val="0"/>
      <w:divBdr>
        <w:top w:val="none" w:sz="0" w:space="0" w:color="auto"/>
        <w:left w:val="none" w:sz="0" w:space="0" w:color="auto"/>
        <w:bottom w:val="none" w:sz="0" w:space="0" w:color="auto"/>
        <w:right w:val="none" w:sz="0" w:space="0" w:color="auto"/>
      </w:divBdr>
    </w:div>
    <w:div w:id="1188370224">
      <w:bodyDiv w:val="1"/>
      <w:marLeft w:val="0"/>
      <w:marRight w:val="0"/>
      <w:marTop w:val="0"/>
      <w:marBottom w:val="0"/>
      <w:divBdr>
        <w:top w:val="none" w:sz="0" w:space="0" w:color="auto"/>
        <w:left w:val="none" w:sz="0" w:space="0" w:color="auto"/>
        <w:bottom w:val="none" w:sz="0" w:space="0" w:color="auto"/>
        <w:right w:val="none" w:sz="0" w:space="0" w:color="auto"/>
      </w:divBdr>
    </w:div>
    <w:div w:id="1207907759">
      <w:bodyDiv w:val="1"/>
      <w:marLeft w:val="0"/>
      <w:marRight w:val="0"/>
      <w:marTop w:val="0"/>
      <w:marBottom w:val="0"/>
      <w:divBdr>
        <w:top w:val="none" w:sz="0" w:space="0" w:color="auto"/>
        <w:left w:val="none" w:sz="0" w:space="0" w:color="auto"/>
        <w:bottom w:val="none" w:sz="0" w:space="0" w:color="auto"/>
        <w:right w:val="none" w:sz="0" w:space="0" w:color="auto"/>
      </w:divBdr>
    </w:div>
    <w:div w:id="1219560390">
      <w:bodyDiv w:val="1"/>
      <w:marLeft w:val="0"/>
      <w:marRight w:val="0"/>
      <w:marTop w:val="0"/>
      <w:marBottom w:val="0"/>
      <w:divBdr>
        <w:top w:val="none" w:sz="0" w:space="0" w:color="auto"/>
        <w:left w:val="none" w:sz="0" w:space="0" w:color="auto"/>
        <w:bottom w:val="none" w:sz="0" w:space="0" w:color="auto"/>
        <w:right w:val="none" w:sz="0" w:space="0" w:color="auto"/>
      </w:divBdr>
    </w:div>
    <w:div w:id="1403912321">
      <w:bodyDiv w:val="1"/>
      <w:marLeft w:val="0"/>
      <w:marRight w:val="0"/>
      <w:marTop w:val="0"/>
      <w:marBottom w:val="0"/>
      <w:divBdr>
        <w:top w:val="none" w:sz="0" w:space="0" w:color="auto"/>
        <w:left w:val="none" w:sz="0" w:space="0" w:color="auto"/>
        <w:bottom w:val="none" w:sz="0" w:space="0" w:color="auto"/>
        <w:right w:val="none" w:sz="0" w:space="0" w:color="auto"/>
      </w:divBdr>
    </w:div>
    <w:div w:id="1476532848">
      <w:bodyDiv w:val="1"/>
      <w:marLeft w:val="0"/>
      <w:marRight w:val="0"/>
      <w:marTop w:val="0"/>
      <w:marBottom w:val="0"/>
      <w:divBdr>
        <w:top w:val="none" w:sz="0" w:space="0" w:color="auto"/>
        <w:left w:val="none" w:sz="0" w:space="0" w:color="auto"/>
        <w:bottom w:val="none" w:sz="0" w:space="0" w:color="auto"/>
        <w:right w:val="none" w:sz="0" w:space="0" w:color="auto"/>
      </w:divBdr>
    </w:div>
    <w:div w:id="1514301253">
      <w:bodyDiv w:val="1"/>
      <w:marLeft w:val="0"/>
      <w:marRight w:val="0"/>
      <w:marTop w:val="0"/>
      <w:marBottom w:val="0"/>
      <w:divBdr>
        <w:top w:val="none" w:sz="0" w:space="0" w:color="auto"/>
        <w:left w:val="none" w:sz="0" w:space="0" w:color="auto"/>
        <w:bottom w:val="none" w:sz="0" w:space="0" w:color="auto"/>
        <w:right w:val="none" w:sz="0" w:space="0" w:color="auto"/>
      </w:divBdr>
    </w:div>
    <w:div w:id="1603881888">
      <w:bodyDiv w:val="1"/>
      <w:marLeft w:val="0"/>
      <w:marRight w:val="0"/>
      <w:marTop w:val="0"/>
      <w:marBottom w:val="0"/>
      <w:divBdr>
        <w:top w:val="none" w:sz="0" w:space="0" w:color="auto"/>
        <w:left w:val="none" w:sz="0" w:space="0" w:color="auto"/>
        <w:bottom w:val="none" w:sz="0" w:space="0" w:color="auto"/>
        <w:right w:val="none" w:sz="0" w:space="0" w:color="auto"/>
      </w:divBdr>
    </w:div>
    <w:div w:id="1657488865">
      <w:bodyDiv w:val="1"/>
      <w:marLeft w:val="0"/>
      <w:marRight w:val="0"/>
      <w:marTop w:val="0"/>
      <w:marBottom w:val="0"/>
      <w:divBdr>
        <w:top w:val="none" w:sz="0" w:space="0" w:color="auto"/>
        <w:left w:val="none" w:sz="0" w:space="0" w:color="auto"/>
        <w:bottom w:val="none" w:sz="0" w:space="0" w:color="auto"/>
        <w:right w:val="none" w:sz="0" w:space="0" w:color="auto"/>
      </w:divBdr>
    </w:div>
    <w:div w:id="1693993069">
      <w:bodyDiv w:val="1"/>
      <w:marLeft w:val="0"/>
      <w:marRight w:val="0"/>
      <w:marTop w:val="0"/>
      <w:marBottom w:val="0"/>
      <w:divBdr>
        <w:top w:val="none" w:sz="0" w:space="0" w:color="auto"/>
        <w:left w:val="none" w:sz="0" w:space="0" w:color="auto"/>
        <w:bottom w:val="none" w:sz="0" w:space="0" w:color="auto"/>
        <w:right w:val="none" w:sz="0" w:space="0" w:color="auto"/>
      </w:divBdr>
    </w:div>
    <w:div w:id="1786926814">
      <w:bodyDiv w:val="1"/>
      <w:marLeft w:val="0"/>
      <w:marRight w:val="0"/>
      <w:marTop w:val="0"/>
      <w:marBottom w:val="0"/>
      <w:divBdr>
        <w:top w:val="none" w:sz="0" w:space="0" w:color="auto"/>
        <w:left w:val="none" w:sz="0" w:space="0" w:color="auto"/>
        <w:bottom w:val="none" w:sz="0" w:space="0" w:color="auto"/>
        <w:right w:val="none" w:sz="0" w:space="0" w:color="auto"/>
      </w:divBdr>
    </w:div>
    <w:div w:id="1829131376">
      <w:bodyDiv w:val="1"/>
      <w:marLeft w:val="0"/>
      <w:marRight w:val="0"/>
      <w:marTop w:val="0"/>
      <w:marBottom w:val="0"/>
      <w:divBdr>
        <w:top w:val="none" w:sz="0" w:space="0" w:color="auto"/>
        <w:left w:val="none" w:sz="0" w:space="0" w:color="auto"/>
        <w:bottom w:val="none" w:sz="0" w:space="0" w:color="auto"/>
        <w:right w:val="none" w:sz="0" w:space="0" w:color="auto"/>
      </w:divBdr>
    </w:div>
    <w:div w:id="1897548780">
      <w:bodyDiv w:val="1"/>
      <w:marLeft w:val="0"/>
      <w:marRight w:val="0"/>
      <w:marTop w:val="0"/>
      <w:marBottom w:val="0"/>
      <w:divBdr>
        <w:top w:val="none" w:sz="0" w:space="0" w:color="auto"/>
        <w:left w:val="none" w:sz="0" w:space="0" w:color="auto"/>
        <w:bottom w:val="none" w:sz="0" w:space="0" w:color="auto"/>
        <w:right w:val="none" w:sz="0" w:space="0" w:color="auto"/>
      </w:divBdr>
    </w:div>
    <w:div w:id="1957174743">
      <w:bodyDiv w:val="1"/>
      <w:marLeft w:val="0"/>
      <w:marRight w:val="0"/>
      <w:marTop w:val="0"/>
      <w:marBottom w:val="0"/>
      <w:divBdr>
        <w:top w:val="none" w:sz="0" w:space="0" w:color="auto"/>
        <w:left w:val="none" w:sz="0" w:space="0" w:color="auto"/>
        <w:bottom w:val="none" w:sz="0" w:space="0" w:color="auto"/>
        <w:right w:val="none" w:sz="0" w:space="0" w:color="auto"/>
      </w:divBdr>
    </w:div>
    <w:div w:id="206224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ga.gov.sa/en/Strategic_Dire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U. Koya</dc:creator>
  <cp:keywords/>
  <dc:description/>
  <cp:lastModifiedBy>Abdulla U. Koya</cp:lastModifiedBy>
  <cp:revision>1</cp:revision>
  <dcterms:created xsi:type="dcterms:W3CDTF">2025-08-03T19:31:00Z</dcterms:created>
  <dcterms:modified xsi:type="dcterms:W3CDTF">2025-08-03T19:46:00Z</dcterms:modified>
</cp:coreProperties>
</file>