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4A41" w14:textId="1695383C" w:rsidR="0038787F" w:rsidRPr="00297EE9" w:rsidRDefault="0038787F" w:rsidP="0038787F">
      <w:pPr>
        <w:rPr>
          <w:rFonts w:ascii="Arial" w:hAnsi="Arial" w:cs="Arial"/>
          <w:b/>
          <w:bCs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>Processing</w:t>
      </w:r>
    </w:p>
    <w:p w14:paraId="7CC06FD5" w14:textId="77777777" w:rsidR="0038787F" w:rsidRPr="00297EE9" w:rsidRDefault="0038787F" w:rsidP="0038787F">
      <w:pPr>
        <w:rPr>
          <w:rFonts w:ascii="Arial" w:hAnsi="Arial" w:cs="Arial"/>
          <w:b/>
          <w:bCs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>Clock cycle assumptions:</w:t>
      </w:r>
    </w:p>
    <w:p w14:paraId="41F10EEF" w14:textId="77777777" w:rsidR="0038787F" w:rsidRPr="00297EE9" w:rsidRDefault="0038787F" w:rsidP="00297EE9">
      <w:pPr>
        <w:ind w:firstLine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ADC sampling frequency (per ADC) is </w:t>
      </w:r>
      <w:r w:rsidRPr="00297EE9">
        <w:rPr>
          <w:rFonts w:ascii="Arial" w:hAnsi="Arial" w:cs="Arial"/>
          <w:b/>
          <w:bCs/>
          <w:lang w:val="en-US"/>
        </w:rPr>
        <w:t>1 MHz</w:t>
      </w:r>
      <w:r w:rsidRPr="00297EE9">
        <w:rPr>
          <w:rFonts w:ascii="Arial" w:hAnsi="Arial" w:cs="Arial"/>
          <w:lang w:val="en-US"/>
        </w:rPr>
        <w:t>.</w:t>
      </w:r>
    </w:p>
    <w:p w14:paraId="7C4B5476" w14:textId="2532EC67" w:rsidR="0038787F" w:rsidRPr="00297EE9" w:rsidRDefault="0038787F" w:rsidP="00297EE9">
      <w:pPr>
        <w:ind w:firstLine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 xml:space="preserve">2 </w:t>
      </w:r>
      <w:r w:rsidRPr="00297EE9">
        <w:rPr>
          <w:rFonts w:ascii="Arial" w:hAnsi="Arial" w:cs="Arial"/>
          <w:b/>
          <w:bCs/>
          <w:lang w:val="en-US"/>
        </w:rPr>
        <w:t>ADC channels for Excitation</w:t>
      </w:r>
      <w:r w:rsidRPr="00297EE9">
        <w:rPr>
          <w:rFonts w:ascii="Arial" w:hAnsi="Arial" w:cs="Arial"/>
          <w:lang w:val="en-US"/>
        </w:rPr>
        <w:t>, interleaved between samples.</w:t>
      </w:r>
    </w:p>
    <w:p w14:paraId="4A22B25D" w14:textId="13315A8A" w:rsidR="0038787F" w:rsidRPr="00297EE9" w:rsidRDefault="0038787F" w:rsidP="00297EE9">
      <w:pPr>
        <w:ind w:firstLine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 xml:space="preserve">2 </w:t>
      </w:r>
      <w:r w:rsidRPr="00297EE9">
        <w:rPr>
          <w:rFonts w:ascii="Arial" w:hAnsi="Arial" w:cs="Arial"/>
          <w:b/>
          <w:bCs/>
          <w:lang w:val="en-US"/>
        </w:rPr>
        <w:t>ADC channels for Sense/Response</w:t>
      </w:r>
      <w:r w:rsidRPr="00297EE9">
        <w:rPr>
          <w:rFonts w:ascii="Arial" w:hAnsi="Arial" w:cs="Arial"/>
          <w:lang w:val="en-US"/>
        </w:rPr>
        <w:t>, interleaved between samples.</w:t>
      </w:r>
    </w:p>
    <w:p w14:paraId="478BBC02" w14:textId="70355C4C" w:rsidR="0038787F" w:rsidRPr="00297EE9" w:rsidRDefault="0038787F" w:rsidP="00297EE9">
      <w:pPr>
        <w:ind w:left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Emulated ADC sampling by interleaving (2 for Excitation + 2 for Sense) </w:t>
      </w:r>
      <w:r w:rsidRPr="00297EE9">
        <w:rPr>
          <w:rFonts w:ascii="Cambria Math" w:hAnsi="Cambria Math" w:cs="Cambria Math"/>
          <w:lang w:val="en-US"/>
        </w:rPr>
        <w:t>⇒</w:t>
      </w:r>
      <w:r w:rsidRPr="00297EE9">
        <w:rPr>
          <w:rFonts w:ascii="Arial" w:hAnsi="Arial" w:cs="Arial"/>
          <w:lang w:val="en-US"/>
        </w:rPr>
        <w:t xml:space="preserve"> </w:t>
      </w:r>
      <w:r w:rsidRPr="00297EE9">
        <w:rPr>
          <w:rFonts w:ascii="Arial" w:hAnsi="Arial" w:cs="Arial"/>
          <w:b/>
          <w:bCs/>
          <w:lang w:val="en-US"/>
        </w:rPr>
        <w:t>effective 2 MHz</w:t>
      </w:r>
      <w:r w:rsidRPr="00297EE9">
        <w:rPr>
          <w:rFonts w:ascii="Arial" w:hAnsi="Arial" w:cs="Arial"/>
          <w:lang w:val="en-US"/>
        </w:rPr>
        <w:t xml:space="preserve"> simultaneous Excitation and Sense</w:t>
      </w:r>
    </w:p>
    <w:p w14:paraId="7F526278" w14:textId="696DC25D" w:rsidR="0038787F" w:rsidRPr="00297EE9" w:rsidRDefault="0038787F" w:rsidP="00297EE9">
      <w:pPr>
        <w:rPr>
          <w:rFonts w:ascii="Arial" w:hAnsi="Arial" w:cs="Arial"/>
          <w:b/>
          <w:bCs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>Cycle/MAC calculation:</w:t>
      </w:r>
    </w:p>
    <w:p w14:paraId="4D4B79C0" w14:textId="76A56F5B" w:rsidR="0038787F" w:rsidRPr="00297EE9" w:rsidRDefault="0038787F" w:rsidP="0038787F">
      <w:pPr>
        <w:ind w:left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Buffer length = </w:t>
      </w:r>
      <w:r w:rsidRPr="00297EE9">
        <w:rPr>
          <w:rFonts w:ascii="Arial" w:hAnsi="Arial" w:cs="Arial"/>
          <w:b/>
          <w:bCs/>
          <w:lang w:val="en-US"/>
        </w:rPr>
        <w:t>2000</w:t>
      </w:r>
      <w:r w:rsidRPr="00297EE9">
        <w:rPr>
          <w:rFonts w:ascii="Arial" w:hAnsi="Arial" w:cs="Arial"/>
          <w:lang w:val="en-US"/>
        </w:rPr>
        <w:t xml:space="preserve"> samples (Excitation and Sense each). Filling one full buffer takes </w:t>
      </w:r>
      <w:r w:rsidRPr="00297EE9">
        <w:rPr>
          <w:rFonts w:ascii="Arial" w:hAnsi="Arial" w:cs="Arial"/>
          <w:b/>
          <w:bCs/>
          <w:lang w:val="en-US"/>
        </w:rPr>
        <w:t xml:space="preserve">1 </w:t>
      </w:r>
      <w:proofErr w:type="spellStart"/>
      <w:r w:rsidRPr="00297EE9">
        <w:rPr>
          <w:rFonts w:ascii="Arial" w:hAnsi="Arial" w:cs="Arial"/>
          <w:b/>
          <w:bCs/>
          <w:lang w:val="en-US"/>
        </w:rPr>
        <w:t>ms</w:t>
      </w:r>
      <w:proofErr w:type="spellEnd"/>
      <w:r w:rsidRPr="00297EE9">
        <w:rPr>
          <w:rFonts w:ascii="Arial" w:hAnsi="Arial" w:cs="Arial"/>
          <w:lang w:val="en-US"/>
        </w:rPr>
        <w:t xml:space="preserve"> </w:t>
      </w:r>
      <w:r w:rsidRPr="00297EE9">
        <w:rPr>
          <w:rFonts w:ascii="Cambria Math" w:hAnsi="Cambria Math" w:cs="Cambria Math"/>
          <w:lang w:val="en-US"/>
        </w:rPr>
        <w:t>⇒</w:t>
      </w:r>
      <w:r w:rsidRPr="00297EE9">
        <w:rPr>
          <w:rFonts w:ascii="Arial" w:hAnsi="Arial" w:cs="Arial"/>
          <w:lang w:val="en-US"/>
        </w:rPr>
        <w:t xml:space="preserve"> impedance throughput </w:t>
      </w:r>
      <w:r w:rsidRPr="00297EE9">
        <w:rPr>
          <w:rFonts w:ascii="Arial" w:hAnsi="Arial" w:cs="Arial"/>
          <w:b/>
          <w:bCs/>
          <w:lang w:val="en-US"/>
        </w:rPr>
        <w:t>1 kHz</w:t>
      </w:r>
      <w:r w:rsidRPr="00297EE9">
        <w:rPr>
          <w:rFonts w:ascii="Arial" w:hAnsi="Arial" w:cs="Arial"/>
          <w:lang w:val="en-US"/>
        </w:rPr>
        <w:t>.</w:t>
      </w:r>
    </w:p>
    <w:p w14:paraId="3EDE9A05" w14:textId="22502284" w:rsidR="0038787F" w:rsidRPr="00297EE9" w:rsidRDefault="0038787F" w:rsidP="0038787F">
      <w:pPr>
        <w:ind w:left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Ping-pong approach: while first halves are filling, MAC the previously filled second halves with reference </w:t>
      </w:r>
      <w:r w:rsidRPr="00297EE9">
        <w:rPr>
          <w:rFonts w:ascii="Arial" w:hAnsi="Arial" w:cs="Arial"/>
          <w:b/>
          <w:bCs/>
          <w:lang w:val="en-US"/>
        </w:rPr>
        <w:t>sin</w:t>
      </w:r>
      <w:r w:rsidRPr="00297EE9">
        <w:rPr>
          <w:rFonts w:ascii="Arial" w:hAnsi="Arial" w:cs="Arial"/>
          <w:lang w:val="en-US"/>
        </w:rPr>
        <w:t xml:space="preserve"> and </w:t>
      </w:r>
      <w:r w:rsidRPr="00297EE9">
        <w:rPr>
          <w:rFonts w:ascii="Arial" w:hAnsi="Arial" w:cs="Arial"/>
          <w:b/>
          <w:bCs/>
          <w:lang w:val="en-US"/>
        </w:rPr>
        <w:t>cos</w:t>
      </w:r>
      <w:r w:rsidRPr="00297EE9">
        <w:rPr>
          <w:rFonts w:ascii="Arial" w:hAnsi="Arial" w:cs="Arial"/>
          <w:lang w:val="en-US"/>
        </w:rPr>
        <w:t>.</w:t>
      </w:r>
    </w:p>
    <w:p w14:paraId="0E3FBDF7" w14:textId="73A2E774" w:rsidR="0038787F" w:rsidRPr="00297EE9" w:rsidRDefault="0038787F" w:rsidP="0038787F">
      <w:pPr>
        <w:ind w:left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For </w:t>
      </w:r>
      <w:r w:rsidRPr="00297EE9">
        <w:rPr>
          <w:rFonts w:ascii="Arial" w:hAnsi="Arial" w:cs="Arial"/>
          <w:b/>
          <w:bCs/>
          <w:lang w:val="en-US"/>
        </w:rPr>
        <w:t>one frequency</w:t>
      </w:r>
      <w:r w:rsidRPr="00297EE9">
        <w:rPr>
          <w:rFonts w:ascii="Arial" w:hAnsi="Arial" w:cs="Arial"/>
          <w:lang w:val="en-US"/>
        </w:rPr>
        <w:t xml:space="preserve">, per </w:t>
      </w:r>
      <w:r w:rsidRPr="00297EE9">
        <w:rPr>
          <w:rFonts w:ascii="Arial" w:hAnsi="Arial" w:cs="Arial"/>
          <w:b/>
          <w:bCs/>
          <w:lang w:val="en-US"/>
        </w:rPr>
        <w:t xml:space="preserve">1 </w:t>
      </w:r>
      <w:proofErr w:type="spellStart"/>
      <w:r w:rsidRPr="00297EE9">
        <w:rPr>
          <w:rFonts w:ascii="Arial" w:hAnsi="Arial" w:cs="Arial"/>
          <w:b/>
          <w:bCs/>
          <w:lang w:val="en-US"/>
        </w:rPr>
        <w:t>ms</w:t>
      </w:r>
      <w:proofErr w:type="spellEnd"/>
      <w:r w:rsidRPr="00297EE9">
        <w:rPr>
          <w:rFonts w:ascii="Arial" w:hAnsi="Arial" w:cs="Arial"/>
          <w:lang w:val="en-US"/>
        </w:rPr>
        <w:t xml:space="preserve">: </w:t>
      </w:r>
      <w:r w:rsidRPr="00297EE9">
        <w:rPr>
          <w:rFonts w:ascii="Arial" w:hAnsi="Arial" w:cs="Arial"/>
          <w:b/>
          <w:bCs/>
          <w:lang w:val="en-US"/>
        </w:rPr>
        <w:t>4000 MAC</w:t>
      </w:r>
      <w:r w:rsidRPr="00297EE9">
        <w:rPr>
          <w:rFonts w:ascii="Arial" w:hAnsi="Arial" w:cs="Arial"/>
          <w:lang w:val="en-US"/>
        </w:rPr>
        <w:t xml:space="preserve"> (</w:t>
      </w:r>
      <w:proofErr w:type="spellStart"/>
      <w:r w:rsidRPr="00297EE9">
        <w:rPr>
          <w:rFonts w:ascii="Arial" w:hAnsi="Arial" w:cs="Arial"/>
          <w:lang w:val="en-US"/>
        </w:rPr>
        <w:t>Exc</w:t>
      </w:r>
      <w:proofErr w:type="spellEnd"/>
      <w:r w:rsidRPr="00297EE9">
        <w:rPr>
          <w:rFonts w:ascii="Arial" w:hAnsi="Arial" w:cs="Arial"/>
          <w:lang w:val="en-US"/>
        </w:rPr>
        <w:t xml:space="preserve">) + </w:t>
      </w:r>
      <w:r w:rsidRPr="00297EE9">
        <w:rPr>
          <w:rFonts w:ascii="Arial" w:hAnsi="Arial" w:cs="Arial"/>
          <w:b/>
          <w:bCs/>
          <w:lang w:val="en-US"/>
        </w:rPr>
        <w:t>4000 MAC</w:t>
      </w:r>
      <w:r w:rsidRPr="00297EE9">
        <w:rPr>
          <w:rFonts w:ascii="Arial" w:hAnsi="Arial" w:cs="Arial"/>
          <w:lang w:val="en-US"/>
        </w:rPr>
        <w:t xml:space="preserve"> (Resp) </w:t>
      </w:r>
      <w:r w:rsidRPr="00297EE9">
        <w:rPr>
          <w:rFonts w:ascii="Cambria Math" w:hAnsi="Cambria Math" w:cs="Cambria Math"/>
          <w:lang w:val="en-US"/>
        </w:rPr>
        <w:t>⇒</w:t>
      </w:r>
      <w:r w:rsidRPr="00297EE9">
        <w:rPr>
          <w:rFonts w:ascii="Arial" w:hAnsi="Arial" w:cs="Arial"/>
          <w:lang w:val="en-US"/>
        </w:rPr>
        <w:t xml:space="preserve"> </w:t>
      </w:r>
      <w:r w:rsidRPr="00297EE9">
        <w:rPr>
          <w:rFonts w:ascii="Arial" w:hAnsi="Arial" w:cs="Arial"/>
          <w:b/>
          <w:bCs/>
          <w:lang w:val="en-US"/>
        </w:rPr>
        <w:t>8000 MAC/</w:t>
      </w:r>
      <w:proofErr w:type="spellStart"/>
      <w:r w:rsidRPr="00297EE9">
        <w:rPr>
          <w:rFonts w:ascii="Arial" w:hAnsi="Arial" w:cs="Arial"/>
          <w:b/>
          <w:bCs/>
          <w:lang w:val="en-US"/>
        </w:rPr>
        <w:t>ms</w:t>
      </w:r>
      <w:proofErr w:type="spellEnd"/>
      <w:r w:rsidRPr="00297EE9">
        <w:rPr>
          <w:rFonts w:ascii="Arial" w:hAnsi="Arial" w:cs="Arial"/>
          <w:b/>
          <w:bCs/>
          <w:lang w:val="en-US"/>
        </w:rPr>
        <w:t>/freq</w:t>
      </w:r>
      <w:r w:rsidRPr="00297EE9">
        <w:rPr>
          <w:rFonts w:ascii="Arial" w:hAnsi="Arial" w:cs="Arial"/>
          <w:lang w:val="en-US"/>
        </w:rPr>
        <w:t>.</w:t>
      </w:r>
    </w:p>
    <w:p w14:paraId="200D957A" w14:textId="77777777" w:rsidR="0038787F" w:rsidRPr="00297EE9" w:rsidRDefault="0038787F" w:rsidP="0038787F">
      <w:pPr>
        <w:ind w:firstLine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Fs=2MHz</w:t>
      </w:r>
      <w:r w:rsidRPr="00297EE9">
        <w:rPr>
          <w:rFonts w:ascii="Cambria Math" w:hAnsi="Cambria Math" w:cs="Cambria Math"/>
          <w:lang w:val="en-US"/>
        </w:rPr>
        <w:t>⇒</w:t>
      </w:r>
      <w:r w:rsidRPr="00297EE9">
        <w:rPr>
          <w:rFonts w:ascii="Arial" w:hAnsi="Arial" w:cs="Arial"/>
          <w:lang w:val="en-US"/>
        </w:rPr>
        <w:t>2000 samples/</w:t>
      </w:r>
      <w:proofErr w:type="spellStart"/>
      <w:r w:rsidRPr="00297EE9">
        <w:rPr>
          <w:rFonts w:ascii="Arial" w:hAnsi="Arial" w:cs="Arial"/>
          <w:lang w:val="en-US"/>
        </w:rPr>
        <w:t>ms.</w:t>
      </w:r>
      <w:proofErr w:type="spellEnd"/>
    </w:p>
    <w:p w14:paraId="700B19B8" w14:textId="3E8BA53B" w:rsidR="0038787F" w:rsidRPr="00297EE9" w:rsidRDefault="0038787F" w:rsidP="0038787F">
      <w:pPr>
        <w:ind w:firstLine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Per </w:t>
      </w:r>
      <w:proofErr w:type="spellStart"/>
      <w:r w:rsidRPr="00297EE9">
        <w:rPr>
          <w:rFonts w:ascii="Arial" w:hAnsi="Arial" w:cs="Arial"/>
          <w:lang w:val="en-US"/>
        </w:rPr>
        <w:t>freq</w:t>
      </w:r>
      <w:proofErr w:type="spellEnd"/>
      <w:r w:rsidRPr="00297EE9">
        <w:rPr>
          <w:rFonts w:ascii="Arial" w:hAnsi="Arial" w:cs="Arial"/>
          <w:lang w:val="en-US"/>
        </w:rPr>
        <w:t xml:space="preserve">, per sample: </w:t>
      </w:r>
      <w:r w:rsidRPr="00297EE9">
        <w:rPr>
          <w:rFonts w:ascii="Arial" w:hAnsi="Arial" w:cs="Arial"/>
          <w:b/>
          <w:bCs/>
          <w:lang w:val="en-US"/>
        </w:rPr>
        <w:t>4 MACs</w:t>
      </w:r>
      <w:r w:rsidRPr="00297EE9">
        <w:rPr>
          <w:rFonts w:ascii="Arial" w:hAnsi="Arial" w:cs="Arial"/>
          <w:lang w:val="en-US"/>
        </w:rPr>
        <w:t xml:space="preserve"> (</w:t>
      </w:r>
      <w:proofErr w:type="spellStart"/>
      <w:r w:rsidRPr="00297EE9">
        <w:rPr>
          <w:rFonts w:ascii="Arial" w:hAnsi="Arial" w:cs="Arial"/>
          <w:lang w:val="en-US"/>
        </w:rPr>
        <w:t>Exc</w:t>
      </w:r>
      <w:proofErr w:type="spellEnd"/>
      <w:r w:rsidRPr="00297EE9">
        <w:rPr>
          <w:rFonts w:ascii="Arial" w:hAnsi="Arial" w:cs="Arial"/>
          <w:lang w:val="en-US"/>
        </w:rPr>
        <w:t xml:space="preserve"> I/Q + Resp I/Q) </w:t>
      </w:r>
      <w:r w:rsidRPr="00297EE9">
        <w:rPr>
          <w:rFonts w:ascii="Cambria Math" w:hAnsi="Cambria Math" w:cs="Cambria Math"/>
          <w:lang w:val="en-US"/>
        </w:rPr>
        <w:t>⇒</w:t>
      </w:r>
      <w:r w:rsidRPr="00297EE9">
        <w:rPr>
          <w:rFonts w:ascii="Arial" w:hAnsi="Arial" w:cs="Arial"/>
          <w:lang w:val="en-US"/>
        </w:rPr>
        <w:t xml:space="preserve"> </w:t>
      </w:r>
      <w:r w:rsidRPr="00297EE9">
        <w:rPr>
          <w:rFonts w:ascii="Arial" w:hAnsi="Arial" w:cs="Arial"/>
          <w:b/>
          <w:bCs/>
          <w:lang w:val="en-US"/>
        </w:rPr>
        <w:t>8000 MAC/</w:t>
      </w:r>
      <w:proofErr w:type="spellStart"/>
      <w:r w:rsidRPr="00297EE9">
        <w:rPr>
          <w:rFonts w:ascii="Arial" w:hAnsi="Arial" w:cs="Arial"/>
          <w:b/>
          <w:bCs/>
          <w:lang w:val="en-US"/>
        </w:rPr>
        <w:t>ms</w:t>
      </w:r>
      <w:proofErr w:type="spellEnd"/>
      <w:r w:rsidRPr="00297EE9">
        <w:rPr>
          <w:rFonts w:ascii="Arial" w:hAnsi="Arial" w:cs="Arial"/>
          <w:b/>
          <w:bCs/>
          <w:lang w:val="en-US"/>
        </w:rPr>
        <w:t>/freq</w:t>
      </w:r>
      <w:r w:rsidRPr="00297EE9">
        <w:rPr>
          <w:rFonts w:ascii="Arial" w:hAnsi="Arial" w:cs="Arial"/>
          <w:lang w:val="en-US"/>
        </w:rPr>
        <w:t>.</w:t>
      </w:r>
    </w:p>
    <w:p w14:paraId="5048206A" w14:textId="0E4E990F" w:rsidR="0038787F" w:rsidRPr="00297EE9" w:rsidRDefault="0038787F" w:rsidP="0038787F">
      <w:pPr>
        <w:ind w:firstLine="360"/>
        <w:rPr>
          <w:rFonts w:ascii="Arial" w:hAnsi="Arial" w:cs="Arial"/>
          <w:b/>
          <w:bCs/>
          <w:lang w:val="en-US"/>
        </w:rPr>
      </w:pPr>
      <w:r w:rsidRPr="00297EE9">
        <w:rPr>
          <w:rFonts w:ascii="Arial" w:hAnsi="Arial" w:cs="Arial"/>
          <w:lang w:val="en-US"/>
        </w:rPr>
        <w:t xml:space="preserve">Core: </w:t>
      </w:r>
      <w:r w:rsidRPr="00297EE9">
        <w:rPr>
          <w:rFonts w:ascii="Arial" w:hAnsi="Arial" w:cs="Arial"/>
          <w:b/>
          <w:bCs/>
          <w:lang w:val="en-US"/>
        </w:rPr>
        <w:t>200 MHz</w:t>
      </w:r>
      <w:r w:rsidRPr="00297EE9">
        <w:rPr>
          <w:rFonts w:ascii="Arial" w:hAnsi="Arial" w:cs="Arial"/>
          <w:lang w:val="en-US"/>
        </w:rPr>
        <w:t xml:space="preserve"> </w:t>
      </w:r>
      <w:r w:rsidRPr="00297EE9">
        <w:rPr>
          <w:rFonts w:ascii="Cambria Math" w:hAnsi="Cambria Math" w:cs="Cambria Math"/>
          <w:lang w:val="en-US"/>
        </w:rPr>
        <w:t>⇒</w:t>
      </w:r>
      <w:r w:rsidRPr="00297EE9">
        <w:rPr>
          <w:rFonts w:ascii="Arial" w:hAnsi="Arial" w:cs="Arial"/>
          <w:lang w:val="en-US"/>
        </w:rPr>
        <w:t xml:space="preserve"> </w:t>
      </w:r>
      <w:r w:rsidRPr="00297EE9">
        <w:rPr>
          <w:rFonts w:ascii="Arial" w:hAnsi="Arial" w:cs="Arial"/>
          <w:b/>
          <w:bCs/>
          <w:lang w:val="en-US"/>
        </w:rPr>
        <w:t>200 000 cycles/</w:t>
      </w:r>
      <w:proofErr w:type="spellStart"/>
      <w:r w:rsidRPr="00297EE9">
        <w:rPr>
          <w:rFonts w:ascii="Arial" w:hAnsi="Arial" w:cs="Arial"/>
          <w:b/>
          <w:bCs/>
          <w:lang w:val="en-US"/>
        </w:rPr>
        <w:t>ms</w:t>
      </w:r>
      <w:r w:rsidRPr="00297EE9">
        <w:rPr>
          <w:rFonts w:ascii="Arial" w:hAnsi="Arial" w:cs="Arial"/>
          <w:lang w:val="en-US"/>
        </w:rPr>
        <w:t>.</w:t>
      </w:r>
      <w:proofErr w:type="spellEnd"/>
    </w:p>
    <w:p w14:paraId="6342F684" w14:textId="263E487D" w:rsidR="0038787F" w:rsidRPr="00297EE9" w:rsidRDefault="0038787F" w:rsidP="0038787F">
      <w:pPr>
        <w:ind w:firstLine="36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 xml:space="preserve">2 MAC = 1 </w:t>
      </w:r>
      <w:proofErr w:type="gramStart"/>
      <w:r w:rsidRPr="00297EE9">
        <w:rPr>
          <w:rFonts w:ascii="Arial" w:hAnsi="Arial" w:cs="Arial"/>
          <w:b/>
          <w:bCs/>
          <w:lang w:val="en-US"/>
        </w:rPr>
        <w:t>cycle</w:t>
      </w:r>
      <w:proofErr w:type="gramEnd"/>
      <w:r w:rsidRPr="00297EE9">
        <w:rPr>
          <w:rFonts w:ascii="Arial" w:hAnsi="Arial" w:cs="Arial"/>
          <w:lang w:val="en-US"/>
        </w:rPr>
        <w:t xml:space="preserve"> (dual 16×16), ignore overhead.</w:t>
      </w:r>
    </w:p>
    <w:p w14:paraId="1EF37F66" w14:textId="77777777" w:rsidR="0038787F" w:rsidRPr="00297EE9" w:rsidRDefault="0038787F" w:rsidP="0038787F">
      <w:pPr>
        <w:ind w:firstLine="360"/>
        <w:rPr>
          <w:rFonts w:ascii="Arial" w:hAnsi="Arial" w:cs="Arial"/>
          <w:lang w:val="en-US"/>
        </w:rPr>
      </w:pPr>
      <m:oMath>
        <m:r>
          <m:rPr>
            <m:sty m:val="p"/>
          </m:rPr>
          <w:rPr>
            <w:rFonts w:ascii="Cambria Math" w:hAnsi="Cambria Math" w:cs="Arial"/>
            <w:sz w:val="36"/>
            <w:szCs w:val="36"/>
            <w:lang w:val="en-US"/>
          </w:rPr>
          <m:t>Nmax=</m:t>
        </m:r>
        <m:f>
          <m:fPr>
            <m:ctrlPr>
              <w:rPr>
                <w:rFonts w:ascii="Cambria Math" w:hAnsi="Cambria Math" w:cs="Arial"/>
                <w:i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6"/>
                <w:szCs w:val="36"/>
                <w:lang w:val="en-US"/>
              </w:rPr>
              <m:t>200000×2</m:t>
            </m:r>
          </m:num>
          <m:den>
            <m:r>
              <w:rPr>
                <w:rFonts w:ascii="Cambria Math" w:hAnsi="Cambria Math" w:cs="Arial"/>
                <w:sz w:val="36"/>
                <w:szCs w:val="36"/>
                <w:lang w:val="en-US"/>
              </w:rPr>
              <m:t>8000</m:t>
            </m:r>
          </m:den>
        </m:f>
        <m:r>
          <m:rPr>
            <m:sty m:val="p"/>
          </m:rPr>
          <w:rPr>
            <w:rFonts w:ascii="Cambria Math" w:hAnsi="Cambria Math" w:cs="Arial"/>
            <w:sz w:val="36"/>
            <w:szCs w:val="36"/>
            <w:lang w:val="en-US"/>
          </w:rPr>
          <m:t>=50</m:t>
        </m:r>
      </m:oMath>
      <w:r w:rsidRPr="00297EE9">
        <w:rPr>
          <w:rFonts w:ascii="Arial" w:hAnsi="Arial" w:cs="Arial"/>
          <w:lang w:val="en-US"/>
        </w:rPr>
        <w:t xml:space="preserve"> (ideal case, no overhead).</w:t>
      </w:r>
    </w:p>
    <w:p w14:paraId="7E6B1E8E" w14:textId="77777777" w:rsidR="0038787F" w:rsidRPr="00297EE9" w:rsidRDefault="0038787F" w:rsidP="0038787F">
      <w:pPr>
        <w:pStyle w:val="ListParagraph"/>
        <w:ind w:left="360"/>
        <w:rPr>
          <w:rFonts w:ascii="Arial" w:hAnsi="Arial" w:cs="Arial"/>
          <w:lang w:val="en-US"/>
        </w:rPr>
      </w:pPr>
    </w:p>
    <w:p w14:paraId="6E8017C2" w14:textId="77777777" w:rsidR="0038787F" w:rsidRPr="00297EE9" w:rsidRDefault="0038787F" w:rsidP="0038787F">
      <w:pPr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>50 frequencies in ideal case, without overhead, using only 1 core</w:t>
      </w:r>
      <w:r w:rsidRPr="00297EE9">
        <w:rPr>
          <w:rFonts w:ascii="Arial" w:hAnsi="Arial" w:cs="Arial"/>
          <w:lang w:val="en-US"/>
        </w:rPr>
        <w:t>.</w:t>
      </w:r>
    </w:p>
    <w:p w14:paraId="431C5627" w14:textId="77777777" w:rsidR="0038787F" w:rsidRPr="00297EE9" w:rsidRDefault="0038787F" w:rsidP="0038787F">
      <w:pPr>
        <w:pStyle w:val="ListParagraph"/>
        <w:ind w:left="360"/>
        <w:rPr>
          <w:rFonts w:ascii="Arial" w:hAnsi="Arial" w:cs="Arial"/>
          <w:lang w:val="en-US"/>
        </w:rPr>
      </w:pPr>
    </w:p>
    <w:p w14:paraId="232822EE" w14:textId="77777777" w:rsidR="0038787F" w:rsidRPr="00297EE9" w:rsidRDefault="0038787F" w:rsidP="0038787F">
      <w:pPr>
        <w:pStyle w:val="ListParagraph"/>
        <w:ind w:left="360"/>
        <w:rPr>
          <w:rFonts w:ascii="Arial" w:hAnsi="Arial" w:cs="Arial"/>
          <w:b/>
          <w:bCs/>
          <w:lang w:val="en-US"/>
        </w:rPr>
      </w:pPr>
    </w:p>
    <w:p w14:paraId="256A4473" w14:textId="77777777" w:rsidR="00A623F0" w:rsidRPr="00297EE9" w:rsidRDefault="00A623F0" w:rsidP="00DD05A5">
      <w:pPr>
        <w:rPr>
          <w:rFonts w:ascii="Arial" w:hAnsi="Arial" w:cs="Arial"/>
          <w:lang w:val="en-US"/>
        </w:rPr>
      </w:pPr>
    </w:p>
    <w:p w14:paraId="7B861312" w14:textId="77777777" w:rsidR="00A623F0" w:rsidRPr="00297EE9" w:rsidRDefault="00A623F0" w:rsidP="00DD05A5">
      <w:pPr>
        <w:rPr>
          <w:rFonts w:ascii="Arial" w:hAnsi="Arial" w:cs="Arial"/>
          <w:lang w:val="en-US"/>
        </w:rPr>
      </w:pPr>
    </w:p>
    <w:p w14:paraId="667003FB" w14:textId="77777777" w:rsidR="00A623F0" w:rsidRPr="00297EE9" w:rsidRDefault="00A623F0" w:rsidP="00DD05A5">
      <w:pPr>
        <w:rPr>
          <w:rFonts w:ascii="Arial" w:hAnsi="Arial" w:cs="Arial"/>
          <w:lang w:val="en-US"/>
        </w:rPr>
      </w:pPr>
    </w:p>
    <w:p w14:paraId="58A35D6D" w14:textId="77777777" w:rsidR="00A623F0" w:rsidRPr="00297EE9" w:rsidRDefault="00A623F0" w:rsidP="00DD05A5">
      <w:pPr>
        <w:rPr>
          <w:rFonts w:ascii="Arial" w:hAnsi="Arial" w:cs="Arial"/>
          <w:lang w:val="en-US"/>
        </w:rPr>
      </w:pPr>
    </w:p>
    <w:p w14:paraId="52F6375E" w14:textId="77777777" w:rsidR="006B1C99" w:rsidRDefault="006B1C99" w:rsidP="00DD05A5">
      <w:pPr>
        <w:rPr>
          <w:rFonts w:ascii="Arial" w:hAnsi="Arial" w:cs="Arial"/>
          <w:lang w:val="en-US"/>
        </w:rPr>
      </w:pPr>
    </w:p>
    <w:p w14:paraId="5D7C9BB4" w14:textId="2A672B55" w:rsidR="00A623F0" w:rsidRPr="00297EE9" w:rsidRDefault="00A623F0" w:rsidP="00DD05A5">
      <w:pPr>
        <w:rPr>
          <w:rFonts w:ascii="Arial" w:hAnsi="Arial" w:cs="Arial"/>
          <w:b/>
          <w:bCs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lastRenderedPageBreak/>
        <w:t>Memory</w:t>
      </w:r>
    </w:p>
    <w:p w14:paraId="6E7C1525" w14:textId="06481192" w:rsidR="00A623F0" w:rsidRPr="00297EE9" w:rsidRDefault="00A623F0" w:rsidP="00A623F0">
      <w:pPr>
        <w:rPr>
          <w:rFonts w:ascii="Arial" w:hAnsi="Arial" w:cs="Arial"/>
          <w:b/>
          <w:bCs/>
          <w:lang w:val="en-US"/>
        </w:rPr>
      </w:pPr>
      <w:r w:rsidRPr="00297EE9">
        <w:rPr>
          <w:rFonts w:ascii="Arial" w:hAnsi="Arial" w:cs="Arial"/>
          <w:b/>
          <w:bCs/>
          <w:lang w:val="en-US"/>
        </w:rPr>
        <w:t>On-chip memory:</w:t>
      </w:r>
    </w:p>
    <w:p w14:paraId="29441D5C" w14:textId="68BF9C88" w:rsidR="00A623F0" w:rsidRPr="00297EE9" w:rsidRDefault="00A623F0" w:rsidP="006B1C99">
      <w:pPr>
        <w:ind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Flash: 512 KB (</w:t>
      </w:r>
      <w:r w:rsidRPr="00297EE9">
        <w:rPr>
          <w:rFonts w:ascii="Arial" w:hAnsi="Arial" w:cs="Arial"/>
          <w:b/>
          <w:bCs/>
          <w:lang w:val="en-US"/>
        </w:rPr>
        <w:t>256 KW</w:t>
      </w:r>
      <w:r w:rsidRPr="00297EE9">
        <w:rPr>
          <w:rFonts w:ascii="Arial" w:hAnsi="Arial" w:cs="Arial"/>
          <w:lang w:val="en-US"/>
        </w:rPr>
        <w:t>) or 1 MB (</w:t>
      </w:r>
      <w:r w:rsidRPr="00297EE9">
        <w:rPr>
          <w:rFonts w:ascii="Arial" w:hAnsi="Arial" w:cs="Arial"/>
          <w:b/>
          <w:bCs/>
          <w:lang w:val="en-US"/>
        </w:rPr>
        <w:t>512 KW</w:t>
      </w:r>
      <w:r w:rsidRPr="00297EE9">
        <w:rPr>
          <w:rFonts w:ascii="Arial" w:hAnsi="Arial" w:cs="Arial"/>
          <w:lang w:val="en-US"/>
        </w:rPr>
        <w:t>), ECC-protected</w:t>
      </w:r>
    </w:p>
    <w:p w14:paraId="35272212" w14:textId="023B2767" w:rsidR="00A623F0" w:rsidRPr="00297EE9" w:rsidRDefault="00A623F0" w:rsidP="00A623F0">
      <w:pPr>
        <w:ind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RAM: 172 KB (</w:t>
      </w:r>
      <w:r w:rsidRPr="00297EE9">
        <w:rPr>
          <w:rFonts w:ascii="Arial" w:hAnsi="Arial" w:cs="Arial"/>
          <w:b/>
          <w:bCs/>
          <w:lang w:val="en-US"/>
        </w:rPr>
        <w:t>86 KW</w:t>
      </w:r>
      <w:r w:rsidRPr="00297EE9">
        <w:rPr>
          <w:rFonts w:ascii="Arial" w:hAnsi="Arial" w:cs="Arial"/>
          <w:lang w:val="en-US"/>
        </w:rPr>
        <w:t>) or 204 KB (</w:t>
      </w:r>
      <w:r w:rsidRPr="00297EE9">
        <w:rPr>
          <w:rFonts w:ascii="Arial" w:hAnsi="Arial" w:cs="Arial"/>
          <w:b/>
          <w:bCs/>
          <w:lang w:val="en-US"/>
        </w:rPr>
        <w:t>102 KW</w:t>
      </w:r>
      <w:r w:rsidRPr="00297EE9">
        <w:rPr>
          <w:rFonts w:ascii="Arial" w:hAnsi="Arial" w:cs="Arial"/>
          <w:lang w:val="en-US"/>
        </w:rPr>
        <w:t>), ECC- or parity-protected</w:t>
      </w:r>
    </w:p>
    <w:p w14:paraId="3952E99A" w14:textId="60E974F5" w:rsidR="00A623F0" w:rsidRPr="00297EE9" w:rsidRDefault="00A623F0" w:rsidP="00A623F0">
      <w:pPr>
        <w:rPr>
          <w:rFonts w:ascii="Arial" w:hAnsi="Arial" w:cs="Arial"/>
          <w:lang w:val="en-US"/>
        </w:rPr>
      </w:pPr>
      <w:r w:rsidRPr="006B1C99">
        <w:rPr>
          <w:rFonts w:ascii="Arial" w:hAnsi="Arial" w:cs="Arial"/>
          <w:b/>
          <w:bCs/>
          <w:lang w:val="en-US"/>
        </w:rPr>
        <w:t>Reference signals</w:t>
      </w:r>
      <w:r w:rsidRPr="00297EE9">
        <w:rPr>
          <w:rFonts w:ascii="Arial" w:hAnsi="Arial" w:cs="Arial"/>
          <w:lang w:val="en-US"/>
        </w:rPr>
        <w:t xml:space="preserve"> are pre-calculated and stored in memory (</w:t>
      </w:r>
      <w:r w:rsidRPr="006B1C99">
        <w:rPr>
          <w:rFonts w:ascii="Arial" w:hAnsi="Arial" w:cs="Arial"/>
          <w:b/>
          <w:bCs/>
          <w:lang w:val="en-US"/>
        </w:rPr>
        <w:t>RAM or Flash</w:t>
      </w:r>
      <w:r w:rsidRPr="00297EE9">
        <w:rPr>
          <w:rFonts w:ascii="Arial" w:hAnsi="Arial" w:cs="Arial"/>
          <w:lang w:val="en-US"/>
        </w:rPr>
        <w:t>).</w:t>
      </w:r>
    </w:p>
    <w:p w14:paraId="3CD8835A" w14:textId="77777777" w:rsidR="00A623F0" w:rsidRPr="00297EE9" w:rsidRDefault="00A623F0" w:rsidP="00A623F0">
      <w:pPr>
        <w:ind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Four configurations are considered:</w:t>
      </w:r>
    </w:p>
    <w:p w14:paraId="5933D555" w14:textId="77777777" w:rsidR="00A623F0" w:rsidRPr="00297EE9" w:rsidRDefault="00A623F0" w:rsidP="00A623F0">
      <w:pPr>
        <w:ind w:left="720"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Worst case: RAM, low-end model → 172 KB (86 KW)</w:t>
      </w:r>
    </w:p>
    <w:p w14:paraId="348BFC37" w14:textId="77777777" w:rsidR="00A623F0" w:rsidRPr="00297EE9" w:rsidRDefault="00A623F0" w:rsidP="00A623F0">
      <w:pPr>
        <w:ind w:left="720"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Next worst: RAM, high-end model → 204 KB (102 KW)</w:t>
      </w:r>
    </w:p>
    <w:p w14:paraId="795797C1" w14:textId="77777777" w:rsidR="00A623F0" w:rsidRPr="00297EE9" w:rsidRDefault="00A623F0" w:rsidP="00A623F0">
      <w:pPr>
        <w:ind w:left="720"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Better case: Flash, low-end model → 512 KB (256 KW)</w:t>
      </w:r>
    </w:p>
    <w:p w14:paraId="3065B5C9" w14:textId="77777777" w:rsidR="00A623F0" w:rsidRPr="00297EE9" w:rsidRDefault="00A623F0" w:rsidP="00A623F0">
      <w:pPr>
        <w:ind w:left="720"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Best case: Flash, high-end model → 1 MB (512 KW)</w:t>
      </w:r>
    </w:p>
    <w:p w14:paraId="48FB9E6F" w14:textId="77777777" w:rsidR="00A623F0" w:rsidRPr="00297EE9" w:rsidRDefault="00A623F0" w:rsidP="00A623F0">
      <w:pPr>
        <w:ind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Note: All calculations are in 16-bit words (W).</w:t>
      </w:r>
    </w:p>
    <w:p w14:paraId="77F9EDED" w14:textId="7FAD9510" w:rsidR="00A623F0" w:rsidRPr="00297EE9" w:rsidRDefault="00A623F0" w:rsidP="00A623F0">
      <w:pPr>
        <w:rPr>
          <w:rFonts w:ascii="Arial" w:hAnsi="Arial" w:cs="Arial"/>
          <w:lang w:val="en-US"/>
        </w:rPr>
      </w:pPr>
      <w:r w:rsidRPr="006B1C99">
        <w:rPr>
          <w:rFonts w:ascii="Arial" w:hAnsi="Arial" w:cs="Arial"/>
          <w:b/>
          <w:bCs/>
          <w:lang w:val="en-US"/>
        </w:rPr>
        <w:t>ADC data buffers</w:t>
      </w:r>
      <w:r w:rsidRPr="00297EE9">
        <w:rPr>
          <w:rFonts w:ascii="Arial" w:hAnsi="Arial" w:cs="Arial"/>
          <w:lang w:val="en-US"/>
        </w:rPr>
        <w:t>:</w:t>
      </w:r>
    </w:p>
    <w:p w14:paraId="4A2982A0" w14:textId="77777777" w:rsidR="00A623F0" w:rsidRPr="00297EE9" w:rsidRDefault="00A623F0" w:rsidP="00A623F0">
      <w:pPr>
        <w:ind w:firstLine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Excitation = 2000 W, Response = 2000 W → total 4000 W.</w:t>
      </w:r>
    </w:p>
    <w:p w14:paraId="358512C3" w14:textId="03843679" w:rsidR="00A623F0" w:rsidRPr="00297EE9" w:rsidRDefault="00A623F0" w:rsidP="006B1C99">
      <w:pPr>
        <w:ind w:left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These are dynamic and must reside </w:t>
      </w:r>
      <w:r w:rsidR="006B1C99" w:rsidRPr="006B1C99">
        <w:rPr>
          <w:rFonts w:ascii="Arial" w:hAnsi="Arial" w:cs="Arial"/>
          <w:b/>
          <w:bCs/>
          <w:lang w:val="en-US"/>
        </w:rPr>
        <w:t xml:space="preserve">only </w:t>
      </w:r>
      <w:r w:rsidRPr="006B1C99">
        <w:rPr>
          <w:rFonts w:ascii="Arial" w:hAnsi="Arial" w:cs="Arial"/>
          <w:b/>
          <w:bCs/>
          <w:lang w:val="en-US"/>
        </w:rPr>
        <w:t>in RAM</w:t>
      </w:r>
      <w:r w:rsidRPr="00297EE9">
        <w:rPr>
          <w:rFonts w:ascii="Arial" w:hAnsi="Arial" w:cs="Arial"/>
          <w:lang w:val="en-US"/>
        </w:rPr>
        <w:t>, independent of the number of frequencies (fixed overhead).</w:t>
      </w:r>
    </w:p>
    <w:p w14:paraId="4D2D8620" w14:textId="76DA3AAA" w:rsidR="00A623F0" w:rsidRPr="006B1C99" w:rsidRDefault="00A623F0" w:rsidP="00A623F0">
      <w:pPr>
        <w:rPr>
          <w:rFonts w:ascii="Arial" w:hAnsi="Arial" w:cs="Arial"/>
          <w:b/>
          <w:bCs/>
          <w:lang w:val="en-US"/>
        </w:rPr>
      </w:pPr>
      <w:r w:rsidRPr="006B1C99">
        <w:rPr>
          <w:rFonts w:ascii="Arial" w:hAnsi="Arial" w:cs="Arial"/>
          <w:b/>
          <w:bCs/>
          <w:lang w:val="en-US"/>
        </w:rPr>
        <w:t>Reference data per frequency:</w:t>
      </w:r>
    </w:p>
    <w:p w14:paraId="36112C2B" w14:textId="77777777" w:rsidR="006B1C99" w:rsidRDefault="00A623F0" w:rsidP="006B1C99">
      <w:pPr>
        <w:ind w:left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 xml:space="preserve">Each frequency requires 2000 W for sine </w:t>
      </w:r>
      <w:proofErr w:type="gramStart"/>
      <w:r w:rsidRPr="00297EE9">
        <w:rPr>
          <w:rFonts w:ascii="Arial" w:hAnsi="Arial" w:cs="Arial"/>
          <w:lang w:val="en-US"/>
        </w:rPr>
        <w:t>+ 2000</w:t>
      </w:r>
      <w:proofErr w:type="gramEnd"/>
      <w:r w:rsidRPr="00297EE9">
        <w:rPr>
          <w:rFonts w:ascii="Arial" w:hAnsi="Arial" w:cs="Arial"/>
          <w:lang w:val="en-US"/>
        </w:rPr>
        <w:t xml:space="preserve"> W for cosine → </w:t>
      </w:r>
    </w:p>
    <w:p w14:paraId="667F57CF" w14:textId="77D9948E" w:rsidR="00A623F0" w:rsidRPr="006B1C99" w:rsidRDefault="00A623F0" w:rsidP="006B1C99">
      <w:pPr>
        <w:ind w:left="720"/>
        <w:rPr>
          <w:rFonts w:ascii="Arial" w:hAnsi="Arial" w:cs="Arial"/>
          <w:b/>
          <w:bCs/>
          <w:lang w:val="en-US"/>
        </w:rPr>
      </w:pPr>
      <w:r w:rsidRPr="006B1C99">
        <w:rPr>
          <w:rFonts w:ascii="Arial" w:hAnsi="Arial" w:cs="Arial"/>
          <w:b/>
          <w:bCs/>
          <w:lang w:val="en-US"/>
        </w:rPr>
        <w:t>4000 W/frequency</w:t>
      </w:r>
      <w:r w:rsidR="006B1C99">
        <w:rPr>
          <w:rFonts w:ascii="Arial" w:hAnsi="Arial" w:cs="Arial"/>
          <w:b/>
          <w:bCs/>
          <w:lang w:val="en-US"/>
        </w:rPr>
        <w:t xml:space="preserve"> </w:t>
      </w:r>
      <w:r w:rsidR="006B1C99" w:rsidRPr="006B1C99">
        <w:rPr>
          <w:rFonts w:ascii="Arial" w:hAnsi="Arial" w:cs="Arial"/>
          <w:b/>
          <w:bCs/>
          <w:lang w:val="en-US"/>
        </w:rPr>
        <w:t xml:space="preserve">+ </w:t>
      </w:r>
      <w:r w:rsidR="006B1C99" w:rsidRPr="006B1C99">
        <w:rPr>
          <w:rFonts w:ascii="Arial" w:hAnsi="Arial" w:cs="Arial"/>
          <w:b/>
          <w:bCs/>
          <w:lang w:val="en-US"/>
        </w:rPr>
        <w:t>4000 W</w:t>
      </w:r>
      <w:r w:rsidR="006B1C99">
        <w:rPr>
          <w:rFonts w:ascii="Arial" w:hAnsi="Arial" w:cs="Arial"/>
          <w:b/>
          <w:bCs/>
          <w:lang w:val="en-US"/>
        </w:rPr>
        <w:t>(ADC)</w:t>
      </w:r>
      <w:r w:rsidRPr="006B1C99">
        <w:rPr>
          <w:rFonts w:ascii="Arial" w:hAnsi="Arial" w:cs="Arial"/>
          <w:b/>
          <w:bCs/>
          <w:lang w:val="en-US"/>
        </w:rPr>
        <w:t>.</w:t>
      </w:r>
    </w:p>
    <w:p w14:paraId="46A7583C" w14:textId="18B3A75A" w:rsidR="006B1C99" w:rsidRDefault="00A623F0" w:rsidP="000E6709">
      <w:pPr>
        <w:ind w:left="720"/>
        <w:rPr>
          <w:rFonts w:ascii="Arial" w:hAnsi="Arial" w:cs="Arial"/>
          <w:lang w:val="en-US"/>
        </w:rPr>
      </w:pPr>
      <w:r w:rsidRPr="00297EE9">
        <w:rPr>
          <w:rFonts w:ascii="Arial" w:hAnsi="Arial" w:cs="Arial"/>
          <w:lang w:val="en-US"/>
        </w:rPr>
        <w:t>Separate buffers are used for sine and cosine (no quarter-period optimization) to simplify indexing.</w:t>
      </w:r>
    </w:p>
    <w:tbl>
      <w:tblPr>
        <w:tblW w:w="7100" w:type="dxa"/>
        <w:tblInd w:w="1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9"/>
        <w:gridCol w:w="1538"/>
        <w:gridCol w:w="1025"/>
        <w:gridCol w:w="1152"/>
        <w:gridCol w:w="1253"/>
        <w:gridCol w:w="1343"/>
      </w:tblGrid>
      <w:tr w:rsidR="000E6709" w:rsidRPr="000E6709" w14:paraId="6034518E" w14:textId="77777777" w:rsidTr="000E6709">
        <w:trPr>
          <w:trHeight w:val="1160"/>
        </w:trPr>
        <w:tc>
          <w:tcPr>
            <w:tcW w:w="789" w:type="dxa"/>
            <w:vAlign w:val="center"/>
            <w:hideMark/>
          </w:tcPr>
          <w:p w14:paraId="0F87206E" w14:textId="77777777" w:rsidR="000E6709" w:rsidRPr="000E6709" w:rsidRDefault="000E6709" w:rsidP="000E67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Case</w:t>
            </w:r>
          </w:p>
        </w:tc>
        <w:tc>
          <w:tcPr>
            <w:tcW w:w="1538" w:type="dxa"/>
            <w:vAlign w:val="center"/>
            <w:hideMark/>
          </w:tcPr>
          <w:p w14:paraId="4DF3C5FF" w14:textId="77777777" w:rsidR="000E6709" w:rsidRPr="000E6709" w:rsidRDefault="000E6709" w:rsidP="000E67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Memory Type</w:t>
            </w:r>
          </w:p>
        </w:tc>
        <w:tc>
          <w:tcPr>
            <w:tcW w:w="1025" w:type="dxa"/>
            <w:vAlign w:val="center"/>
            <w:hideMark/>
          </w:tcPr>
          <w:p w14:paraId="1BFF9DA8" w14:textId="77777777" w:rsidR="000E6709" w:rsidRPr="000E6709" w:rsidRDefault="000E6709" w:rsidP="000E67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Total Capacity (Words)</w:t>
            </w:r>
          </w:p>
        </w:tc>
        <w:tc>
          <w:tcPr>
            <w:tcW w:w="1152" w:type="dxa"/>
            <w:vAlign w:val="center"/>
            <w:hideMark/>
          </w:tcPr>
          <w:p w14:paraId="384FFD97" w14:textId="77777777" w:rsidR="000E6709" w:rsidRPr="000E6709" w:rsidRDefault="000E6709" w:rsidP="000E67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Reference Location</w:t>
            </w:r>
          </w:p>
        </w:tc>
        <w:tc>
          <w:tcPr>
            <w:tcW w:w="1253" w:type="dxa"/>
            <w:vAlign w:val="center"/>
            <w:hideMark/>
          </w:tcPr>
          <w:p w14:paraId="6FC04F3D" w14:textId="77777777" w:rsidR="000E6709" w:rsidRPr="000E6709" w:rsidRDefault="000E6709" w:rsidP="000E67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Available for References</w:t>
            </w:r>
          </w:p>
        </w:tc>
        <w:tc>
          <w:tcPr>
            <w:tcW w:w="1343" w:type="dxa"/>
            <w:vAlign w:val="center"/>
            <w:hideMark/>
          </w:tcPr>
          <w:p w14:paraId="3FACB8A4" w14:textId="469DD780" w:rsidR="000E6709" w:rsidRPr="000E6709" w:rsidRDefault="000E6709" w:rsidP="000E67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Max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Number of </w:t>
            </w: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Frequencies</w:t>
            </w:r>
          </w:p>
        </w:tc>
      </w:tr>
      <w:tr w:rsidR="000E6709" w:rsidRPr="000E6709" w14:paraId="381151CD" w14:textId="77777777" w:rsidTr="000E6709">
        <w:trPr>
          <w:trHeight w:val="400"/>
        </w:trPr>
        <w:tc>
          <w:tcPr>
            <w:tcW w:w="789" w:type="dxa"/>
            <w:vAlign w:val="center"/>
            <w:hideMark/>
          </w:tcPr>
          <w:p w14:paraId="52299697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538" w:type="dxa"/>
            <w:vAlign w:val="center"/>
            <w:hideMark/>
          </w:tcPr>
          <w:p w14:paraId="20830F2D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RAM – Low-end (172 KB)</w:t>
            </w:r>
          </w:p>
        </w:tc>
        <w:tc>
          <w:tcPr>
            <w:tcW w:w="1025" w:type="dxa"/>
            <w:vAlign w:val="center"/>
            <w:hideMark/>
          </w:tcPr>
          <w:p w14:paraId="5EE9EF89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86 000</w:t>
            </w:r>
          </w:p>
        </w:tc>
        <w:tc>
          <w:tcPr>
            <w:tcW w:w="1152" w:type="dxa"/>
            <w:vAlign w:val="center"/>
            <w:hideMark/>
          </w:tcPr>
          <w:p w14:paraId="4F9751D4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RAM</w:t>
            </w:r>
          </w:p>
        </w:tc>
        <w:tc>
          <w:tcPr>
            <w:tcW w:w="1253" w:type="dxa"/>
            <w:vAlign w:val="center"/>
            <w:hideMark/>
          </w:tcPr>
          <w:p w14:paraId="7B2B23E7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82 000</w:t>
            </w:r>
          </w:p>
        </w:tc>
        <w:tc>
          <w:tcPr>
            <w:tcW w:w="1343" w:type="dxa"/>
            <w:vAlign w:val="center"/>
            <w:hideMark/>
          </w:tcPr>
          <w:p w14:paraId="410D58B8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</w:tr>
      <w:tr w:rsidR="000E6709" w:rsidRPr="000E6709" w14:paraId="3AC7A208" w14:textId="77777777" w:rsidTr="000E6709">
        <w:trPr>
          <w:trHeight w:val="400"/>
        </w:trPr>
        <w:tc>
          <w:tcPr>
            <w:tcW w:w="789" w:type="dxa"/>
            <w:vAlign w:val="center"/>
            <w:hideMark/>
          </w:tcPr>
          <w:p w14:paraId="0B7BFFD7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538" w:type="dxa"/>
            <w:vAlign w:val="center"/>
            <w:hideMark/>
          </w:tcPr>
          <w:p w14:paraId="2F1290D5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RAM – High-end (204 KB)</w:t>
            </w:r>
          </w:p>
        </w:tc>
        <w:tc>
          <w:tcPr>
            <w:tcW w:w="1025" w:type="dxa"/>
            <w:vAlign w:val="center"/>
            <w:hideMark/>
          </w:tcPr>
          <w:p w14:paraId="764AF7EB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102 000</w:t>
            </w:r>
          </w:p>
        </w:tc>
        <w:tc>
          <w:tcPr>
            <w:tcW w:w="1152" w:type="dxa"/>
            <w:vAlign w:val="center"/>
            <w:hideMark/>
          </w:tcPr>
          <w:p w14:paraId="3515E995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RAM</w:t>
            </w:r>
          </w:p>
        </w:tc>
        <w:tc>
          <w:tcPr>
            <w:tcW w:w="1253" w:type="dxa"/>
            <w:vAlign w:val="center"/>
            <w:hideMark/>
          </w:tcPr>
          <w:p w14:paraId="24AED2AC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98 000</w:t>
            </w:r>
          </w:p>
        </w:tc>
        <w:tc>
          <w:tcPr>
            <w:tcW w:w="1343" w:type="dxa"/>
            <w:vAlign w:val="center"/>
            <w:hideMark/>
          </w:tcPr>
          <w:p w14:paraId="61D4C648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24</w:t>
            </w:r>
          </w:p>
        </w:tc>
      </w:tr>
      <w:tr w:rsidR="000E6709" w:rsidRPr="000E6709" w14:paraId="463DCFC2" w14:textId="77777777" w:rsidTr="000E6709">
        <w:trPr>
          <w:trHeight w:val="400"/>
        </w:trPr>
        <w:tc>
          <w:tcPr>
            <w:tcW w:w="789" w:type="dxa"/>
            <w:vAlign w:val="center"/>
            <w:hideMark/>
          </w:tcPr>
          <w:p w14:paraId="179FD9A3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538" w:type="dxa"/>
            <w:vAlign w:val="center"/>
            <w:hideMark/>
          </w:tcPr>
          <w:p w14:paraId="6A6CF5B0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Flash – Low-end (512 KB)</w:t>
            </w:r>
          </w:p>
        </w:tc>
        <w:tc>
          <w:tcPr>
            <w:tcW w:w="1025" w:type="dxa"/>
            <w:vAlign w:val="center"/>
            <w:hideMark/>
          </w:tcPr>
          <w:p w14:paraId="711A58F8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256 000</w:t>
            </w:r>
          </w:p>
        </w:tc>
        <w:tc>
          <w:tcPr>
            <w:tcW w:w="1152" w:type="dxa"/>
            <w:vAlign w:val="center"/>
            <w:hideMark/>
          </w:tcPr>
          <w:p w14:paraId="1AD421D9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Flash</w:t>
            </w:r>
          </w:p>
        </w:tc>
        <w:tc>
          <w:tcPr>
            <w:tcW w:w="1253" w:type="dxa"/>
            <w:vAlign w:val="center"/>
            <w:hideMark/>
          </w:tcPr>
          <w:p w14:paraId="57235022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256 000</w:t>
            </w:r>
          </w:p>
        </w:tc>
        <w:tc>
          <w:tcPr>
            <w:tcW w:w="1343" w:type="dxa"/>
            <w:vAlign w:val="center"/>
            <w:hideMark/>
          </w:tcPr>
          <w:p w14:paraId="00C5FB14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64</w:t>
            </w:r>
          </w:p>
        </w:tc>
      </w:tr>
      <w:tr w:rsidR="000E6709" w:rsidRPr="000E6709" w14:paraId="5AAECD18" w14:textId="77777777" w:rsidTr="000E6709">
        <w:trPr>
          <w:trHeight w:val="400"/>
        </w:trPr>
        <w:tc>
          <w:tcPr>
            <w:tcW w:w="789" w:type="dxa"/>
            <w:vAlign w:val="center"/>
            <w:hideMark/>
          </w:tcPr>
          <w:p w14:paraId="4C5826BC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538" w:type="dxa"/>
            <w:vAlign w:val="center"/>
            <w:hideMark/>
          </w:tcPr>
          <w:p w14:paraId="6CD2D6C2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Flash – High-end (1 MB)</w:t>
            </w:r>
          </w:p>
        </w:tc>
        <w:tc>
          <w:tcPr>
            <w:tcW w:w="1025" w:type="dxa"/>
            <w:vAlign w:val="center"/>
            <w:hideMark/>
          </w:tcPr>
          <w:p w14:paraId="6F85AFDC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512 000</w:t>
            </w:r>
          </w:p>
        </w:tc>
        <w:tc>
          <w:tcPr>
            <w:tcW w:w="1152" w:type="dxa"/>
            <w:vAlign w:val="center"/>
            <w:hideMark/>
          </w:tcPr>
          <w:p w14:paraId="76B86D99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Flash</w:t>
            </w:r>
          </w:p>
        </w:tc>
        <w:tc>
          <w:tcPr>
            <w:tcW w:w="1253" w:type="dxa"/>
            <w:vAlign w:val="center"/>
            <w:hideMark/>
          </w:tcPr>
          <w:p w14:paraId="1C518F54" w14:textId="77777777" w:rsidR="000E6709" w:rsidRPr="000E6709" w:rsidRDefault="000E6709" w:rsidP="000E67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512 000</w:t>
            </w:r>
          </w:p>
        </w:tc>
        <w:tc>
          <w:tcPr>
            <w:tcW w:w="1343" w:type="dxa"/>
            <w:vAlign w:val="center"/>
            <w:hideMark/>
          </w:tcPr>
          <w:p w14:paraId="7FF45005" w14:textId="77777777" w:rsidR="000E6709" w:rsidRPr="000E6709" w:rsidRDefault="000E6709" w:rsidP="000E670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E67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128</w:t>
            </w:r>
          </w:p>
        </w:tc>
      </w:tr>
    </w:tbl>
    <w:p w14:paraId="77189844" w14:textId="77777777" w:rsidR="000E6709" w:rsidRDefault="000E6709" w:rsidP="000E6709">
      <w:pPr>
        <w:ind w:left="720"/>
        <w:rPr>
          <w:rFonts w:ascii="Arial" w:hAnsi="Arial" w:cs="Arial"/>
          <w:lang w:val="en-US"/>
        </w:rPr>
      </w:pPr>
    </w:p>
    <w:sectPr w:rsidR="000E6709" w:rsidSect="0047325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F0D"/>
    <w:multiLevelType w:val="hybridMultilevel"/>
    <w:tmpl w:val="1514E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0589F"/>
    <w:multiLevelType w:val="hybridMultilevel"/>
    <w:tmpl w:val="9122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F3F86"/>
    <w:multiLevelType w:val="hybridMultilevel"/>
    <w:tmpl w:val="1A3238B6"/>
    <w:lvl w:ilvl="0" w:tplc="35FC5ADC">
      <w:start w:val="2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4E54B1"/>
    <w:multiLevelType w:val="multilevel"/>
    <w:tmpl w:val="7E5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75F04"/>
    <w:multiLevelType w:val="multilevel"/>
    <w:tmpl w:val="A8DEB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541C9"/>
    <w:multiLevelType w:val="hybridMultilevel"/>
    <w:tmpl w:val="7E86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015681"/>
    <w:multiLevelType w:val="multilevel"/>
    <w:tmpl w:val="B54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D24A0"/>
    <w:multiLevelType w:val="hybridMultilevel"/>
    <w:tmpl w:val="7A4E6AB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641F501B"/>
    <w:multiLevelType w:val="multilevel"/>
    <w:tmpl w:val="7216182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64DE4"/>
    <w:multiLevelType w:val="multilevel"/>
    <w:tmpl w:val="BA7EFB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534419129">
    <w:abstractNumId w:val="3"/>
  </w:num>
  <w:num w:numId="2" w16cid:durableId="650210872">
    <w:abstractNumId w:val="6"/>
  </w:num>
  <w:num w:numId="3" w16cid:durableId="1101995028">
    <w:abstractNumId w:val="4"/>
  </w:num>
  <w:num w:numId="4" w16cid:durableId="2049064221">
    <w:abstractNumId w:val="9"/>
  </w:num>
  <w:num w:numId="5" w16cid:durableId="1706909314">
    <w:abstractNumId w:val="7"/>
  </w:num>
  <w:num w:numId="6" w16cid:durableId="1694763141">
    <w:abstractNumId w:val="1"/>
  </w:num>
  <w:num w:numId="7" w16cid:durableId="1063865950">
    <w:abstractNumId w:val="5"/>
  </w:num>
  <w:num w:numId="8" w16cid:durableId="1712462840">
    <w:abstractNumId w:val="8"/>
  </w:num>
  <w:num w:numId="9" w16cid:durableId="826671591">
    <w:abstractNumId w:val="2"/>
  </w:num>
  <w:num w:numId="10" w16cid:durableId="34151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D7"/>
    <w:rsid w:val="00021660"/>
    <w:rsid w:val="000E6709"/>
    <w:rsid w:val="002148D3"/>
    <w:rsid w:val="00284DD7"/>
    <w:rsid w:val="00297EE9"/>
    <w:rsid w:val="003253E3"/>
    <w:rsid w:val="003856C8"/>
    <w:rsid w:val="0038787F"/>
    <w:rsid w:val="003A6343"/>
    <w:rsid w:val="003D5232"/>
    <w:rsid w:val="003E2A23"/>
    <w:rsid w:val="00473253"/>
    <w:rsid w:val="006915E3"/>
    <w:rsid w:val="006B1C99"/>
    <w:rsid w:val="007B2E29"/>
    <w:rsid w:val="00A623F0"/>
    <w:rsid w:val="00B35017"/>
    <w:rsid w:val="00B64A42"/>
    <w:rsid w:val="00C119C7"/>
    <w:rsid w:val="00C856B6"/>
    <w:rsid w:val="00D85025"/>
    <w:rsid w:val="00DD05A5"/>
    <w:rsid w:val="00E0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AFA1"/>
  <w15:chartTrackingRefBased/>
  <w15:docId w15:val="{57B2A0C6-9677-48A1-BC75-BF0256F9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3E3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915E3"/>
    <w:rPr>
      <w:color w:val="666666"/>
    </w:rPr>
  </w:style>
  <w:style w:type="table" w:styleId="TableGrid">
    <w:name w:val="Table Grid"/>
    <w:basedOn w:val="TableNormal"/>
    <w:uiPriority w:val="39"/>
    <w:rsid w:val="006B1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Abdullayev</dc:creator>
  <cp:keywords/>
  <dc:description/>
  <cp:lastModifiedBy>Anar Abdullayev</cp:lastModifiedBy>
  <cp:revision>6</cp:revision>
  <dcterms:created xsi:type="dcterms:W3CDTF">2025-10-15T11:59:00Z</dcterms:created>
  <dcterms:modified xsi:type="dcterms:W3CDTF">2025-10-15T14:10:00Z</dcterms:modified>
</cp:coreProperties>
</file>