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600"/>
        <w:jc w:val="center"/>
      </w:pPr>
      <w:r>
        <w:rPr>
          <w:rFonts w:ascii="Arial" w:cs="Arial" w:eastAsia="Arial" w:hAnsi="Arial"/>
          <w:b w:val="false"/>
          <w:i w:val="false"/>
          <w:color w:val="6B6358"/>
          <w:sz w:val="30"/>
          <w:szCs w:val="30"/>
          <w:rtl/>
        </w:rPr>
        <w:t xml:space="preserve">سكريبت فيديو موشن غرافيك</w:t>
      </w:r>
    </w:p>
    <w:p>
      <w:pPr>
        <w:bidi/>
        <w:spacing w:after="200"/>
        <w:jc w:val="center"/>
      </w:pPr>
      <w:r>
        <w:rPr>
          <w:rFonts w:ascii="Arial" w:cs="Arial" w:eastAsia="Arial" w:hAnsi="Arial"/>
          <w:b/>
          <w:bCs/>
          <w:i w:val="false"/>
          <w:color w:val="C0392B"/>
          <w:sz w:val="44"/>
          <w:szCs w:val="44"/>
          <w:rtl/>
        </w:rPr>
        <w:t xml:space="preserve">«لماذا لا يأتي السلام؟ الحوثي والسعودية من جبل الدخان إلى الحصار البحري»</w:t>
      </w:r>
    </w:p>
    <w:p>
      <w:pPr>
        <w:bidi/>
        <w:spacing w:after="360"/>
        <w:jc w:val="center"/>
      </w:pPr>
      <w:r>
        <w:rPr>
          <w:rFonts w:ascii="Arial" w:cs="Arial" w:eastAsia="Arial" w:hAnsi="Arial"/>
          <w:b/>
          <w:bCs/>
          <w:i w:val="false"/>
          <w:color w:val="6B7F3A"/>
          <w:sz w:val="22"/>
          <w:szCs w:val="22"/>
          <w:rtl/>
        </w:rPr>
        <w:t xml:space="preserve">المسودة الأولى — بانتظار الموافقة</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06"/>
      </w:tblGrid>
      <w:tr>
        <w:trPr>
          <w:tblHeader/>
        </w:trPr>
        <w:tc>
          <w:tcPr>
            <w:tcW w:type="dxa" w:w="2300"/>
            <w:tcBorders>
              <w:top w:val="single" w:color="D5CAB8" w:sz="4"/>
              <w:left w:val="single" w:color="D5CAB8" w:sz="4"/>
              <w:bottom w:val="single" w:color="D5CAB8" w:sz="4"/>
              <w:right w:val="single" w:color="D5CAB8" w:sz="4"/>
            </w:tcBorders>
            <w:shd w:fill="1E1B16" w:color="auto" w:val="clear"/>
            <w:tcMar>
              <w:top w:type="dxa" w:w="100"/>
              <w:left w:type="dxa" w:w="140"/>
              <w:bottom w:type="dxa" w:w="100"/>
              <w:right w:type="dxa" w:w="140"/>
            </w:tcMar>
            <w:vAlign w:val="top"/>
          </w:tcPr>
          <w:p>
            <w:pPr>
              <w:bidi/>
              <w:spacing w:after="0"/>
            </w:pPr>
            <w:r>
              <w:rPr>
                <w:rFonts w:ascii="Arial" w:cs="Arial" w:eastAsia="Arial" w:hAnsi="Arial"/>
                <w:b/>
                <w:bCs/>
                <w:i w:val="false"/>
                <w:color w:val="FFFFFF"/>
                <w:sz w:val="22"/>
                <w:szCs w:val="22"/>
                <w:rtl/>
              </w:rPr>
              <w:t xml:space="preserve">البند</w:t>
            </w:r>
          </w:p>
        </w:tc>
        <w:tc>
          <w:tcPr>
            <w:tcW w:type="dxa" w:w="7006"/>
            <w:tcBorders>
              <w:top w:val="single" w:color="D5CAB8" w:sz="4"/>
              <w:left w:val="single" w:color="D5CAB8" w:sz="4"/>
              <w:bottom w:val="single" w:color="D5CAB8" w:sz="4"/>
              <w:right w:val="single" w:color="D5CAB8" w:sz="4"/>
            </w:tcBorders>
            <w:shd w:fill="1E1B16" w:color="auto" w:val="clear"/>
            <w:tcMar>
              <w:top w:type="dxa" w:w="100"/>
              <w:left w:type="dxa" w:w="140"/>
              <w:bottom w:type="dxa" w:w="100"/>
              <w:right w:type="dxa" w:w="140"/>
            </w:tcMar>
            <w:vAlign w:val="top"/>
          </w:tcPr>
          <w:p>
            <w:pPr>
              <w:bidi/>
              <w:spacing w:after="0"/>
            </w:pPr>
            <w:r>
              <w:rPr>
                <w:rFonts w:ascii="Arial" w:cs="Arial" w:eastAsia="Arial" w:hAnsi="Arial"/>
                <w:b/>
                <w:bCs/>
                <w:i w:val="false"/>
                <w:color w:val="FFFFFF"/>
                <w:sz w:val="22"/>
                <w:szCs w:val="22"/>
                <w:rtl/>
              </w:rPr>
              <w:t xml:space="preserve">القيمة</w:t>
            </w:r>
          </w:p>
        </w:tc>
      </w:tr>
      <w:tr>
        <w:trPr>
          <w:tblHeader w:val="false"/>
        </w:trPr>
        <w:tc>
          <w:tcPr>
            <w:tcW w:type="dxa" w:w="23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E1B16"/>
                <w:sz w:val="22"/>
                <w:szCs w:val="22"/>
                <w:rtl/>
              </w:rPr>
              <w:t xml:space="preserve">المدة التقديرية</w:t>
            </w:r>
          </w:p>
        </w:tc>
        <w:tc>
          <w:tcPr>
            <w:tcW w:type="dxa" w:w="70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pPr>
            <w:r>
              <w:rPr>
                <w:rFonts w:ascii="Arial" w:cs="Arial" w:eastAsia="Arial" w:hAnsi="Arial"/>
                <w:b w:val="false"/>
                <w:i w:val="false"/>
                <w:color w:val="1E1B16"/>
                <w:sz w:val="22"/>
                <w:szCs w:val="22"/>
                <w:rtl/>
              </w:rPr>
              <w:t xml:space="preserve">5 إلى 6 دقائق (حوالي 780 كلمة)</w:t>
            </w:r>
          </w:p>
        </w:tc>
      </w:tr>
      <w:tr>
        <w:trPr>
          <w:tblHeader w:val="false"/>
        </w:trPr>
        <w:tc>
          <w:tcPr>
            <w:tcW w:type="dxa" w:w="23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E1B16"/>
                <w:sz w:val="22"/>
                <w:szCs w:val="22"/>
                <w:rtl/>
              </w:rPr>
              <w:t xml:space="preserve">المقاس</w:t>
            </w:r>
          </w:p>
        </w:tc>
        <w:tc>
          <w:tcPr>
            <w:tcW w:type="dxa" w:w="70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pPr>
            <w:r>
              <w:rPr>
                <w:rFonts w:ascii="Arial" w:cs="Arial" w:eastAsia="Arial" w:hAnsi="Arial"/>
                <w:b w:val="false"/>
                <w:i w:val="false"/>
                <w:color w:val="1E1B16"/>
                <w:sz w:val="22"/>
                <w:szCs w:val="22"/>
                <w:rtl/>
              </w:rPr>
              <w:t xml:space="preserve">16:9 بدقة 1920×1080</w:t>
            </w:r>
          </w:p>
        </w:tc>
      </w:tr>
      <w:tr>
        <w:trPr>
          <w:tblHeader w:val="false"/>
        </w:trPr>
        <w:tc>
          <w:tcPr>
            <w:tcW w:type="dxa" w:w="23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E1B16"/>
                <w:sz w:val="22"/>
                <w:szCs w:val="22"/>
                <w:rtl/>
              </w:rPr>
              <w:t xml:space="preserve">الفكرة</w:t>
            </w:r>
          </w:p>
        </w:tc>
        <w:tc>
          <w:tcPr>
            <w:tcW w:type="dxa" w:w="70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pPr>
            <w:r>
              <w:rPr>
                <w:rFonts w:ascii="Arial" w:cs="Arial" w:eastAsia="Arial" w:hAnsi="Arial"/>
                <w:b w:val="false"/>
                <w:i w:val="false"/>
                <w:color w:val="1E1B16"/>
                <w:sz w:val="22"/>
                <w:szCs w:val="22"/>
                <w:rtl/>
              </w:rPr>
              <w:t xml:space="preserve">الفيديو يجيب عن سؤالين: لماذا لم تنتهِ المفاوضات منذ 2022 إلى سلام؟ ولماذا تصرّ السعودية على أن تكون طرفاً في الشأن اليمني؟ والجواب: تهديد حوثي لأمن المملكة تصاعد خطوة بعد خطوة منذ 2009</w:t>
            </w:r>
          </w:p>
        </w:tc>
      </w:tr>
      <w:tr>
        <w:trPr>
          <w:tblHeader w:val="false"/>
        </w:trPr>
        <w:tc>
          <w:tcPr>
            <w:tcW w:type="dxa" w:w="23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E1B16"/>
                <w:sz w:val="22"/>
                <w:szCs w:val="22"/>
                <w:rtl/>
              </w:rPr>
              <w:t xml:space="preserve">النبرة</w:t>
            </w:r>
          </w:p>
        </w:tc>
        <w:tc>
          <w:tcPr>
            <w:tcW w:type="dxa" w:w="70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pPr>
            <w:r>
              <w:rPr>
                <w:rFonts w:ascii="Arial" w:cs="Arial" w:eastAsia="Arial" w:hAnsi="Arial"/>
                <w:b w:val="false"/>
                <w:i w:val="false"/>
                <w:color w:val="1E1B16"/>
                <w:sz w:val="22"/>
                <w:szCs w:val="22"/>
                <w:rtl/>
              </w:rPr>
              <w:t xml:space="preserve">تحليلية بخط زمني واضح، وكل رواية متنازع عليها منسوبة إلى صاحبها</w:t>
            </w:r>
          </w:p>
        </w:tc>
      </w:tr>
      <w:tr>
        <w:trPr>
          <w:tblHeader w:val="false"/>
        </w:trPr>
        <w:tc>
          <w:tcPr>
            <w:tcW w:type="dxa" w:w="23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E1B16"/>
                <w:sz w:val="22"/>
                <w:szCs w:val="22"/>
                <w:rtl/>
              </w:rPr>
              <w:t xml:space="preserve">عنصر ثابت</w:t>
            </w:r>
          </w:p>
        </w:tc>
        <w:tc>
          <w:tcPr>
            <w:tcW w:type="dxa" w:w="70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pPr>
            <w:r>
              <w:rPr>
                <w:rFonts w:ascii="Arial" w:cs="Arial" w:eastAsia="Arial" w:hAnsi="Arial"/>
                <w:b w:val="false"/>
                <w:i w:val="false"/>
                <w:color w:val="1E1B16"/>
                <w:sz w:val="22"/>
                <w:szCs w:val="22"/>
                <w:rtl/>
              </w:rPr>
              <w:t xml:space="preserve">«سلّم التهديد»: درجات تظهر على يسار الشاشة، تُضاف درجة مع كل مرحلة: الحدود، ثم العمق، ثم المطارات، ثم النفط، ثم البحر</w:t>
            </w:r>
          </w:p>
        </w:tc>
      </w:tr>
      <w:tr>
        <w:trPr>
          <w:tblHeader w:val="false"/>
        </w:trPr>
        <w:tc>
          <w:tcPr>
            <w:tcW w:type="dxa" w:w="23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E1B16"/>
                <w:sz w:val="22"/>
                <w:szCs w:val="22"/>
                <w:rtl/>
              </w:rPr>
              <w:t xml:space="preserve">الألوان</w:t>
            </w:r>
          </w:p>
        </w:tc>
        <w:tc>
          <w:tcPr>
            <w:tcW w:type="dxa" w:w="70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pPr>
            <w:r>
              <w:rPr>
                <w:rFonts w:ascii="Arial" w:cs="Arial" w:eastAsia="Arial" w:hAnsi="Arial"/>
                <w:b w:val="false"/>
                <w:i w:val="false"/>
                <w:color w:val="1E1B16"/>
                <w:sz w:val="22"/>
                <w:szCs w:val="22"/>
                <w:rtl/>
              </w:rPr>
              <w:t xml:space="preserve">خلفية داكنة </w:t>
            </w:r>
            <w:r>
              <w:rPr>
                <w:rFonts w:ascii="Arial" w:cs="Arial" w:eastAsia="Arial" w:hAnsi="Arial"/>
                <w:b w:val="false"/>
                <w:i w:val="false"/>
                <w:color w:val="1F5F8B"/>
                <w:sz w:val="22"/>
                <w:szCs w:val="22"/>
                <w:rtl w:val="false"/>
              </w:rPr>
              <w:t xml:space="preserve">‎#1E1B16‎</w:t>
            </w:r>
            <w:r>
              <w:rPr>
                <w:rFonts w:ascii="Arial" w:cs="Arial" w:eastAsia="Arial" w:hAnsi="Arial"/>
                <w:b w:val="false"/>
                <w:i w:val="false"/>
                <w:color w:val="1E1B16"/>
                <w:sz w:val="22"/>
                <w:szCs w:val="22"/>
                <w:rtl/>
              </w:rPr>
              <w:t xml:space="preserve">، نص عاجي </w:t>
            </w:r>
            <w:r>
              <w:rPr>
                <w:rFonts w:ascii="Arial" w:cs="Arial" w:eastAsia="Arial" w:hAnsi="Arial"/>
                <w:b w:val="false"/>
                <w:i w:val="false"/>
                <w:color w:val="1F5F8B"/>
                <w:sz w:val="22"/>
                <w:szCs w:val="22"/>
                <w:rtl w:val="false"/>
              </w:rPr>
              <w:t xml:space="preserve">‎#F2EADF‎</w:t>
            </w:r>
            <w:r>
              <w:rPr>
                <w:rFonts w:ascii="Arial" w:cs="Arial" w:eastAsia="Arial" w:hAnsi="Arial"/>
                <w:b w:val="false"/>
                <w:i w:val="false"/>
                <w:color w:val="1E1B16"/>
                <w:sz w:val="22"/>
                <w:szCs w:val="22"/>
                <w:rtl/>
              </w:rPr>
              <w:t xml:space="preserve">، أحمر </w:t>
            </w:r>
            <w:r>
              <w:rPr>
                <w:rFonts w:ascii="Arial" w:cs="Arial" w:eastAsia="Arial" w:hAnsi="Arial"/>
                <w:b w:val="false"/>
                <w:i w:val="false"/>
                <w:color w:val="1F5F8B"/>
                <w:sz w:val="22"/>
                <w:szCs w:val="22"/>
                <w:rtl w:val="false"/>
              </w:rPr>
              <w:t xml:space="preserve">‎#C0392B‎</w:t>
            </w:r>
            <w:r>
              <w:rPr>
                <w:rFonts w:ascii="Arial" w:cs="Arial" w:eastAsia="Arial" w:hAnsi="Arial"/>
                <w:b w:val="false"/>
                <w:i w:val="false"/>
                <w:color w:val="1E1B16"/>
                <w:sz w:val="22"/>
                <w:szCs w:val="22"/>
                <w:rtl/>
              </w:rPr>
              <w:t xml:space="preserve"> للهجمات، أزرق </w:t>
            </w:r>
            <w:r>
              <w:rPr>
                <w:rFonts w:ascii="Arial" w:cs="Arial" w:eastAsia="Arial" w:hAnsi="Arial"/>
                <w:b w:val="false"/>
                <w:i w:val="false"/>
                <w:color w:val="1F5F8B"/>
                <w:sz w:val="22"/>
                <w:szCs w:val="22"/>
                <w:rtl w:val="false"/>
              </w:rPr>
              <w:t xml:space="preserve">‎#1F5F8B‎</w:t>
            </w:r>
            <w:r>
              <w:rPr>
                <w:rFonts w:ascii="Arial" w:cs="Arial" w:eastAsia="Arial" w:hAnsi="Arial"/>
                <w:b w:val="false"/>
                <w:i w:val="false"/>
                <w:color w:val="1E1B16"/>
                <w:sz w:val="22"/>
                <w:szCs w:val="22"/>
                <w:rtl/>
              </w:rPr>
              <w:t xml:space="preserve"> للمفاوضات، رمادي </w:t>
            </w:r>
            <w:r>
              <w:rPr>
                <w:rFonts w:ascii="Arial" w:cs="Arial" w:eastAsia="Arial" w:hAnsi="Arial"/>
                <w:b w:val="false"/>
                <w:i w:val="false"/>
                <w:color w:val="1F5F8B"/>
                <w:sz w:val="22"/>
                <w:szCs w:val="22"/>
                <w:rtl w:val="false"/>
              </w:rPr>
              <w:t xml:space="preserve">‎#6B6358‎</w:t>
            </w:r>
            <w:r>
              <w:rPr>
                <w:rFonts w:ascii="Arial" w:cs="Arial" w:eastAsia="Arial" w:hAnsi="Arial"/>
                <w:b w:val="false"/>
                <w:i w:val="false"/>
                <w:color w:val="1E1B16"/>
                <w:sz w:val="22"/>
                <w:szCs w:val="22"/>
                <w:rtl/>
              </w:rPr>
              <w:t xml:space="preserve"> لروايات الطرف الآخر</w:t>
            </w:r>
          </w:p>
        </w:tc>
      </w:tr>
    </w:tbl>
    <w:p>
      <w:pPr>
        <w:bidi/>
      </w:pPr>
      <w:r>
        <w:br w:type="page"/>
      </w:r>
    </w:p>
    <w:p>
      <w:pPr>
        <w:pStyle w:val="Heading1"/>
        <w:keepNext/>
        <w:pBdr>
          <w:bottom w:val="single" w:color="C0392B" w:sz="12" w:space="6"/>
        </w:pBdr>
        <w:bidi/>
        <w:spacing w:after="200" w:before="360"/>
      </w:pPr>
      <w:r>
        <w:rPr>
          <w:rFonts w:ascii="Arial" w:cs="Arial" w:eastAsia="Arial" w:hAnsi="Arial"/>
          <w:b/>
          <w:bCs/>
          <w:i w:val="false"/>
          <w:color w:val="C0392B"/>
          <w:sz w:val="34"/>
          <w:szCs w:val="34"/>
          <w:rtl/>
        </w:rPr>
        <w:t xml:space="preserve">المقدمة: السؤال</w:t>
      </w:r>
      <w:r>
        <w:rPr>
          <w:rFonts w:ascii="Arial" w:cs="Arial" w:eastAsia="Arial" w:hAnsi="Arial"/>
          <w:b w:val="false"/>
          <w:i w:val="false"/>
          <w:color w:val="6B6358"/>
          <w:sz w:val="24"/>
          <w:szCs w:val="24"/>
          <w:rtl w:val="false"/>
        </w:rPr>
        <w:t xml:space="preserve">   0:00 – 0:35</w:t>
      </w:r>
    </w:p>
    <w:p>
      <w:pPr>
        <w:pStyle w:val="Heading2"/>
        <w:keepNext/>
        <w:bidi/>
        <w:spacing w:after="120" w:before="200"/>
      </w:pPr>
      <w:r>
        <w:rPr>
          <w:rFonts w:ascii="Arial" w:cs="Arial" w:eastAsia="Arial" w:hAnsi="Arial"/>
          <w:b/>
          <w:bCs/>
          <w:i w:val="false"/>
          <w:color w:val="1E1B16"/>
          <w:sz w:val="28"/>
          <w:szCs w:val="28"/>
          <w:rtl/>
        </w:rPr>
        <w:t xml:space="preserve">المشهد 1: هدوء بلا سلام</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06"/>
      </w:tblGrid>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F5F8B"/>
                <w:sz w:val="22"/>
                <w:szCs w:val="22"/>
                <w:rtl/>
              </w:rPr>
              <w:t xml:space="preserve">المشهد البصري</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خريطة اليمن، والمناطق التي يسيطر عليها الحوثيون مظللة وتشمل صنعاء ومعظم السكان. طاولة مفاوضات بأسلوب مسطح عليها وثيقة «خارطة الطريق 2023» لم يوقّعها أحد. ثم تتشقق الوثيقة، ويظهر من خلف الشقوق تاريخ يوليو 2026.</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6B7F3A"/>
                <w:sz w:val="22"/>
                <w:szCs w:val="22"/>
                <w:rtl/>
              </w:rPr>
              <w:t xml:space="preserve">النص على الشاشة</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«2022: هدنة» / «2023: خارطة طريق» / «2026: حرب من جديد» / ثم سؤالان: «لماذا لا يأتي السلام؟» «ولماذا تصرّ الرياض على اليمن؟»</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C0392B"/>
                <w:sz w:val="22"/>
                <w:szCs w:val="22"/>
                <w:rtl/>
              </w:rPr>
              <w:t xml:space="preserve">التعليق الصوتي</w:t>
            </w:r>
          </w:p>
        </w:tc>
        <w:tc>
          <w:tcPr>
            <w:tcW w:type="dxa" w:w="7206"/>
            <w:tcBorders>
              <w:top w:val="single" w:color="D5CAB8" w:sz="4"/>
              <w:left w:val="single" w:color="D5CAB8" w:sz="4"/>
              <w:bottom w:val="single" w:color="D5CAB8" w:sz="4"/>
              <w:right w:val="single" w:color="D5CAB8" w:sz="4"/>
            </w:tcBorders>
            <w:shd w:fill="FBF7F0" w:color="auto" w:val="clear"/>
            <w:tcMar>
              <w:top w:type="dxa" w:w="100"/>
              <w:left w:type="dxa" w:w="140"/>
              <w:bottom w:type="dxa" w:w="100"/>
              <w:right w:type="dxa" w:w="140"/>
            </w:tcMar>
            <w:vAlign w:val="top"/>
          </w:tcPr>
          <w:p>
            <w:pPr>
              <w:bidi/>
              <w:spacing w:after="100" w:line="360"/>
              <w:jc w:val="both"/>
            </w:pPr>
            <w:r>
              <w:rPr>
                <w:rFonts w:ascii="Arial" w:cs="Arial" w:eastAsia="Arial" w:hAnsi="Arial"/>
                <w:b/>
                <w:bCs/>
                <w:i w:val="false"/>
                <w:color w:val="1E1B16"/>
                <w:sz w:val="26"/>
                <w:szCs w:val="26"/>
                <w:rtl/>
              </w:rPr>
              <w:t xml:space="preserve">منذ ألفين واثنين وعشرين، يسيطر الحوثيون على صنعاء وعلى معظم سكان اليمن. توقفت الحرب الكبرى، وجلس الحوثيون والسعوديون إلى طاولة واحدة، ووصلوا أواخر ألفين وثلاثة وعشرين إلى خارطة طريق برعاية أممية.</w:t>
            </w:r>
          </w:p>
          <w:p>
            <w:pPr>
              <w:bidi/>
              <w:spacing w:after="100" w:line="360"/>
              <w:jc w:val="both"/>
            </w:pPr>
            <w:r>
              <w:rPr>
                <w:rFonts w:ascii="Arial" w:cs="Arial" w:eastAsia="Arial" w:hAnsi="Arial"/>
                <w:b/>
                <w:bCs/>
                <w:i w:val="false"/>
                <w:color w:val="1E1B16"/>
                <w:sz w:val="26"/>
                <w:szCs w:val="26"/>
                <w:rtl/>
              </w:rPr>
              <w:t xml:space="preserve">ومع ذلك، لم يأتِ السلام. وفي صيف ألفين وستة وعشرين، عادت الصواريخ.</w:t>
            </w:r>
          </w:p>
          <w:p>
            <w:pPr>
              <w:bidi/>
              <w:spacing w:after="100" w:line="360"/>
              <w:jc w:val="both"/>
            </w:pPr>
            <w:r>
              <w:rPr>
                <w:rFonts w:ascii="Arial" w:cs="Arial" w:eastAsia="Arial" w:hAnsi="Arial"/>
                <w:b/>
                <w:bCs/>
                <w:i w:val="false"/>
                <w:color w:val="1E1B16"/>
                <w:sz w:val="26"/>
                <w:szCs w:val="26"/>
                <w:rtl/>
              </w:rPr>
              <w:t xml:space="preserve">فلماذا تتعثر المفاوضات في كل مرة؟ ولماذا تصرّ السعودية على أن تكون طرفاً في اليمن؟</w:t>
            </w:r>
          </w:p>
          <w:p>
            <w:pPr>
              <w:bidi/>
              <w:spacing w:after="100" w:line="360"/>
              <w:jc w:val="both"/>
            </w:pPr>
            <w:r>
              <w:rPr>
                <w:rFonts w:ascii="Arial" w:cs="Arial" w:eastAsia="Arial" w:hAnsi="Arial"/>
                <w:b/>
                <w:bCs/>
                <w:i w:val="false"/>
                <w:color w:val="1E1B16"/>
                <w:sz w:val="26"/>
                <w:szCs w:val="26"/>
                <w:rtl/>
              </w:rPr>
              <w:t xml:space="preserve">للجواب، علينا أن نعود إلى اللحظة التي عبرت فيها الحرب الحدود أول مرة.</w:t>
            </w:r>
          </w:p>
        </w:tc>
      </w:tr>
    </w:tbl>
    <w:p>
      <w:pPr>
        <w:bidi/>
        <w:spacing w:after="120"/>
      </w:pPr>
    </w:p>
    <w:p>
      <w:pPr>
        <w:pStyle w:val="Heading1"/>
        <w:keepNext/>
        <w:pBdr>
          <w:bottom w:val="single" w:color="C0392B" w:sz="12" w:space="6"/>
        </w:pBdr>
        <w:bidi/>
        <w:spacing w:after="200" w:before="360"/>
      </w:pPr>
      <w:r>
        <w:rPr>
          <w:rFonts w:ascii="Arial" w:cs="Arial" w:eastAsia="Arial" w:hAnsi="Arial"/>
          <w:b/>
          <w:bCs/>
          <w:i w:val="false"/>
          <w:color w:val="C0392B"/>
          <w:sz w:val="34"/>
          <w:szCs w:val="34"/>
          <w:rtl/>
        </w:rPr>
        <w:t xml:space="preserve">الجزء الأول: حين عبرت الحرب الحدود</w:t>
      </w:r>
      <w:r>
        <w:rPr>
          <w:rFonts w:ascii="Arial" w:cs="Arial" w:eastAsia="Arial" w:hAnsi="Arial"/>
          <w:b w:val="false"/>
          <w:i w:val="false"/>
          <w:color w:val="6B6358"/>
          <w:sz w:val="24"/>
          <w:szCs w:val="24"/>
          <w:rtl w:val="false"/>
        </w:rPr>
        <w:t xml:space="preserve">   0:35 – 1:40</w:t>
      </w:r>
    </w:p>
    <w:p>
      <w:pPr>
        <w:pStyle w:val="Heading2"/>
        <w:keepNext/>
        <w:bidi/>
        <w:spacing w:after="120" w:before="200"/>
      </w:pPr>
      <w:r>
        <w:rPr>
          <w:rFonts w:ascii="Arial" w:cs="Arial" w:eastAsia="Arial" w:hAnsi="Arial"/>
          <w:b/>
          <w:bCs/>
          <w:i w:val="false"/>
          <w:color w:val="1E1B16"/>
          <w:sz w:val="28"/>
          <w:szCs w:val="28"/>
          <w:rtl/>
        </w:rPr>
        <w:t xml:space="preserve">المشهد 2: حرب داخل اليمن</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06"/>
      </w:tblGrid>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F5F8B"/>
                <w:sz w:val="22"/>
                <w:szCs w:val="22"/>
                <w:rtl/>
              </w:rPr>
              <w:t xml:space="preserve">المشهد البصري</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خريطة اليمن وحدها، بلا السعودية. ست ومضات داخل محافظة صعدة تمثل الحروب: خمس بلون رمادي، والسادسة تبدأ بالاحمرار. خط الحدود السعودية في أعلى الشاشة هادئ ومعتم.</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6B7F3A"/>
                <w:sz w:val="22"/>
                <w:szCs w:val="22"/>
                <w:rtl/>
              </w:rPr>
              <w:t xml:space="preserve">النص على الشاشة</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«2004 – 2008: خمس حروب بين الحوثيين والدولة اليمنية»</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C0392B"/>
                <w:sz w:val="22"/>
                <w:szCs w:val="22"/>
                <w:rtl/>
              </w:rPr>
              <w:t xml:space="preserve">التعليق الصوتي</w:t>
            </w:r>
          </w:p>
        </w:tc>
        <w:tc>
          <w:tcPr>
            <w:tcW w:type="dxa" w:w="7206"/>
            <w:tcBorders>
              <w:top w:val="single" w:color="D5CAB8" w:sz="4"/>
              <w:left w:val="single" w:color="D5CAB8" w:sz="4"/>
              <w:bottom w:val="single" w:color="D5CAB8" w:sz="4"/>
              <w:right w:val="single" w:color="D5CAB8" w:sz="4"/>
            </w:tcBorders>
            <w:shd w:fill="FBF7F0" w:color="auto" w:val="clear"/>
            <w:tcMar>
              <w:top w:type="dxa" w:w="100"/>
              <w:left w:type="dxa" w:w="140"/>
              <w:bottom w:type="dxa" w:w="100"/>
              <w:right w:type="dxa" w:w="140"/>
            </w:tcMar>
            <w:vAlign w:val="top"/>
          </w:tcPr>
          <w:p>
            <w:pPr>
              <w:bidi/>
              <w:spacing w:after="100" w:line="360"/>
              <w:jc w:val="both"/>
            </w:pPr>
            <w:r>
              <w:rPr>
                <w:rFonts w:ascii="Arial" w:cs="Arial" w:eastAsia="Arial" w:hAnsi="Arial"/>
                <w:b/>
                <w:bCs/>
                <w:i w:val="false"/>
                <w:color w:val="1E1B16"/>
                <w:sz w:val="26"/>
                <w:szCs w:val="26"/>
                <w:rtl/>
              </w:rPr>
              <w:t xml:space="preserve">بين عامي ألفين وأربعة وألفين وثمانية، خاض الحوثيون خمس حروب مع الدولة اليمنية داخل محافظة صعدة.</w:t>
            </w:r>
          </w:p>
          <w:p>
            <w:pPr>
              <w:bidi/>
              <w:spacing w:after="100" w:line="360"/>
              <w:jc w:val="both"/>
            </w:pPr>
            <w:r>
              <w:rPr>
                <w:rFonts w:ascii="Arial" w:cs="Arial" w:eastAsia="Arial" w:hAnsi="Arial"/>
                <w:b/>
                <w:bCs/>
                <w:i w:val="false"/>
                <w:color w:val="1E1B16"/>
                <w:sz w:val="26"/>
                <w:szCs w:val="26"/>
                <w:rtl/>
              </w:rPr>
              <w:t xml:space="preserve">كانت حرباً يمنية داخلية، ولم تكن السعودية طرفاً عسكرياً فيها.</w:t>
            </w:r>
          </w:p>
        </w:tc>
      </w:tr>
    </w:tbl>
    <w:p>
      <w:pPr>
        <w:bidi/>
        <w:spacing w:after="120"/>
      </w:pPr>
    </w:p>
    <w:p>
      <w:pPr>
        <w:pStyle w:val="Heading2"/>
        <w:keepNext/>
        <w:bidi/>
        <w:spacing w:after="120" w:before="200"/>
      </w:pPr>
      <w:r>
        <w:rPr>
          <w:rFonts w:ascii="Arial" w:cs="Arial" w:eastAsia="Arial" w:hAnsi="Arial"/>
          <w:b/>
          <w:bCs/>
          <w:i w:val="false"/>
          <w:color w:val="1E1B16"/>
          <w:sz w:val="28"/>
          <w:szCs w:val="28"/>
          <w:rtl/>
        </w:rPr>
        <w:t xml:space="preserve">المشهد 3: جبل الدخان، روايتان تتفقان على أمر واحد</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06"/>
      </w:tblGrid>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F5F8B"/>
                <w:sz w:val="22"/>
                <w:szCs w:val="22"/>
                <w:rtl/>
              </w:rPr>
              <w:t xml:space="preserve">المشهد البصري</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اقتراب من جبل الدخان، وخط الحدود يقسمه. تظهر بطاقتان: «الرواية السعودية» و«الرواية الحوثية». يختلف نص البطاقتين، لكن سهماً واحداً في كلتيهما يعبر من اليمن إلى الجزء السعودي من الجبل، ويُرسم حوله إطار أحمر. تظهر أول درجة على «سلّم التهديد»: «الحدود».</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6B7F3A"/>
                <w:sz w:val="22"/>
                <w:szCs w:val="22"/>
                <w:rtl/>
              </w:rPr>
              <w:t xml:space="preserve">النص على الشاشة</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«نوفمبر 2009» / «الرواية السعودية: متسللون قتلوا رجل أمن وأصابوا 11» / «الرواية الحوثية: سيطرنا على الجبل لأن الرياض فتحته للجيش اليمني» / «القاسم المشترك: مقاتلون حوثيون داخل الأراضي السعودية»</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C0392B"/>
                <w:sz w:val="22"/>
                <w:szCs w:val="22"/>
                <w:rtl/>
              </w:rPr>
              <w:t xml:space="preserve">التعليق الصوتي</w:t>
            </w:r>
          </w:p>
        </w:tc>
        <w:tc>
          <w:tcPr>
            <w:tcW w:type="dxa" w:w="7206"/>
            <w:tcBorders>
              <w:top w:val="single" w:color="D5CAB8" w:sz="4"/>
              <w:left w:val="single" w:color="D5CAB8" w:sz="4"/>
              <w:bottom w:val="single" w:color="D5CAB8" w:sz="4"/>
              <w:right w:val="single" w:color="D5CAB8" w:sz="4"/>
            </w:tcBorders>
            <w:shd w:fill="FBF7F0" w:color="auto" w:val="clear"/>
            <w:tcMar>
              <w:top w:type="dxa" w:w="100"/>
              <w:left w:type="dxa" w:w="140"/>
              <w:bottom w:type="dxa" w:w="100"/>
              <w:right w:type="dxa" w:w="140"/>
            </w:tcMar>
            <w:vAlign w:val="top"/>
          </w:tcPr>
          <w:p>
            <w:pPr>
              <w:bidi/>
              <w:spacing w:after="100" w:line="360"/>
              <w:jc w:val="both"/>
            </w:pPr>
            <w:r>
              <w:rPr>
                <w:rFonts w:ascii="Arial" w:cs="Arial" w:eastAsia="Arial" w:hAnsi="Arial"/>
                <w:b/>
                <w:bCs/>
                <w:i w:val="false"/>
                <w:color w:val="1E1B16"/>
                <w:sz w:val="26"/>
                <w:szCs w:val="26"/>
                <w:rtl/>
              </w:rPr>
              <w:t xml:space="preserve">في نوفمبر ألفين وتسعة تغيّر ذلك.</w:t>
            </w:r>
          </w:p>
          <w:p>
            <w:pPr>
              <w:bidi/>
              <w:spacing w:after="100" w:line="360"/>
              <w:jc w:val="both"/>
            </w:pPr>
            <w:r>
              <w:rPr>
                <w:rFonts w:ascii="Arial" w:cs="Arial" w:eastAsia="Arial" w:hAnsi="Arial"/>
                <w:b/>
                <w:bCs/>
                <w:i w:val="false"/>
                <w:color w:val="1E1B16"/>
                <w:sz w:val="26"/>
                <w:szCs w:val="26"/>
                <w:rtl/>
              </w:rPr>
              <w:t xml:space="preserve">تقول الرياض إن مسلحين حوثيين تسللوا إلى الجزء السعودي من جبل الدخان، وأطلقوا النار على حرس الحدود، فقتلوا رجل أمن وأصابوا أحد عشر.</w:t>
            </w:r>
          </w:p>
          <w:p>
            <w:pPr>
              <w:bidi/>
              <w:spacing w:after="100" w:line="360"/>
              <w:jc w:val="both"/>
            </w:pPr>
            <w:r>
              <w:rPr>
                <w:rFonts w:ascii="Arial" w:cs="Arial" w:eastAsia="Arial" w:hAnsi="Arial"/>
                <w:b/>
                <w:bCs/>
                <w:i w:val="false"/>
                <w:color w:val="1E1B16"/>
                <w:sz w:val="26"/>
                <w:szCs w:val="26"/>
                <w:rtl/>
              </w:rPr>
              <w:t xml:space="preserve">ويقول الحوثيون إنهم سيطروا على الجبل لأن السعودية سمحت للجيش اليمني باستخدامه ضدهم، وهو ما نفته الرياض وصنعاء.</w:t>
            </w:r>
          </w:p>
          <w:p>
            <w:pPr>
              <w:bidi/>
              <w:spacing w:after="100" w:line="360"/>
              <w:jc w:val="both"/>
            </w:pPr>
            <w:r>
              <w:rPr>
                <w:rFonts w:ascii="Arial" w:cs="Arial" w:eastAsia="Arial" w:hAnsi="Arial"/>
                <w:b/>
                <w:bCs/>
                <w:i w:val="false"/>
                <w:color w:val="1E1B16"/>
                <w:sz w:val="26"/>
                <w:szCs w:val="26"/>
                <w:rtl/>
              </w:rPr>
              <w:t xml:space="preserve">الروايتان تختلفان في الدافع، لكنهما تتفقان على الوقائع: مقاتلون حوثيون عبروا إلى أرض سعودية وسيطروا عليها.</w:t>
            </w:r>
          </w:p>
          <w:p>
            <w:pPr>
              <w:bidi/>
              <w:spacing w:after="100" w:line="360"/>
              <w:jc w:val="both"/>
            </w:pPr>
            <w:r>
              <w:rPr>
                <w:rFonts w:ascii="Arial" w:cs="Arial" w:eastAsia="Arial" w:hAnsi="Arial"/>
                <w:b/>
                <w:bCs/>
                <w:i w:val="false"/>
                <w:color w:val="1E1B16"/>
                <w:sz w:val="26"/>
                <w:szCs w:val="26"/>
                <w:rtl/>
              </w:rPr>
              <w:t xml:space="preserve">منذ تلك اللحظة، لم يعد الحوثي شأناً يمنياً داخلياً في نظر الرياض، بل صار مسألة تخص أمن المملكة.</w:t>
            </w:r>
          </w:p>
        </w:tc>
      </w:tr>
    </w:tbl>
    <w:p>
      <w:pPr>
        <w:bidi/>
        <w:spacing w:after="120"/>
      </w:pPr>
    </w:p>
    <w:p>
      <w:pPr>
        <w:pStyle w:val="Heading1"/>
        <w:keepNext/>
        <w:pBdr>
          <w:bottom w:val="single" w:color="C0392B" w:sz="12" w:space="6"/>
        </w:pBdr>
        <w:bidi/>
        <w:spacing w:after="200" w:before="360"/>
      </w:pPr>
      <w:r>
        <w:rPr>
          <w:rFonts w:ascii="Arial" w:cs="Arial" w:eastAsia="Arial" w:hAnsi="Arial"/>
          <w:b/>
          <w:bCs/>
          <w:i w:val="false"/>
          <w:color w:val="C0392B"/>
          <w:sz w:val="34"/>
          <w:szCs w:val="34"/>
          <w:rtl/>
        </w:rPr>
        <w:t xml:space="preserve">الجزء الثاني: من الحدود إلى العمق</w:t>
      </w:r>
      <w:r>
        <w:rPr>
          <w:rFonts w:ascii="Arial" w:cs="Arial" w:eastAsia="Arial" w:hAnsi="Arial"/>
          <w:b w:val="false"/>
          <w:i w:val="false"/>
          <w:color w:val="6B6358"/>
          <w:sz w:val="24"/>
          <w:szCs w:val="24"/>
          <w:rtl w:val="false"/>
        </w:rPr>
        <w:t xml:space="preserve">   1:40 – 2:45</w:t>
      </w:r>
    </w:p>
    <w:p>
      <w:pPr>
        <w:pStyle w:val="Heading2"/>
        <w:keepNext/>
        <w:bidi/>
        <w:spacing w:after="120" w:before="200"/>
      </w:pPr>
      <w:r>
        <w:rPr>
          <w:rFonts w:ascii="Arial" w:cs="Arial" w:eastAsia="Arial" w:hAnsi="Arial"/>
          <w:b/>
          <w:bCs/>
          <w:i w:val="false"/>
          <w:color w:val="1E1B16"/>
          <w:sz w:val="28"/>
          <w:szCs w:val="28"/>
          <w:rtl/>
        </w:rPr>
        <w:t xml:space="preserve">المشهد 4: صاروخ على مطار الرياض، وأصابع إيران</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06"/>
      </w:tblGrid>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F5F8B"/>
                <w:sz w:val="22"/>
                <w:szCs w:val="22"/>
                <w:rtl/>
              </w:rPr>
              <w:t xml:space="preserve">المشهد البصري</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خط مسار طويل من اليمن إلى الرياض ينتهي عند أيقونة مطار. صورة مبسطة لبقايا صاروخ عليها علامة استفهام، ثم يُرسم منها خط متقطع نحو إيران على الخريطة. ثم بطاقة رمادية صغيرة: «طهران تنفي». تُضاف درجة «العمق» إلى سلّم التهديد.</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6B7F3A"/>
                <w:sz w:val="22"/>
                <w:szCs w:val="22"/>
                <w:rtl/>
              </w:rPr>
              <w:t xml:space="preserve">النص على الشاشة</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«نوفمبر 2017: صاروخ نحو مطار الملك خالد بالرياض» / «الحوثيون: نحن أطلقناه» / «الرياض: صاروخ إيراني وعدوان عسكري مباشر من إيران» / «طهران: اتهامات باطلة»</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C0392B"/>
                <w:sz w:val="22"/>
                <w:szCs w:val="22"/>
                <w:rtl/>
              </w:rPr>
              <w:t xml:space="preserve">التعليق الصوتي</w:t>
            </w:r>
          </w:p>
        </w:tc>
        <w:tc>
          <w:tcPr>
            <w:tcW w:type="dxa" w:w="7206"/>
            <w:tcBorders>
              <w:top w:val="single" w:color="D5CAB8" w:sz="4"/>
              <w:left w:val="single" w:color="D5CAB8" w:sz="4"/>
              <w:bottom w:val="single" w:color="D5CAB8" w:sz="4"/>
              <w:right w:val="single" w:color="D5CAB8" w:sz="4"/>
            </w:tcBorders>
            <w:shd w:fill="FBF7F0" w:color="auto" w:val="clear"/>
            <w:tcMar>
              <w:top w:type="dxa" w:w="100"/>
              <w:left w:type="dxa" w:w="140"/>
              <w:bottom w:type="dxa" w:w="100"/>
              <w:right w:type="dxa" w:w="140"/>
            </w:tcMar>
            <w:vAlign w:val="top"/>
          </w:tcPr>
          <w:p>
            <w:pPr>
              <w:bidi/>
              <w:spacing w:after="100" w:line="360"/>
              <w:jc w:val="both"/>
            </w:pPr>
            <w:r>
              <w:rPr>
                <w:rFonts w:ascii="Arial" w:cs="Arial" w:eastAsia="Arial" w:hAnsi="Arial"/>
                <w:b/>
                <w:bCs/>
                <w:i w:val="false"/>
                <w:color w:val="1E1B16"/>
                <w:sz w:val="26"/>
                <w:szCs w:val="26"/>
                <w:rtl/>
              </w:rPr>
              <w:t xml:space="preserve">بعد انطلاق «عاصفة الحزم» عام ألفين وخمسة عشر، تجاوزت الصواريخ الحوثية الحدود إلى العمق.</w:t>
            </w:r>
          </w:p>
          <w:p>
            <w:pPr>
              <w:bidi/>
              <w:spacing w:after="100" w:line="360"/>
              <w:jc w:val="both"/>
            </w:pPr>
            <w:r>
              <w:rPr>
                <w:rFonts w:ascii="Arial" w:cs="Arial" w:eastAsia="Arial" w:hAnsi="Arial"/>
                <w:b/>
                <w:bCs/>
                <w:i w:val="false"/>
                <w:color w:val="1E1B16"/>
                <w:sz w:val="26"/>
                <w:szCs w:val="26"/>
                <w:rtl/>
              </w:rPr>
              <w:t xml:space="preserve">في نوفمبر ألفين وسبعة عشر أطلق الحوثيون صاروخاً باليستياً نحو مطار الملك خالد في الرياض، وتبنّوه علناً.</w:t>
            </w:r>
          </w:p>
          <w:p>
            <w:pPr>
              <w:bidi/>
              <w:spacing w:after="100" w:line="360"/>
              <w:jc w:val="both"/>
            </w:pPr>
            <w:r>
              <w:rPr>
                <w:rFonts w:ascii="Arial" w:cs="Arial" w:eastAsia="Arial" w:hAnsi="Arial"/>
                <w:b/>
                <w:bCs/>
                <w:i w:val="false"/>
                <w:color w:val="1E1B16"/>
                <w:sz w:val="26"/>
                <w:szCs w:val="26"/>
                <w:rtl/>
              </w:rPr>
              <w:t xml:space="preserve">لكن الرياض قالت إن الصاروخ إيراني، ووصف ولي العهد السعودي الأمير محمد بن سلمان تزويد الحوثيين به بأنه عدوان عسكري مباشر من إيران. ونفت طهران ذلك.</w:t>
            </w:r>
          </w:p>
        </w:tc>
      </w:tr>
    </w:tbl>
    <w:p>
      <w:pPr>
        <w:bidi/>
        <w:spacing w:after="120"/>
      </w:pPr>
    </w:p>
    <w:p>
      <w:pPr>
        <w:pStyle w:val="Heading2"/>
        <w:keepNext/>
        <w:bidi/>
        <w:spacing w:after="120" w:before="200"/>
      </w:pPr>
      <w:r>
        <w:rPr>
          <w:rFonts w:ascii="Arial" w:cs="Arial" w:eastAsia="Arial" w:hAnsi="Arial"/>
          <w:b/>
          <w:bCs/>
          <w:i w:val="false"/>
          <w:color w:val="1E1B16"/>
          <w:sz w:val="28"/>
          <w:szCs w:val="28"/>
          <w:rtl/>
        </w:rPr>
        <w:t xml:space="preserve">المشهد 5: المطارات والنفط</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06"/>
      </w:tblGrid>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F5F8B"/>
                <w:sz w:val="22"/>
                <w:szCs w:val="22"/>
                <w:rtl/>
              </w:rPr>
              <w:t xml:space="preserve">المشهد البصري</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دبوسان يُضافان على أبها وأبقيق. عند أبها أيقونة صالة مسافرين، وعند أبقيق عمود دخان ومؤشر إنتاج نفط ينخفض إلى النصف. يتكرر النمط بصرياً عند كل دبوس: ختم «تبنّاه الحوثيون»، ثم خط متقطع نحو إيران. تُضاف درجتا «المطارات» و«النفط».</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6B7F3A"/>
                <w:sz w:val="22"/>
                <w:szCs w:val="22"/>
                <w:rtl/>
              </w:rPr>
              <w:t xml:space="preserve">النص على الشاشة</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«يونيو 2019: مطار أبها، 26 جريحاً من المدنيين» / «سبتمبر 2019: أبقيق وخريص، توقف نحو نصف إنتاج النفط السعودي مؤقتاً»</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C0392B"/>
                <w:sz w:val="22"/>
                <w:szCs w:val="22"/>
                <w:rtl/>
              </w:rPr>
              <w:t xml:space="preserve">التعليق الصوتي</w:t>
            </w:r>
          </w:p>
        </w:tc>
        <w:tc>
          <w:tcPr>
            <w:tcW w:type="dxa" w:w="7206"/>
            <w:tcBorders>
              <w:top w:val="single" w:color="D5CAB8" w:sz="4"/>
              <w:left w:val="single" w:color="D5CAB8" w:sz="4"/>
              <w:bottom w:val="single" w:color="D5CAB8" w:sz="4"/>
              <w:right w:val="single" w:color="D5CAB8" w:sz="4"/>
            </w:tcBorders>
            <w:shd w:fill="FBF7F0" w:color="auto" w:val="clear"/>
            <w:tcMar>
              <w:top w:type="dxa" w:w="100"/>
              <w:left w:type="dxa" w:w="140"/>
              <w:bottom w:type="dxa" w:w="100"/>
              <w:right w:type="dxa" w:w="140"/>
            </w:tcMar>
            <w:vAlign w:val="top"/>
          </w:tcPr>
          <w:p>
            <w:pPr>
              <w:bidi/>
              <w:spacing w:after="100" w:line="360"/>
              <w:jc w:val="both"/>
            </w:pPr>
            <w:r>
              <w:rPr>
                <w:rFonts w:ascii="Arial" w:cs="Arial" w:eastAsia="Arial" w:hAnsi="Arial"/>
                <w:b/>
                <w:bCs/>
                <w:i w:val="false"/>
                <w:color w:val="1E1B16"/>
                <w:sz w:val="26"/>
                <w:szCs w:val="26"/>
                <w:rtl/>
              </w:rPr>
              <w:t xml:space="preserve">وتكرر النمط. في يونيو ألفين وتسعة عشر أصاب صاروخ حوثي صالة القادمين في مطار أبها، فجُرح ستة وعشرون مدنياً.</w:t>
            </w:r>
          </w:p>
          <w:p>
            <w:pPr>
              <w:bidi/>
              <w:spacing w:after="100" w:line="360"/>
              <w:jc w:val="both"/>
            </w:pPr>
            <w:r>
              <w:rPr>
                <w:rFonts w:ascii="Arial" w:cs="Arial" w:eastAsia="Arial" w:hAnsi="Arial"/>
                <w:b/>
                <w:bCs/>
                <w:i w:val="false"/>
                <w:color w:val="1E1B16"/>
                <w:sz w:val="26"/>
                <w:szCs w:val="26"/>
                <w:rtl/>
              </w:rPr>
              <w:t xml:space="preserve">وفي سبتمبر من العام نفسه تبنّى الحوثيون الهجوم على منشأتي أبقيق وخريص، فتوقف مؤقتاً نحو نصف إنتاج المملكة من النفط، بينما حمّلت الرياض وواشنطن إيران مسؤوليته.</w:t>
            </w:r>
          </w:p>
          <w:p>
            <w:pPr>
              <w:bidi/>
              <w:spacing w:after="100" w:line="360"/>
              <w:jc w:val="both"/>
            </w:pPr>
            <w:r>
              <w:rPr>
                <w:rFonts w:ascii="Arial" w:cs="Arial" w:eastAsia="Arial" w:hAnsi="Arial"/>
                <w:b/>
                <w:bCs/>
                <w:i w:val="false"/>
                <w:color w:val="1E1B16"/>
                <w:sz w:val="26"/>
                <w:szCs w:val="26"/>
                <w:rtl/>
              </w:rPr>
              <w:t xml:space="preserve">بالنسبة إلى الرياض، لم يعد التهديد جماعة يمنية مسلحة فحسب، بل موطئ قدم لإيران على حدودها الجنوبية.</w:t>
            </w:r>
          </w:p>
        </w:tc>
      </w:tr>
    </w:tbl>
    <w:p>
      <w:pPr>
        <w:bidi/>
        <w:spacing w:after="120"/>
      </w:pPr>
    </w:p>
    <w:p>
      <w:pPr>
        <w:pStyle w:val="Heading1"/>
        <w:keepNext/>
        <w:pBdr>
          <w:bottom w:val="single" w:color="C0392B" w:sz="12" w:space="6"/>
        </w:pBdr>
        <w:bidi/>
        <w:spacing w:after="200" w:before="360"/>
      </w:pPr>
      <w:r>
        <w:rPr>
          <w:rFonts w:ascii="Arial" w:cs="Arial" w:eastAsia="Arial" w:hAnsi="Arial"/>
          <w:b/>
          <w:bCs/>
          <w:i w:val="false"/>
          <w:color w:val="C0392B"/>
          <w:sz w:val="34"/>
          <w:szCs w:val="34"/>
          <w:rtl/>
        </w:rPr>
        <w:t xml:space="preserve">الجزء الثالث: لماذا تتعثر المفاوضات؟</w:t>
      </w:r>
      <w:r>
        <w:rPr>
          <w:rFonts w:ascii="Arial" w:cs="Arial" w:eastAsia="Arial" w:hAnsi="Arial"/>
          <w:b w:val="false"/>
          <w:i w:val="false"/>
          <w:color w:val="6B6358"/>
          <w:sz w:val="24"/>
          <w:szCs w:val="24"/>
          <w:rtl w:val="false"/>
        </w:rPr>
        <w:t xml:space="preserve">   2:45 – 4:00</w:t>
      </w:r>
    </w:p>
    <w:p>
      <w:pPr>
        <w:pStyle w:val="Heading2"/>
        <w:keepNext/>
        <w:bidi/>
        <w:spacing w:after="120" w:before="200"/>
      </w:pPr>
      <w:r>
        <w:rPr>
          <w:rFonts w:ascii="Arial" w:cs="Arial" w:eastAsia="Arial" w:hAnsi="Arial"/>
          <w:b/>
          <w:bCs/>
          <w:i w:val="false"/>
          <w:color w:val="1E1B16"/>
          <w:sz w:val="28"/>
          <w:szCs w:val="28"/>
          <w:rtl/>
        </w:rPr>
        <w:t xml:space="preserve">المشهد 6: خارطة طريق لم تُوقَّع</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06"/>
      </w:tblGrid>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F5F8B"/>
                <w:sz w:val="22"/>
                <w:szCs w:val="22"/>
                <w:rtl/>
              </w:rPr>
              <w:t xml:space="preserve">المشهد البصري</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وثيقة «خارطة الطريق» في وسط الشاشة، وحولها خمس عقد تظهر واحدة بعد الأخرى، وكل عقدة تربط الوثيقة بسلسلة: البحر الأحمر، الرواتب، من هو الطرف، السلاح، ميزان القوة.</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6B7F3A"/>
                <w:sz w:val="22"/>
                <w:szCs w:val="22"/>
                <w:rtl/>
              </w:rPr>
              <w:t xml:space="preserve">النص على الشاشة</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«ديسمبر 2023: تفاهمات على خارطة طريق أممية» / «لم توقَّع حتى اليوم»</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C0392B"/>
                <w:sz w:val="22"/>
                <w:szCs w:val="22"/>
                <w:rtl/>
              </w:rPr>
              <w:t xml:space="preserve">التعليق الصوتي</w:t>
            </w:r>
          </w:p>
        </w:tc>
        <w:tc>
          <w:tcPr>
            <w:tcW w:type="dxa" w:w="7206"/>
            <w:tcBorders>
              <w:top w:val="single" w:color="D5CAB8" w:sz="4"/>
              <w:left w:val="single" w:color="D5CAB8" w:sz="4"/>
              <w:bottom w:val="single" w:color="D5CAB8" w:sz="4"/>
              <w:right w:val="single" w:color="D5CAB8" w:sz="4"/>
            </w:tcBorders>
            <w:shd w:fill="FBF7F0" w:color="auto" w:val="clear"/>
            <w:tcMar>
              <w:top w:type="dxa" w:w="100"/>
              <w:left w:type="dxa" w:w="140"/>
              <w:bottom w:type="dxa" w:w="100"/>
              <w:right w:type="dxa" w:w="140"/>
            </w:tcMar>
            <w:vAlign w:val="top"/>
          </w:tcPr>
          <w:p>
            <w:pPr>
              <w:bidi/>
              <w:spacing w:after="100" w:line="360"/>
              <w:jc w:val="both"/>
            </w:pPr>
            <w:r>
              <w:rPr>
                <w:rFonts w:ascii="Arial" w:cs="Arial" w:eastAsia="Arial" w:hAnsi="Arial"/>
                <w:b/>
                <w:bCs/>
                <w:i w:val="false"/>
                <w:color w:val="1E1B16"/>
                <w:sz w:val="26"/>
                <w:szCs w:val="26"/>
                <w:rtl/>
              </w:rPr>
              <w:t xml:space="preserve">في ديسمبر ألفين وثلاثة وعشرين، أعلن المبعوث الأممي التزام الطرفين بخطوات نحو خارطة طريق: وقف دائم لإطلاق النار، ودفع الرواتب، وفتح الطرق والموانئ.</w:t>
            </w:r>
          </w:p>
          <w:p>
            <w:pPr>
              <w:bidi/>
              <w:spacing w:after="100" w:line="360"/>
              <w:jc w:val="both"/>
            </w:pPr>
            <w:r>
              <w:rPr>
                <w:rFonts w:ascii="Arial" w:cs="Arial" w:eastAsia="Arial" w:hAnsi="Arial"/>
                <w:b/>
                <w:bCs/>
                <w:i w:val="false"/>
                <w:color w:val="1E1B16"/>
                <w:sz w:val="26"/>
                <w:szCs w:val="26"/>
                <w:rtl/>
              </w:rPr>
              <w:t xml:space="preserve">لكنها لم توقَّع حتى اليوم. والسبب عقد خمس.</w:t>
            </w:r>
          </w:p>
        </w:tc>
      </w:tr>
    </w:tbl>
    <w:p>
      <w:pPr>
        <w:bidi/>
        <w:spacing w:after="120"/>
      </w:pPr>
    </w:p>
    <w:p>
      <w:pPr>
        <w:pStyle w:val="Heading2"/>
        <w:keepNext/>
        <w:bidi/>
        <w:spacing w:after="120" w:before="200"/>
      </w:pPr>
      <w:r>
        <w:rPr>
          <w:rFonts w:ascii="Arial" w:cs="Arial" w:eastAsia="Arial" w:hAnsi="Arial"/>
          <w:b/>
          <w:bCs/>
          <w:i w:val="false"/>
          <w:color w:val="1E1B16"/>
          <w:sz w:val="28"/>
          <w:szCs w:val="28"/>
          <w:rtl/>
        </w:rPr>
        <w:t xml:space="preserve">المشهد 7: العقد الخمس</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06"/>
      </w:tblGrid>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F5F8B"/>
                <w:sz w:val="22"/>
                <w:szCs w:val="22"/>
                <w:rtl/>
              </w:rPr>
              <w:t xml:space="preserve">المشهد البصري</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كل عقدة تكبر حين تُذكر، ومعها أيقونة: سفينة، ورزمة نقود، وطاولة بكرسيين، وصاروخ، وميزان مائل.</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6B7F3A"/>
                <w:sz w:val="22"/>
                <w:szCs w:val="22"/>
                <w:rtl/>
              </w:rPr>
              <w:t xml:space="preserve">النص على الشاشة</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«1. البحر الأحمر» / «2. الرواتب» / «3. من هو الطرف؟» / «4. السلاح» / «5. ميزان القوة»</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C0392B"/>
                <w:sz w:val="22"/>
                <w:szCs w:val="22"/>
                <w:rtl/>
              </w:rPr>
              <w:t xml:space="preserve">التعليق الصوتي</w:t>
            </w:r>
          </w:p>
        </w:tc>
        <w:tc>
          <w:tcPr>
            <w:tcW w:type="dxa" w:w="7206"/>
            <w:tcBorders>
              <w:top w:val="single" w:color="D5CAB8" w:sz="4"/>
              <w:left w:val="single" w:color="D5CAB8" w:sz="4"/>
              <w:bottom w:val="single" w:color="D5CAB8" w:sz="4"/>
              <w:right w:val="single" w:color="D5CAB8" w:sz="4"/>
            </w:tcBorders>
            <w:shd w:fill="FBF7F0" w:color="auto" w:val="clear"/>
            <w:tcMar>
              <w:top w:type="dxa" w:w="100"/>
              <w:left w:type="dxa" w:w="140"/>
              <w:bottom w:type="dxa" w:w="100"/>
              <w:right w:type="dxa" w:w="140"/>
            </w:tcMar>
            <w:vAlign w:val="top"/>
          </w:tcPr>
          <w:p>
            <w:pPr>
              <w:bidi/>
              <w:spacing w:after="100" w:line="360"/>
              <w:jc w:val="both"/>
            </w:pPr>
            <w:r>
              <w:rPr>
                <w:rFonts w:ascii="Arial" w:cs="Arial" w:eastAsia="Arial" w:hAnsi="Arial"/>
                <w:b/>
                <w:bCs/>
                <w:i w:val="false"/>
                <w:color w:val="1E1B16"/>
                <w:sz w:val="26"/>
                <w:szCs w:val="26"/>
                <w:rtl/>
              </w:rPr>
              <w:t xml:space="preserve">أولاً، البحر الأحمر. بعد أسابيع من الإعلان، بدأ الحوثيون مهاجمة السفن، فتجمّد المسار، وأعادت واشنطن تصنيفهم منظمة إرهابية.</w:t>
            </w:r>
          </w:p>
          <w:p>
            <w:pPr>
              <w:bidi/>
              <w:spacing w:after="100" w:line="360"/>
              <w:jc w:val="both"/>
            </w:pPr>
            <w:r>
              <w:rPr>
                <w:rFonts w:ascii="Arial" w:cs="Arial" w:eastAsia="Arial" w:hAnsi="Arial"/>
                <w:b/>
                <w:bCs/>
                <w:i w:val="false"/>
                <w:color w:val="1E1B16"/>
                <w:sz w:val="26"/>
                <w:szCs w:val="26"/>
                <w:rtl/>
              </w:rPr>
              <w:t xml:space="preserve">ثانياً، الرواتب. يطالب الحوثيون بتحويل الأموال إليهم مباشرة، بينما تشترط الرياض والحكومة اليمنية رقابة تمنع تحويلها إلى المجهود الحربي.</w:t>
            </w:r>
          </w:p>
          <w:p>
            <w:pPr>
              <w:bidi/>
              <w:spacing w:after="100" w:line="360"/>
              <w:jc w:val="both"/>
            </w:pPr>
            <w:r>
              <w:rPr>
                <w:rFonts w:ascii="Arial" w:cs="Arial" w:eastAsia="Arial" w:hAnsi="Arial"/>
                <w:b/>
                <w:bCs/>
                <w:i w:val="false"/>
                <w:color w:val="1E1B16"/>
                <w:sz w:val="26"/>
                <w:szCs w:val="26"/>
                <w:rtl/>
              </w:rPr>
              <w:t xml:space="preserve">ثالثاً، من هو الطرف. يريد الحوثيون اتفاقاً مع الرياض بوصفها طرفاً في الحرب، بينما تقدّم الرياض نفسها وسيطاً وتريد اتفاقاً بين اليمنيين أنفسهم.</w:t>
            </w:r>
          </w:p>
          <w:p>
            <w:pPr>
              <w:bidi/>
              <w:spacing w:after="100" w:line="360"/>
              <w:jc w:val="both"/>
            </w:pPr>
            <w:r>
              <w:rPr>
                <w:rFonts w:ascii="Arial" w:cs="Arial" w:eastAsia="Arial" w:hAnsi="Arial"/>
                <w:b/>
                <w:bCs/>
                <w:i w:val="false"/>
                <w:color w:val="1E1B16"/>
                <w:sz w:val="26"/>
                <w:szCs w:val="26"/>
                <w:rtl/>
              </w:rPr>
              <w:t xml:space="preserve">رابعاً، السلاح. أي اتفاق لا يعالج الصواريخ والمسيّرات يترك على حدود المملكة القدرة نفسها التي ضربت مطاراتها ونفطها.</w:t>
            </w:r>
          </w:p>
          <w:p>
            <w:pPr>
              <w:bidi/>
              <w:spacing w:after="100" w:line="360"/>
              <w:jc w:val="both"/>
            </w:pPr>
            <w:r>
              <w:rPr>
                <w:rFonts w:ascii="Arial" w:cs="Arial" w:eastAsia="Arial" w:hAnsi="Arial"/>
                <w:b/>
                <w:bCs/>
                <w:i w:val="false"/>
                <w:color w:val="1E1B16"/>
                <w:sz w:val="26"/>
                <w:szCs w:val="26"/>
                <w:rtl/>
              </w:rPr>
              <w:t xml:space="preserve">وخامساً، ميزان القوة. جماعة تسيطر على العاصمة وعلى معظم السكان لا ترى سبباً كافياً لتقديم تنازلات.</w:t>
            </w:r>
          </w:p>
        </w:tc>
      </w:tr>
    </w:tbl>
    <w:p>
      <w:pPr>
        <w:bidi/>
        <w:spacing w:after="120"/>
      </w:pPr>
    </w:p>
    <w:p>
      <w:pPr>
        <w:pStyle w:val="Heading2"/>
        <w:keepNext/>
        <w:bidi/>
        <w:spacing w:after="120" w:before="200"/>
      </w:pPr>
      <w:r>
        <w:rPr>
          <w:rFonts w:ascii="Arial" w:cs="Arial" w:eastAsia="Arial" w:hAnsi="Arial"/>
          <w:b/>
          <w:bCs/>
          <w:i w:val="false"/>
          <w:color w:val="1E1B16"/>
          <w:sz w:val="28"/>
          <w:szCs w:val="28"/>
          <w:rtl/>
        </w:rPr>
        <w:t xml:space="preserve">المشهد 8: هدوء تحت التهديد</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06"/>
      </w:tblGrid>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F5F8B"/>
                <w:sz w:val="22"/>
                <w:szCs w:val="22"/>
                <w:rtl/>
              </w:rPr>
              <w:t xml:space="preserve">المشهد البصري</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الخريطة هادئة بلون أزرق، لكن ومضتين حمراوين تقطعان الهدوء: الأولى على الحدود عند سبتمبر 2023، والثانية عبارة تظهر بخط كبير عند يوليو 2024.</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6B7F3A"/>
                <w:sz w:val="22"/>
                <w:szCs w:val="22"/>
                <w:rtl/>
              </w:rPr>
              <w:t xml:space="preserve">النص على الشاشة</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«سبتمبر 2023: مسيّرة حوثية تقتل جنوداً بحرينيين على الحدود السعودية» / «يوليو 2024: عبد الملك الحوثي يهدد: مطار بمطار، وبنك ببنك»</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C0392B"/>
                <w:sz w:val="22"/>
                <w:szCs w:val="22"/>
                <w:rtl/>
              </w:rPr>
              <w:t xml:space="preserve">التعليق الصوتي</w:t>
            </w:r>
          </w:p>
        </w:tc>
        <w:tc>
          <w:tcPr>
            <w:tcW w:type="dxa" w:w="7206"/>
            <w:tcBorders>
              <w:top w:val="single" w:color="D5CAB8" w:sz="4"/>
              <w:left w:val="single" w:color="D5CAB8" w:sz="4"/>
              <w:bottom w:val="single" w:color="D5CAB8" w:sz="4"/>
              <w:right w:val="single" w:color="D5CAB8" w:sz="4"/>
            </w:tcBorders>
            <w:shd w:fill="FBF7F0" w:color="auto" w:val="clear"/>
            <w:tcMar>
              <w:top w:type="dxa" w:w="100"/>
              <w:left w:type="dxa" w:w="140"/>
              <w:bottom w:type="dxa" w:w="100"/>
              <w:right w:type="dxa" w:w="140"/>
            </w:tcMar>
            <w:vAlign w:val="top"/>
          </w:tcPr>
          <w:p>
            <w:pPr>
              <w:bidi/>
              <w:spacing w:after="100" w:line="360"/>
              <w:jc w:val="both"/>
            </w:pPr>
            <w:r>
              <w:rPr>
                <w:rFonts w:ascii="Arial" w:cs="Arial" w:eastAsia="Arial" w:hAnsi="Arial"/>
                <w:b/>
                <w:bCs/>
                <w:i w:val="false"/>
                <w:color w:val="1E1B16"/>
                <w:sz w:val="26"/>
                <w:szCs w:val="26"/>
                <w:rtl/>
              </w:rPr>
              <w:t xml:space="preserve">وحتى في سنوات الهدوء، بقي التهديد قائماً.</w:t>
            </w:r>
          </w:p>
          <w:p>
            <w:pPr>
              <w:bidi/>
              <w:spacing w:after="100" w:line="360"/>
              <w:jc w:val="both"/>
            </w:pPr>
            <w:r>
              <w:rPr>
                <w:rFonts w:ascii="Arial" w:cs="Arial" w:eastAsia="Arial" w:hAnsi="Arial"/>
                <w:b/>
                <w:bCs/>
                <w:i w:val="false"/>
                <w:color w:val="1E1B16"/>
                <w:sz w:val="26"/>
                <w:szCs w:val="26"/>
                <w:rtl/>
              </w:rPr>
              <w:t xml:space="preserve">ففي سبتمبر ألفين وثلاثة وعشرين قتلت مسيّرة حوثية جنوداً بحرينيين من قوات التحالف على الحدود السعودية.</w:t>
            </w:r>
          </w:p>
          <w:p>
            <w:pPr>
              <w:bidi/>
              <w:spacing w:after="100" w:line="360"/>
              <w:jc w:val="both"/>
            </w:pPr>
            <w:r>
              <w:rPr>
                <w:rFonts w:ascii="Arial" w:cs="Arial" w:eastAsia="Arial" w:hAnsi="Arial"/>
                <w:b/>
                <w:bCs/>
                <w:i w:val="false"/>
                <w:color w:val="1E1B16"/>
                <w:sz w:val="26"/>
                <w:szCs w:val="26"/>
                <w:rtl/>
              </w:rPr>
              <w:t xml:space="preserve">وفي يوليو ألفين وأربعة وعشرين، حين اتخذت الحكومة اليمنية إجراءات ضد بنوك صنعاء، هدد عبد الملك الحوثي السعودية بضرب مطاراتها وبنوكها، فتراجعت الحكومة عن الإجراءات باتفاق برعاية أممية.</w:t>
            </w:r>
          </w:p>
        </w:tc>
      </w:tr>
    </w:tbl>
    <w:p>
      <w:pPr>
        <w:bidi/>
        <w:spacing w:after="120"/>
      </w:pPr>
    </w:p>
    <w:p>
      <w:pPr>
        <w:pStyle w:val="Heading1"/>
        <w:keepNext/>
        <w:pBdr>
          <w:bottom w:val="single" w:color="C0392B" w:sz="12" w:space="6"/>
        </w:pBdr>
        <w:bidi/>
        <w:spacing w:after="200" w:before="360"/>
      </w:pPr>
      <w:r>
        <w:rPr>
          <w:rFonts w:ascii="Arial" w:cs="Arial" w:eastAsia="Arial" w:hAnsi="Arial"/>
          <w:b/>
          <w:bCs/>
          <w:i w:val="false"/>
          <w:color w:val="C0392B"/>
          <w:sz w:val="34"/>
          <w:szCs w:val="34"/>
          <w:rtl/>
        </w:rPr>
        <w:t xml:space="preserve">الجزء الرابع: الحصار البحري</w:t>
      </w:r>
      <w:r>
        <w:rPr>
          <w:rFonts w:ascii="Arial" w:cs="Arial" w:eastAsia="Arial" w:hAnsi="Arial"/>
          <w:b w:val="false"/>
          <w:i w:val="false"/>
          <w:color w:val="6B6358"/>
          <w:sz w:val="24"/>
          <w:szCs w:val="24"/>
          <w:rtl w:val="false"/>
        </w:rPr>
        <w:t xml:space="preserve">   4:00 – 5:10</w:t>
      </w:r>
    </w:p>
    <w:p>
      <w:pPr>
        <w:pStyle w:val="Heading2"/>
        <w:keepNext/>
        <w:bidi/>
        <w:spacing w:after="120" w:before="200"/>
      </w:pPr>
      <w:r>
        <w:rPr>
          <w:rFonts w:ascii="Arial" w:cs="Arial" w:eastAsia="Arial" w:hAnsi="Arial"/>
          <w:b/>
          <w:bCs/>
          <w:i w:val="false"/>
          <w:color w:val="1E1B16"/>
          <w:sz w:val="28"/>
          <w:szCs w:val="28"/>
          <w:rtl/>
        </w:rPr>
        <w:t xml:space="preserve">المشهد 9: سقوط الهدوء</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06"/>
      </w:tblGrid>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F5F8B"/>
                <w:sz w:val="22"/>
                <w:szCs w:val="22"/>
                <w:rtl/>
              </w:rPr>
              <w:t xml:space="preserve">المشهد البصري</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مدرج مطار صنعاء ليلاً، ثم انفجار عليه. تظهر بطاقتان: «الحكومة اليمنية: قواتنا قصفت المدرج» و«الحوثيون: السعودية قصفته». بعدها مباشرة سهم أحمر نحو مطار أبها.</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6B7F3A"/>
                <w:sz w:val="22"/>
                <w:szCs w:val="22"/>
                <w:rtl/>
              </w:rPr>
              <w:t xml:space="preserve">النص على الشاشة</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«13 يوليو 2026: ضربة على مدرج مطار صنعاء» / «الرد الحوثي: صواريخ على مطار أبها، أول هجوم على السعودية منذ 2022»</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C0392B"/>
                <w:sz w:val="22"/>
                <w:szCs w:val="22"/>
                <w:rtl/>
              </w:rPr>
              <w:t xml:space="preserve">التعليق الصوتي</w:t>
            </w:r>
          </w:p>
        </w:tc>
        <w:tc>
          <w:tcPr>
            <w:tcW w:type="dxa" w:w="7206"/>
            <w:tcBorders>
              <w:top w:val="single" w:color="D5CAB8" w:sz="4"/>
              <w:left w:val="single" w:color="D5CAB8" w:sz="4"/>
              <w:bottom w:val="single" w:color="D5CAB8" w:sz="4"/>
              <w:right w:val="single" w:color="D5CAB8" w:sz="4"/>
            </w:tcBorders>
            <w:shd w:fill="FBF7F0" w:color="auto" w:val="clear"/>
            <w:tcMar>
              <w:top w:type="dxa" w:w="100"/>
              <w:left w:type="dxa" w:w="140"/>
              <w:bottom w:type="dxa" w:w="100"/>
              <w:right w:type="dxa" w:w="140"/>
            </w:tcMar>
            <w:vAlign w:val="top"/>
          </w:tcPr>
          <w:p>
            <w:pPr>
              <w:bidi/>
              <w:spacing w:after="100" w:line="360"/>
              <w:jc w:val="both"/>
            </w:pPr>
            <w:r>
              <w:rPr>
                <w:rFonts w:ascii="Arial" w:cs="Arial" w:eastAsia="Arial" w:hAnsi="Arial"/>
                <w:b/>
                <w:bCs/>
                <w:i w:val="false"/>
                <w:color w:val="1E1B16"/>
                <w:sz w:val="26"/>
                <w:szCs w:val="26"/>
                <w:rtl/>
              </w:rPr>
              <w:t xml:space="preserve">في يوليو ألفين وستة وعشرين انكسر الهدوء. قالت الحكومة اليمنية إن قواتها قصفت مدرج مطار صنعاء لمنع هبوط طائرة قادمة من إيران.</w:t>
            </w:r>
          </w:p>
          <w:p>
            <w:pPr>
              <w:bidi/>
              <w:spacing w:after="100" w:line="360"/>
              <w:jc w:val="both"/>
            </w:pPr>
            <w:r>
              <w:rPr>
                <w:rFonts w:ascii="Arial" w:cs="Arial" w:eastAsia="Arial" w:hAnsi="Arial"/>
                <w:b/>
                <w:bCs/>
                <w:i w:val="false"/>
                <w:color w:val="1E1B16"/>
                <w:sz w:val="26"/>
                <w:szCs w:val="26"/>
                <w:rtl/>
              </w:rPr>
              <w:t xml:space="preserve">فحمّل الحوثيون السعودية المسؤولية، وأطلقوا صواريخهم على مطار أبها.</w:t>
            </w:r>
          </w:p>
        </w:tc>
      </w:tr>
    </w:tbl>
    <w:p>
      <w:pPr>
        <w:bidi/>
        <w:spacing w:after="120"/>
      </w:pPr>
    </w:p>
    <w:p>
      <w:pPr>
        <w:pStyle w:val="Heading2"/>
        <w:keepNext/>
        <w:bidi/>
        <w:spacing w:after="120" w:before="200"/>
      </w:pPr>
      <w:r>
        <w:rPr>
          <w:rFonts w:ascii="Arial" w:cs="Arial" w:eastAsia="Arial" w:hAnsi="Arial"/>
          <w:b/>
          <w:bCs/>
          <w:i w:val="false"/>
          <w:color w:val="1E1B16"/>
          <w:sz w:val="28"/>
          <w:szCs w:val="28"/>
          <w:rtl/>
        </w:rPr>
        <w:t xml:space="preserve">المشهد 10: «حصار بحري» على المملكة</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06"/>
      </w:tblGrid>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F5F8B"/>
                <w:sz w:val="22"/>
                <w:szCs w:val="22"/>
                <w:rtl/>
              </w:rPr>
              <w:t xml:space="preserve">المشهد البصري</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البحر الأحمر يتحول إلى اللون الأحمر من باب المندب شمالاً حتى ينبع. أيقونات ناقلات نفط سعودية يحيط بها طوق، ودبابيس على مصفاة جازان وينبع. تُضاف الدرجة الأخيرة إلى سلّم التهديد: «البحر». بعدها دبابيس على أبها وجازان ونجران والرياض.</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6B7F3A"/>
                <w:sz w:val="22"/>
                <w:szCs w:val="22"/>
                <w:rtl/>
              </w:rPr>
              <w:t xml:space="preserve">النص على الشاشة</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«20 يوليو 2026: الحوثيون يعلنون «حصاراً بحرياً» على السعودية» / «ناقلات نفط سعودية، مصفاة جازان، ينبع» / «أكتوبر 2026: هجمات على مطارات أبها وجازان ونجران والرياض» / «مطار الملك خالد: 12 قتيلاً على الأقل وأكثر من 300 جريح بحسب السلطات السعودية»</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C0392B"/>
                <w:sz w:val="22"/>
                <w:szCs w:val="22"/>
                <w:rtl/>
              </w:rPr>
              <w:t xml:space="preserve">التعليق الصوتي</w:t>
            </w:r>
          </w:p>
        </w:tc>
        <w:tc>
          <w:tcPr>
            <w:tcW w:type="dxa" w:w="7206"/>
            <w:tcBorders>
              <w:top w:val="single" w:color="D5CAB8" w:sz="4"/>
              <w:left w:val="single" w:color="D5CAB8" w:sz="4"/>
              <w:bottom w:val="single" w:color="D5CAB8" w:sz="4"/>
              <w:right w:val="single" w:color="D5CAB8" w:sz="4"/>
            </w:tcBorders>
            <w:shd w:fill="FBF7F0" w:color="auto" w:val="clear"/>
            <w:tcMar>
              <w:top w:type="dxa" w:w="100"/>
              <w:left w:type="dxa" w:w="140"/>
              <w:bottom w:type="dxa" w:w="100"/>
              <w:right w:type="dxa" w:w="140"/>
            </w:tcMar>
            <w:vAlign w:val="top"/>
          </w:tcPr>
          <w:p>
            <w:pPr>
              <w:bidi/>
              <w:spacing w:after="100" w:line="360"/>
              <w:jc w:val="both"/>
            </w:pPr>
            <w:r>
              <w:rPr>
                <w:rFonts w:ascii="Arial" w:cs="Arial" w:eastAsia="Arial" w:hAnsi="Arial"/>
                <w:b/>
                <w:bCs/>
                <w:i w:val="false"/>
                <w:color w:val="1E1B16"/>
                <w:sz w:val="26"/>
                <w:szCs w:val="26"/>
                <w:rtl/>
              </w:rPr>
              <w:t xml:space="preserve">وبعد أسبوع، أعلن الحوثيون ما سمّوه «حصاراً بحرياً» على السعودية، واستهدفوا ناقلات نفط سعودية، ثم مصفاة جازان وميناء ينبع.</w:t>
            </w:r>
          </w:p>
          <w:p>
            <w:pPr>
              <w:bidi/>
              <w:spacing w:after="100" w:line="360"/>
              <w:jc w:val="both"/>
            </w:pPr>
            <w:r>
              <w:rPr>
                <w:rFonts w:ascii="Arial" w:cs="Arial" w:eastAsia="Arial" w:hAnsi="Arial"/>
                <w:b/>
                <w:bCs/>
                <w:i w:val="false"/>
                <w:color w:val="1E1B16"/>
                <w:sz w:val="26"/>
                <w:szCs w:val="26"/>
                <w:rtl/>
              </w:rPr>
              <w:t xml:space="preserve">وفي أكتوبر صارت المطارات المدنية هدفاً من جديد: أبها وجازان ونجران، ثم مطار الملك خالد في الرياض، حيث قُتل اثنا عشر شخصاً على الأقل وأصيب أكثر من ثلاثمئة، بحسب السلطات السعودية.</w:t>
            </w:r>
          </w:p>
          <w:p>
            <w:pPr>
              <w:bidi/>
              <w:spacing w:after="100" w:line="360"/>
              <w:jc w:val="both"/>
            </w:pPr>
            <w:r>
              <w:rPr>
                <w:rFonts w:ascii="Arial" w:cs="Arial" w:eastAsia="Arial" w:hAnsi="Arial"/>
                <w:b/>
                <w:bCs/>
                <w:i w:val="false"/>
                <w:color w:val="1E1B16"/>
                <w:sz w:val="26"/>
                <w:szCs w:val="26"/>
                <w:rtl/>
              </w:rPr>
              <w:t xml:space="preserve">ويقول الحوثيون إنهم يردّون على حصار موانئهم ومطاراتهم.</w:t>
            </w:r>
          </w:p>
        </w:tc>
      </w:tr>
    </w:tbl>
    <w:p>
      <w:pPr>
        <w:bidi/>
        <w:spacing w:after="120"/>
      </w:pPr>
    </w:p>
    <w:p>
      <w:pPr>
        <w:pStyle w:val="Heading1"/>
        <w:keepNext/>
        <w:pBdr>
          <w:bottom w:val="single" w:color="C0392B" w:sz="12" w:space="6"/>
        </w:pBdr>
        <w:bidi/>
        <w:spacing w:after="200" w:before="360"/>
      </w:pPr>
      <w:r>
        <w:rPr>
          <w:rFonts w:ascii="Arial" w:cs="Arial" w:eastAsia="Arial" w:hAnsi="Arial"/>
          <w:b/>
          <w:bCs/>
          <w:i w:val="false"/>
          <w:color w:val="C0392B"/>
          <w:sz w:val="34"/>
          <w:szCs w:val="34"/>
          <w:rtl/>
        </w:rPr>
        <w:t xml:space="preserve">الخاتمة: الجواب</w:t>
      </w:r>
      <w:r>
        <w:rPr>
          <w:rFonts w:ascii="Arial" w:cs="Arial" w:eastAsia="Arial" w:hAnsi="Arial"/>
          <w:b w:val="false"/>
          <w:i w:val="false"/>
          <w:color w:val="6B6358"/>
          <w:sz w:val="24"/>
          <w:szCs w:val="24"/>
          <w:rtl w:val="false"/>
        </w:rPr>
        <w:t xml:space="preserve">   5:10 – 5:45</w:t>
      </w:r>
    </w:p>
    <w:p>
      <w:pPr>
        <w:pStyle w:val="Heading2"/>
        <w:keepNext/>
        <w:bidi/>
        <w:spacing w:after="120" w:before="200"/>
      </w:pPr>
      <w:r>
        <w:rPr>
          <w:rFonts w:ascii="Arial" w:cs="Arial" w:eastAsia="Arial" w:hAnsi="Arial"/>
          <w:b/>
          <w:bCs/>
          <w:i w:val="false"/>
          <w:color w:val="1E1B16"/>
          <w:sz w:val="28"/>
          <w:szCs w:val="28"/>
          <w:rtl/>
        </w:rPr>
        <w:t xml:space="preserve">المشهد 11: سلّم التهديد</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06"/>
      </w:tblGrid>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F5F8B"/>
                <w:sz w:val="22"/>
                <w:szCs w:val="22"/>
                <w:rtl/>
              </w:rPr>
              <w:t xml:space="preserve">المشهد البصري</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تتراجع الخريطة، ويبقى «سلّم التهديد» وحده في وسط الشاشة بدرجاته الخمس وتواريخها: الحدود 2009، العمق 2017، المطارات 2019، النفط 2019، البحر 2026. تضيء الدرجات من الأسفل إلى الأعلى.</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6B7F3A"/>
                <w:sz w:val="22"/>
                <w:szCs w:val="22"/>
                <w:rtl/>
              </w:rPr>
              <w:t xml:space="preserve">النص على الشاشة</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«الحدود ← العمق ← المطارات ← النفط ← البحر» / «هدنة ≠ سلام»</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C0392B"/>
                <w:sz w:val="22"/>
                <w:szCs w:val="22"/>
                <w:rtl/>
              </w:rPr>
              <w:t xml:space="preserve">التعليق الصوتي</w:t>
            </w:r>
          </w:p>
        </w:tc>
        <w:tc>
          <w:tcPr>
            <w:tcW w:type="dxa" w:w="7206"/>
            <w:tcBorders>
              <w:top w:val="single" w:color="D5CAB8" w:sz="4"/>
              <w:left w:val="single" w:color="D5CAB8" w:sz="4"/>
              <w:bottom w:val="single" w:color="D5CAB8" w:sz="4"/>
              <w:right w:val="single" w:color="D5CAB8" w:sz="4"/>
            </w:tcBorders>
            <w:shd w:fill="FBF7F0" w:color="auto" w:val="clear"/>
            <w:tcMar>
              <w:top w:type="dxa" w:w="100"/>
              <w:left w:type="dxa" w:w="140"/>
              <w:bottom w:type="dxa" w:w="100"/>
              <w:right w:type="dxa" w:w="140"/>
            </w:tcMar>
            <w:vAlign w:val="top"/>
          </w:tcPr>
          <w:p>
            <w:pPr>
              <w:bidi/>
              <w:spacing w:after="100" w:line="360"/>
              <w:jc w:val="both"/>
            </w:pPr>
            <w:r>
              <w:rPr>
                <w:rFonts w:ascii="Arial" w:cs="Arial" w:eastAsia="Arial" w:hAnsi="Arial"/>
                <w:b/>
                <w:bCs/>
                <w:i w:val="false"/>
                <w:color w:val="1E1B16"/>
                <w:sz w:val="26"/>
                <w:szCs w:val="26"/>
                <w:rtl/>
              </w:rPr>
              <w:t xml:space="preserve">من جبل الدخان إلى الحصار البحري، صعد التهديد الحوثي درجة بعد درجة: الحدود، ثم العمق، ثم المطارات، ثم النفط، ثم البحر.</w:t>
            </w:r>
          </w:p>
          <w:p>
            <w:pPr>
              <w:bidi/>
              <w:spacing w:after="100" w:line="360"/>
              <w:jc w:val="both"/>
            </w:pPr>
            <w:r>
              <w:rPr>
                <w:rFonts w:ascii="Arial" w:cs="Arial" w:eastAsia="Arial" w:hAnsi="Arial"/>
                <w:b/>
                <w:bCs/>
                <w:i w:val="false"/>
                <w:color w:val="1E1B16"/>
                <w:sz w:val="26"/>
                <w:szCs w:val="26"/>
                <w:rtl/>
              </w:rPr>
              <w:t xml:space="preserve">ولهذا لا يتعلق السؤال في الرياض بمن يحكم صنعاء، بل بما تملكه الجماعة التي تحكمها: صواريخ ومسيّرات أصابت المملكة، وقرار سياسي أعلن حصارها.</w:t>
            </w:r>
          </w:p>
          <w:p>
            <w:pPr>
              <w:bidi/>
              <w:spacing w:after="100" w:line="360"/>
              <w:jc w:val="both"/>
            </w:pPr>
            <w:r>
              <w:rPr>
                <w:rFonts w:ascii="Arial" w:cs="Arial" w:eastAsia="Arial" w:hAnsi="Arial"/>
                <w:b/>
                <w:bCs/>
                <w:i w:val="false"/>
                <w:color w:val="1E1B16"/>
                <w:sz w:val="26"/>
                <w:szCs w:val="26"/>
                <w:rtl/>
              </w:rPr>
              <w:t xml:space="preserve">وما دامت هذه القدرة باقية بلا ضمانات، سيبقى كل اتفاق هدنة مؤقتة، لا سلاماً.</w:t>
            </w:r>
          </w:p>
        </w:tc>
      </w:tr>
    </w:tbl>
    <w:p>
      <w:pPr>
        <w:bidi/>
        <w:spacing w:after="120"/>
      </w:pPr>
    </w:p>
    <w:p>
      <w:pPr>
        <w:pStyle w:val="Heading1"/>
        <w:keepNext/>
        <w:pBdr>
          <w:bottom w:val="single" w:color="C0392B" w:sz="12" w:space="6"/>
        </w:pBdr>
        <w:bidi/>
        <w:spacing w:after="200" w:before="360"/>
      </w:pPr>
      <w:r>
        <w:rPr>
          <w:rFonts w:ascii="Arial" w:cs="Arial" w:eastAsia="Arial" w:hAnsi="Arial"/>
          <w:b/>
          <w:bCs/>
          <w:i w:val="false"/>
          <w:color w:val="C0392B"/>
          <w:sz w:val="34"/>
          <w:szCs w:val="34"/>
          <w:rtl/>
        </w:rPr>
        <w:t xml:space="preserve">ملاحظات للتسجيل الصوتي</w:t>
      </w:r>
    </w:p>
    <w:p>
      <w:pPr>
        <w:pStyle w:val="ListParagraph"/>
        <w:numPr>
          <w:ilvl w:val="0"/>
          <w:numId w:val="2"/>
        </w:numPr>
        <w:bidi/>
        <w:spacing w:after="100" w:line="300"/>
      </w:pPr>
      <w:r>
        <w:rPr>
          <w:rFonts w:ascii="Arial" w:cs="Arial" w:eastAsia="Arial" w:hAnsi="Arial"/>
          <w:b/>
          <w:bCs/>
          <w:i w:val="false"/>
          <w:color w:val="1E1B16"/>
          <w:sz w:val="23"/>
          <w:szCs w:val="23"/>
          <w:rtl/>
        </w:rPr>
        <w:t xml:space="preserve">سجّل كل مشهد في ملف منفصل</w:t>
      </w:r>
      <w:r>
        <w:rPr>
          <w:rFonts w:ascii="Arial" w:cs="Arial" w:eastAsia="Arial" w:hAnsi="Arial"/>
          <w:b w:val="false"/>
          <w:i w:val="false"/>
          <w:color w:val="1E1B16"/>
          <w:sz w:val="23"/>
          <w:szCs w:val="23"/>
          <w:rtl/>
        </w:rPr>
        <w:t xml:space="preserve"> باسم </w:t>
      </w:r>
      <w:r>
        <w:rPr>
          <w:rFonts w:ascii="Arial" w:cs="Arial" w:eastAsia="Arial" w:hAnsi="Arial"/>
          <w:b w:val="false"/>
          <w:i w:val="false"/>
          <w:color w:val="1F5F8B"/>
          <w:sz w:val="23"/>
          <w:szCs w:val="23"/>
          <w:rtl w:val="false"/>
        </w:rPr>
        <w:t xml:space="preserve">‎scene-01.wav‎</w:t>
      </w:r>
      <w:r>
        <w:rPr>
          <w:rFonts w:ascii="Arial" w:cs="Arial" w:eastAsia="Arial" w:hAnsi="Arial"/>
          <w:b w:val="false"/>
          <w:i w:val="false"/>
          <w:color w:val="1E1B16"/>
          <w:sz w:val="23"/>
          <w:szCs w:val="23"/>
          <w:rtl/>
        </w:rPr>
        <w:t xml:space="preserve">، </w:t>
      </w:r>
      <w:r>
        <w:rPr>
          <w:rFonts w:ascii="Arial" w:cs="Arial" w:eastAsia="Arial" w:hAnsi="Arial"/>
          <w:b w:val="false"/>
          <w:i w:val="false"/>
          <w:color w:val="1F5F8B"/>
          <w:sz w:val="23"/>
          <w:szCs w:val="23"/>
          <w:rtl w:val="false"/>
        </w:rPr>
        <w:t xml:space="preserve">‎scene-02.wav‎</w:t>
      </w:r>
      <w:r>
        <w:rPr>
          <w:rFonts w:ascii="Arial" w:cs="Arial" w:eastAsia="Arial" w:hAnsi="Arial"/>
          <w:b w:val="false"/>
          <w:i w:val="false"/>
          <w:color w:val="1E1B16"/>
          <w:sz w:val="23"/>
          <w:szCs w:val="23"/>
          <w:rtl/>
        </w:rPr>
        <w:t xml:space="preserve">… وسأضبط مدة كل مشهد على طول تسجيله.</w:t>
      </w:r>
    </w:p>
    <w:p>
      <w:pPr>
        <w:pStyle w:val="ListParagraph"/>
        <w:numPr>
          <w:ilvl w:val="0"/>
          <w:numId w:val="2"/>
        </w:numPr>
        <w:bidi/>
        <w:spacing w:after="100" w:line="300"/>
      </w:pPr>
      <w:r>
        <w:rPr>
          <w:rFonts w:ascii="Arial" w:cs="Arial" w:eastAsia="Arial" w:hAnsi="Arial"/>
          <w:b/>
          <w:bCs/>
          <w:i w:val="false"/>
          <w:color w:val="1E1B16"/>
          <w:sz w:val="23"/>
          <w:szCs w:val="23"/>
          <w:rtl/>
        </w:rPr>
        <w:t xml:space="preserve">المشهد 3:</w:t>
      </w:r>
      <w:r>
        <w:rPr>
          <w:rFonts w:ascii="Arial" w:cs="Arial" w:eastAsia="Arial" w:hAnsi="Arial"/>
          <w:b w:val="false"/>
          <w:i w:val="false"/>
          <w:color w:val="1E1B16"/>
          <w:sz w:val="23"/>
          <w:szCs w:val="23"/>
          <w:rtl/>
        </w:rPr>
        <w:t xml:space="preserve"> ضع وقفة واضحة قبل «الروايتان تختلفان في الدافع»، فهي الجملة المحورية في الفيديو.</w:t>
      </w:r>
    </w:p>
    <w:p>
      <w:pPr>
        <w:pStyle w:val="ListParagraph"/>
        <w:numPr>
          <w:ilvl w:val="0"/>
          <w:numId w:val="2"/>
        </w:numPr>
        <w:bidi/>
        <w:spacing w:after="100" w:line="300"/>
      </w:pPr>
      <w:r>
        <w:rPr>
          <w:rFonts w:ascii="Arial" w:cs="Arial" w:eastAsia="Arial" w:hAnsi="Arial"/>
          <w:b/>
          <w:bCs/>
          <w:i w:val="false"/>
          <w:color w:val="1E1B16"/>
          <w:sz w:val="23"/>
          <w:szCs w:val="23"/>
          <w:rtl/>
        </w:rPr>
        <w:t xml:space="preserve">المشهد 7:</w:t>
      </w:r>
      <w:r>
        <w:rPr>
          <w:rFonts w:ascii="Arial" w:cs="Arial" w:eastAsia="Arial" w:hAnsi="Arial"/>
          <w:b w:val="false"/>
          <w:i w:val="false"/>
          <w:color w:val="1E1B16"/>
          <w:sz w:val="23"/>
          <w:szCs w:val="23"/>
          <w:rtl/>
        </w:rPr>
        <w:t xml:space="preserve"> اترك وقفة قصيرة بعد كل رقم: «أولاً»، «ثانياً»… لأن كل عقدة تكبر على الشاشة عند ذكرها.</w:t>
      </w:r>
    </w:p>
    <w:p>
      <w:pPr>
        <w:pStyle w:val="ListParagraph"/>
        <w:numPr>
          <w:ilvl w:val="0"/>
          <w:numId w:val="2"/>
        </w:numPr>
        <w:bidi/>
        <w:spacing w:after="100" w:line="300"/>
      </w:pPr>
      <w:r>
        <w:rPr>
          <w:rFonts w:ascii="Arial" w:cs="Arial" w:eastAsia="Arial" w:hAnsi="Arial"/>
          <w:b/>
          <w:bCs/>
          <w:i w:val="false"/>
          <w:color w:val="1E1B16"/>
          <w:sz w:val="23"/>
          <w:szCs w:val="23"/>
          <w:rtl/>
        </w:rPr>
        <w:t xml:space="preserve">الخاتمة:</w:t>
      </w:r>
      <w:r>
        <w:rPr>
          <w:rFonts w:ascii="Arial" w:cs="Arial" w:eastAsia="Arial" w:hAnsi="Arial"/>
          <w:b w:val="false"/>
          <w:i w:val="false"/>
          <w:color w:val="1E1B16"/>
          <w:sz w:val="23"/>
          <w:szCs w:val="23"/>
          <w:rtl/>
        </w:rPr>
        <w:t xml:space="preserve"> إيقاعها أبطأ. ضع وقفة قبل الجملة الأخيرة.</w:t>
      </w:r>
    </w:p>
    <w:p>
      <w:pPr>
        <w:pStyle w:val="Heading1"/>
        <w:keepNext/>
        <w:pBdr>
          <w:bottom w:val="single" w:color="C0392B" w:sz="12" w:space="6"/>
        </w:pBdr>
        <w:bidi/>
        <w:spacing w:after="200" w:before="360"/>
      </w:pPr>
      <w:r>
        <w:rPr>
          <w:rFonts w:ascii="Arial" w:cs="Arial" w:eastAsia="Arial" w:hAnsi="Arial"/>
          <w:b/>
          <w:bCs/>
          <w:i w:val="false"/>
          <w:color w:val="C0392B"/>
          <w:sz w:val="34"/>
          <w:szCs w:val="34"/>
          <w:rtl/>
        </w:rPr>
        <w:t xml:space="preserve">نقاط تحتاج تحققاً قبل النشر</w:t>
      </w:r>
    </w:p>
    <w:p>
      <w:pPr>
        <w:pStyle w:val="ListParagraph"/>
        <w:numPr>
          <w:ilvl w:val="0"/>
          <w:numId w:val="3"/>
        </w:numPr>
        <w:bidi/>
        <w:spacing w:after="80" w:line="300"/>
      </w:pPr>
      <w:r>
        <w:rPr>
          <w:rFonts w:ascii="Arial" w:cs="Arial" w:eastAsia="Arial" w:hAnsi="Arial"/>
          <w:b/>
          <w:bCs/>
          <w:i w:val="false"/>
          <w:color w:val="1E1B16"/>
          <w:sz w:val="23"/>
          <w:szCs w:val="23"/>
          <w:rtl/>
        </w:rPr>
        <w:t xml:space="preserve">اتهام إيران:</w:t>
      </w:r>
      <w:r>
        <w:rPr>
          <w:rFonts w:ascii="Arial" w:cs="Arial" w:eastAsia="Arial" w:hAnsi="Arial"/>
          <w:b w:val="false"/>
          <w:i w:val="false"/>
          <w:color w:val="1E1B16"/>
          <w:sz w:val="23"/>
          <w:szCs w:val="23"/>
          <w:rtl/>
        </w:rPr>
        <w:t xml:space="preserve"> الاتهام السعودي الصريح لإيران جاء بعد صاروخ نوفمبر 2017 على مطار الرياض، وبعد هجوم أبقيق 2019. أما هجمات المطارات في 2026، فلم أجد بياناً سعودياً رسمياً يتهم إيران بتنفيذها، فالبيانات تصف الحوثيين بأنهم «مدعومون من إيران». لذلك ربط السكريبت اتهام إيران بحادثتَي 2017 و2019.</w:t>
      </w:r>
    </w:p>
    <w:p>
      <w:pPr>
        <w:pStyle w:val="ListParagraph"/>
        <w:numPr>
          <w:ilvl w:val="0"/>
          <w:numId w:val="3"/>
        </w:numPr>
        <w:bidi/>
        <w:spacing w:after="80" w:line="300"/>
      </w:pPr>
      <w:r>
        <w:rPr>
          <w:rFonts w:ascii="Arial" w:cs="Arial" w:eastAsia="Arial" w:hAnsi="Arial"/>
          <w:b/>
          <w:bCs/>
          <w:i w:val="false"/>
          <w:color w:val="1E1B16"/>
          <w:sz w:val="23"/>
          <w:szCs w:val="23"/>
          <w:rtl/>
        </w:rPr>
        <w:t xml:space="preserve">المشهد 2:</w:t>
      </w:r>
      <w:r>
        <w:rPr>
          <w:rFonts w:ascii="Arial" w:cs="Arial" w:eastAsia="Arial" w:hAnsi="Arial"/>
          <w:b w:val="false"/>
          <w:i w:val="false"/>
          <w:color w:val="1E1B16"/>
          <w:sz w:val="23"/>
          <w:szCs w:val="23"/>
          <w:rtl/>
        </w:rPr>
        <w:t xml:space="preserve"> عبارة «لم تكن السعودية طرفاً عسكرياً» دقيقة لحروب صعدة الخمس الأولى. لكن الحوثيين اتهموا الرياض حينها بدعم حكومة صالح مالياً، ولها تاريخ طويل من التأثير في الشأن اليمني. لذلك تجنّب السكريبت القول إنه «لا شأن لها باليمن».</w:t>
      </w:r>
    </w:p>
    <w:p>
      <w:pPr>
        <w:pStyle w:val="ListParagraph"/>
        <w:numPr>
          <w:ilvl w:val="0"/>
          <w:numId w:val="3"/>
        </w:numPr>
        <w:bidi/>
        <w:spacing w:after="80" w:line="300"/>
      </w:pPr>
      <w:r>
        <w:rPr>
          <w:rFonts w:ascii="Arial" w:cs="Arial" w:eastAsia="Arial" w:hAnsi="Arial"/>
          <w:b/>
          <w:bCs/>
          <w:i w:val="false"/>
          <w:color w:val="1E1B16"/>
          <w:sz w:val="23"/>
          <w:szCs w:val="23"/>
          <w:rtl/>
        </w:rPr>
        <w:t xml:space="preserve">المشهد 8:</w:t>
      </w:r>
      <w:r>
        <w:rPr>
          <w:rFonts w:ascii="Arial" w:cs="Arial" w:eastAsia="Arial" w:hAnsi="Arial"/>
          <w:b w:val="false"/>
          <w:i w:val="false"/>
          <w:color w:val="1E1B16"/>
          <w:sz w:val="23"/>
          <w:szCs w:val="23"/>
          <w:rtl/>
        </w:rPr>
        <w:t xml:space="preserve"> تفاصيل أزمة البنوك في يوليو 2024 كتبتها من الذاكرة.</w:t>
      </w:r>
    </w:p>
    <w:p>
      <w:pPr>
        <w:pStyle w:val="ListParagraph"/>
        <w:numPr>
          <w:ilvl w:val="0"/>
          <w:numId w:val="3"/>
        </w:numPr>
        <w:bidi/>
        <w:spacing w:after="80" w:line="300"/>
      </w:pPr>
      <w:r>
        <w:rPr>
          <w:rFonts w:ascii="Arial" w:cs="Arial" w:eastAsia="Arial" w:hAnsi="Arial"/>
          <w:b/>
          <w:bCs/>
          <w:i w:val="false"/>
          <w:color w:val="1E1B16"/>
          <w:sz w:val="23"/>
          <w:szCs w:val="23"/>
          <w:rtl/>
        </w:rPr>
        <w:t xml:space="preserve">أرقام ضحايا مطار الرياض:</w:t>
      </w:r>
      <w:r>
        <w:rPr>
          <w:rFonts w:ascii="Arial" w:cs="Arial" w:eastAsia="Arial" w:hAnsi="Arial"/>
          <w:b w:val="false"/>
          <w:i w:val="false"/>
          <w:color w:val="1E1B16"/>
          <w:sz w:val="23"/>
          <w:szCs w:val="23"/>
          <w:rtl/>
        </w:rPr>
        <w:t xml:space="preserve"> أولية. تقرير لاحق في واشنطن بوست تحدث عن 20 قتيلاً على الأقل.</w:t>
      </w:r>
    </w:p>
    <w:p>
      <w:pPr>
        <w:pStyle w:val="Heading1"/>
        <w:keepNext/>
        <w:pBdr>
          <w:bottom w:val="single" w:color="C0392B" w:sz="12" w:space="6"/>
        </w:pBdr>
        <w:bidi/>
        <w:spacing w:after="200" w:before="360"/>
      </w:pPr>
      <w:r>
        <w:rPr>
          <w:rFonts w:ascii="Arial" w:cs="Arial" w:eastAsia="Arial" w:hAnsi="Arial"/>
          <w:b/>
          <w:bCs/>
          <w:i w:val="false"/>
          <w:color w:val="C0392B"/>
          <w:sz w:val="34"/>
          <w:szCs w:val="34"/>
          <w:rtl/>
        </w:rPr>
        <w:t xml:space="preserve">المصادر</w:t>
      </w:r>
    </w:p>
    <w:p>
      <w:pPr>
        <w:pStyle w:val="ListParagraph"/>
        <w:numPr>
          <w:ilvl w:val="0"/>
          <w:numId w:val="3"/>
        </w:numPr>
        <w:bidi/>
        <w:spacing w:after="80" w:line="300"/>
      </w:pPr>
      <w:hyperlink w:history="1" r:id="rIdyx6irc5jork4l9it9snak">
        <w:r>
          <w:rPr>
            <w:rFonts w:ascii="Arial" w:cs="Arial" w:eastAsia="Arial" w:hAnsi="Arial"/>
            <w:b w:val="false"/>
            <w:i w:val="false"/>
            <w:color w:val="1F5F8B"/>
            <w:sz w:val="23"/>
            <w:szCs w:val="23"/>
            <w:u w:val="single"/>
            <w:rtl/>
          </w:rPr>
          <w:t xml:space="preserve">الإمارات اليوم، 5 نوفمبر 2009: الحوثيون يقتلون عسكرياً سعودياً على الحدود مع اليمن</w:t>
        </w:r>
      </w:hyperlink>
    </w:p>
    <w:p>
      <w:pPr>
        <w:pStyle w:val="ListParagraph"/>
        <w:numPr>
          <w:ilvl w:val="0"/>
          <w:numId w:val="3"/>
        </w:numPr>
        <w:bidi/>
        <w:spacing w:after="80" w:line="300"/>
      </w:pPr>
      <w:hyperlink w:history="1" r:id="rIdoa0j4ycf4pwnl3mu7hplh">
        <w:r>
          <w:rPr>
            <w:rFonts w:ascii="Arial" w:cs="Arial" w:eastAsia="Arial" w:hAnsi="Arial"/>
            <w:b w:val="false"/>
            <w:i w:val="false"/>
            <w:color w:val="1F5F8B"/>
            <w:sz w:val="23"/>
            <w:szCs w:val="23"/>
            <w:u w:val="single"/>
            <w:rtl/>
          </w:rPr>
          <w:t xml:space="preserve">رويترز عبر swissinfo، نوفمبر 2009: Yemen rebels say they seize Saudi border site</w:t>
        </w:r>
      </w:hyperlink>
    </w:p>
    <w:p>
      <w:pPr>
        <w:pStyle w:val="ListParagraph"/>
        <w:numPr>
          <w:ilvl w:val="0"/>
          <w:numId w:val="3"/>
        </w:numPr>
        <w:bidi/>
        <w:spacing w:after="80" w:line="300"/>
      </w:pPr>
      <w:hyperlink w:history="1" r:id="rIdtj3cn3c3azefkvxqzgk2o">
        <w:r>
          <w:rPr>
            <w:rFonts w:ascii="Arial" w:cs="Arial" w:eastAsia="Arial" w:hAnsi="Arial"/>
            <w:b w:val="false"/>
            <w:i w:val="false"/>
            <w:color w:val="1F5F8B"/>
            <w:sz w:val="23"/>
            <w:szCs w:val="23"/>
            <w:u w:val="single"/>
            <w:rtl/>
          </w:rPr>
          <w:t xml:space="preserve">Al Jazeera، 6 نوفمبر 2017: إيران ترفض الاتهامات السعودية بعد هجوم الرياض</w:t>
        </w:r>
      </w:hyperlink>
    </w:p>
    <w:p>
      <w:pPr>
        <w:pStyle w:val="ListParagraph"/>
        <w:numPr>
          <w:ilvl w:val="0"/>
          <w:numId w:val="3"/>
        </w:numPr>
        <w:bidi/>
        <w:spacing w:after="80" w:line="300"/>
      </w:pPr>
      <w:hyperlink w:history="1" r:id="rIdo34wgjkakdnuieb0hntev">
        <w:r>
          <w:rPr>
            <w:rFonts w:ascii="Arial" w:cs="Arial" w:eastAsia="Arial" w:hAnsi="Arial"/>
            <w:b w:val="false"/>
            <w:i w:val="false"/>
            <w:color w:val="1F5F8B"/>
            <w:sz w:val="23"/>
            <w:szCs w:val="23"/>
            <w:u w:val="single"/>
            <w:rtl/>
          </w:rPr>
          <w:t xml:space="preserve">Gulf News، يونيو 2019: التحالف يدين الهجوم الحوثي على مطار أبها وإصابة 26</w:t>
        </w:r>
      </w:hyperlink>
    </w:p>
    <w:p>
      <w:pPr>
        <w:pStyle w:val="ListParagraph"/>
        <w:numPr>
          <w:ilvl w:val="0"/>
          <w:numId w:val="3"/>
        </w:numPr>
        <w:bidi/>
        <w:spacing w:after="80" w:line="300"/>
      </w:pPr>
      <w:hyperlink w:history="1" r:id="rId2tgygsndwskyuwsv0vggg">
        <w:r>
          <w:rPr>
            <w:rFonts w:ascii="Arial" w:cs="Arial" w:eastAsia="Arial" w:hAnsi="Arial"/>
            <w:b w:val="false"/>
            <w:i w:val="false"/>
            <w:color w:val="1F5F8B"/>
            <w:sz w:val="23"/>
            <w:szCs w:val="23"/>
            <w:u w:val="single"/>
            <w:rtl/>
          </w:rPr>
          <w:t xml:space="preserve">Al Jazeera، يونيو 2024: واشنطن تسعى لحجب إيرادات الحوثيين بما يهدد الهدنة</w:t>
        </w:r>
      </w:hyperlink>
    </w:p>
    <w:p>
      <w:pPr>
        <w:pStyle w:val="ListParagraph"/>
        <w:numPr>
          <w:ilvl w:val="0"/>
          <w:numId w:val="3"/>
        </w:numPr>
        <w:bidi/>
        <w:spacing w:after="80" w:line="300"/>
      </w:pPr>
      <w:hyperlink w:history="1" r:id="rIduo2ygmyh24vku0h52-pwz">
        <w:r>
          <w:rPr>
            <w:rFonts w:ascii="Arial" w:cs="Arial" w:eastAsia="Arial" w:hAnsi="Arial"/>
            <w:b w:val="false"/>
            <w:i w:val="false"/>
            <w:color w:val="1F5F8B"/>
            <w:sz w:val="23"/>
            <w:szCs w:val="23"/>
            <w:u w:val="single"/>
            <w:rtl/>
          </w:rPr>
          <w:t xml:space="preserve">The New Arab، سبتمبر 2023: البحرين تعلن مقتل جنديين في هجوم حوثي على الحدود</w:t>
        </w:r>
      </w:hyperlink>
    </w:p>
    <w:p>
      <w:pPr>
        <w:pStyle w:val="ListParagraph"/>
        <w:numPr>
          <w:ilvl w:val="0"/>
          <w:numId w:val="3"/>
        </w:numPr>
        <w:bidi/>
        <w:spacing w:after="80" w:line="300"/>
      </w:pPr>
      <w:hyperlink w:history="1" r:id="rId-7t2ungdcldjigghbphnm">
        <w:r>
          <w:rPr>
            <w:rFonts w:ascii="Arial" w:cs="Arial" w:eastAsia="Arial" w:hAnsi="Arial"/>
            <w:b w:val="false"/>
            <w:i w:val="false"/>
            <w:color w:val="1F5F8B"/>
            <w:sz w:val="23"/>
            <w:szCs w:val="23"/>
            <w:u w:val="single"/>
            <w:rtl/>
          </w:rPr>
          <w:t xml:space="preserve">فرانس 24، 14 يوليو 2026: الحوثيون يستهدفون مطار أبها بعد اتهام السعودية بقصف مدرج مطار صنعاء</w:t>
        </w:r>
      </w:hyperlink>
    </w:p>
    <w:p>
      <w:pPr>
        <w:pStyle w:val="ListParagraph"/>
        <w:numPr>
          <w:ilvl w:val="0"/>
          <w:numId w:val="3"/>
        </w:numPr>
        <w:bidi/>
        <w:spacing w:after="80" w:line="300"/>
      </w:pPr>
      <w:hyperlink w:history="1" r:id="rId13feucycrjro5ensv507f">
        <w:r>
          <w:rPr>
            <w:rFonts w:ascii="Arial" w:cs="Arial" w:eastAsia="Arial" w:hAnsi="Arial"/>
            <w:b w:val="false"/>
            <w:i w:val="false"/>
            <w:color w:val="1F5F8B"/>
            <w:sz w:val="23"/>
            <w:szCs w:val="23"/>
            <w:u w:val="single"/>
            <w:rtl/>
          </w:rPr>
          <w:t xml:space="preserve">يورونيوز عربي، 25 يوليو 2026: الحوثيون يعلنون استهداف منشآت سعودية</w:t>
        </w:r>
      </w:hyperlink>
    </w:p>
    <w:p>
      <w:pPr>
        <w:pStyle w:val="ListParagraph"/>
        <w:numPr>
          <w:ilvl w:val="0"/>
          <w:numId w:val="3"/>
        </w:numPr>
        <w:bidi/>
        <w:spacing w:after="80" w:line="300"/>
      </w:pPr>
      <w:hyperlink w:history="1" r:id="rIda-qwmyfq8zpkdqlnf-b5g">
        <w:r>
          <w:rPr>
            <w:rFonts w:ascii="Arial" w:cs="Arial" w:eastAsia="Arial" w:hAnsi="Arial"/>
            <w:b w:val="false"/>
            <w:i w:val="false"/>
            <w:color w:val="1F5F8B"/>
            <w:sz w:val="23"/>
            <w:szCs w:val="23"/>
            <w:u w:val="single"/>
            <w:rtl/>
          </w:rPr>
          <w:t xml:space="preserve">NPR، 10 أكتوبر 2026: هجوم مطار الرياض قتل 12 وأصاب أكثر من 300 بحسب السلطات السعودية</w:t>
        </w:r>
      </w:hyperlink>
    </w:p>
    <w:p>
      <w:pPr>
        <w:pStyle w:val="ListParagraph"/>
        <w:numPr>
          <w:ilvl w:val="0"/>
          <w:numId w:val="3"/>
        </w:numPr>
        <w:bidi/>
        <w:spacing w:after="80" w:line="300"/>
      </w:pPr>
      <w:hyperlink w:history="1" r:id="rIdbwiyy5cq-gkhu9m0j3aly">
        <w:r>
          <w:rPr>
            <w:rFonts w:ascii="Arial" w:cs="Arial" w:eastAsia="Arial" w:hAnsi="Arial"/>
            <w:b w:val="false"/>
            <w:i w:val="false"/>
            <w:color w:val="1F5F8B"/>
            <w:sz w:val="23"/>
            <w:szCs w:val="23"/>
            <w:u w:val="single"/>
            <w:rtl/>
          </w:rPr>
          <w:t xml:space="preserve">واشنطن بوست، 11 أكتوبر 2026: السعودية تتوعد الحوثيين بالرد بعد هجوم مطار الرياض</w:t>
        </w:r>
      </w:hyperlink>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b w:val="false"/>
        <w:i w:val="false"/>
        <w:color w:val="6B6358"/>
        <w:sz w:val="18"/>
        <w:szCs w:val="18"/>
        <w:rtl/>
      </w:rPr>
      <w:t xml:space="preserve">صفحة </w:t>
    </w:r>
    <w:r>
      <w:rPr>
        <w:rFonts w:ascii="Arial" w:cs="Arial" w:eastAsia="Arial" w:hAnsi="Arial"/>
        <w:color w:val="6B6358"/>
        <w:sz w:val="18"/>
        <w:szCs w:val="18"/>
      </w:rPr>
      <w:fldChar w:fldCharType="begin"/>
      <w:instrText xml:space="preserve">PAGE</w:instrText>
      <w:fldChar w:fldCharType="separate"/>
      <w:fldChar w:fldCharType="end"/>
    </w:r>
    <w:r>
      <w:rPr>
        <w:rFonts w:ascii="Arial" w:cs="Arial" w:eastAsia="Arial" w:hAnsi="Arial"/>
        <w:b w:val="false"/>
        <w:i w:val="false"/>
        <w:color w:val="6B6358"/>
        <w:sz w:val="18"/>
        <w:szCs w:val="18"/>
        <w:rtl/>
      </w:rPr>
      <w:t xml:space="preserve"> من </w:t>
    </w:r>
    <w:r>
      <w:rPr>
        <w:rFonts w:ascii="Arial" w:cs="Arial" w:eastAsia="Arial" w:hAnsi="Arial"/>
        <w:color w:val="6B635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Arial" w:cs="Arial" w:eastAsia="Arial" w:hAnsi="Arial"/>
        <w:b w:val="false"/>
        <w:i w:val="false"/>
        <w:color w:val="6B6358"/>
        <w:sz w:val="18"/>
        <w:szCs w:val="18"/>
        <w:rtl/>
      </w:rPr>
      <w:t xml:space="preserve">سكريبت فيديو موشن غرافيك — لماذا لا يأتي السلام؟ الحوثي والسعودية من جبل الدخان إلى الحصار البحري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right="540" w:hanging="360"/>
      </w:pPr>
    </w:lvl>
  </w:abstractNum>
  <w:abstractNum w:abstractNumId="3" w15:restartNumberingAfterBreak="0">
    <w:multiLevelType w:val="hybridMultilevel"/>
    <w:lvl w:ilvl="0" w15:tentative="1">
      <w:start w:val="1"/>
      <w:numFmt w:val="bullet"/>
      <w:lvlText w:val="•"/>
      <w:lvlJc w:val="start"/>
      <w:pPr>
        <w:ind w:righ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tl/>
      </w:rPr>
    </w:rPrDefault>
    <w:pPrDefault>
      <w:pPr>
        <w:bidi/>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outlineLvl w:val="0"/>
    </w:pPr>
    <w:rPr>
      <w:rFonts w:ascii="Arial" w:cs="Arial" w:eastAsia="Arial" w:hAnsi="Arial"/>
      <w:b/>
      <w:bCs/>
      <w:color w:val="C0392B"/>
      <w:sz w:val="34"/>
      <w:szCs w:val="34"/>
    </w:rPr>
  </w:style>
  <w:style w:type="paragraph" w:styleId="Heading2">
    <w:name w:val="Heading 2"/>
    <w:basedOn w:val="Normal"/>
    <w:next w:val="Normal"/>
    <w:qFormat/>
    <w:pPr>
      <w:bidi/>
      <w:outlineLvl w:val="1"/>
    </w:pPr>
    <w:rPr>
      <w:rFonts w:ascii="Arial" w:cs="Arial" w:eastAsia="Arial" w:hAnsi="Arial"/>
      <w:b/>
      <w:bCs/>
      <w:color w:val="1E1B1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yx6irc5jork4l9it9snak" Type="http://schemas.openxmlformats.org/officeDocument/2006/relationships/hyperlink" Target="https://www.emaratalyoum.com/politics/reports-and-translation/2009-11-05-1.162295" TargetMode="External"/><Relationship Id="rIdoa0j4ycf4pwnl3mu7hplh" Type="http://schemas.openxmlformats.org/officeDocument/2006/relationships/hyperlink" Target="https://www.swissinfo.ch/eng/yemen-rebels-say-they-seize-saudi-border-site/1159928" TargetMode="External"/><Relationship Id="rIdtj3cn3c3azefkvxqzgk2o" Type="http://schemas.openxmlformats.org/officeDocument/2006/relationships/hyperlink" Target="https://www.aljazeera.com/news/2017/11/6/iran-rejects-malicious-saudi-accusations-after-attack" TargetMode="External"/><Relationship Id="rIdo34wgjkakdnuieb0hntev" Type="http://schemas.openxmlformats.org/officeDocument/2006/relationships/hyperlink" Target="https://gulfnews.com/world/gulf/saudi/coalition-condemns-yemens-al-houthi-attack-on-saudi-airport-injuring-26-1.1560332330002" TargetMode="External"/><Relationship Id="rId2tgygsndwskyuwsv0vggg" Type="http://schemas.openxmlformats.org/officeDocument/2006/relationships/hyperlink" Target="https://www.aljazeera.com/news/2024/6/6/us-seeks-to-block-houthi-revenue-in-possible-threat-to-yemen-truce-report" TargetMode="External"/><Relationship Id="rIduo2ygmyh24vku0h52-pwz" Type="http://schemas.openxmlformats.org/officeDocument/2006/relationships/hyperlink" Target="https://www.newarab.com/news/bahrain-says-2-soldiers-killed-houthi-border-attack" TargetMode="External"/><Relationship Id="rId-7t2ungdcldjigghbphnm" Type="http://schemas.openxmlformats.org/officeDocument/2006/relationships/hyperlink" Target="https://www.france24.com/ar/%D8%A7%D9%84%D8%B4%D8%B1%D9%82-%D8%A7%D9%84%D8%A3%D9%88%D8%B3%D8%B7/20260714-%D8%A7%D9%84%D8%AD%D9%88%D8%AB%D9%8A%D9%8A%D9%86-%D9%8A%D9%87%D8%A7%D8%AC%D9%85%D9%88%D9%86-%D8%A7%D9%84%D8%B3%D8%B9%D9%88%D8%AF%D9%8A%D8%A9-%D9%8A%D8%AA%D9%87%D9%85%D9%88%D9%86%D9%87%D8%A7-%D9%82%D8%B5%D9%81-%D9%85%D8%B7%D8%A7%D8%B1-%D8%B5%D9%86%D8%B9%D8%A7%D8%A1-%D8%A8%D8%B9%D8%AF-%D9%87%D8%AF%D9%86%D8%A9-%D8%A7%D8%B3%D8%AA%D9%85%D8%B1%D8%AA-%D9%84%D8%B3%D9%86%D9%88%D8%A7%D8%AA" TargetMode="External"/><Relationship Id="rId13feucycrjro5ensv507f" Type="http://schemas.openxmlformats.org/officeDocument/2006/relationships/hyperlink" Target="https://arabic.euronews.com/2026/07/25/houthi-saudi-arabia-aramco-red-sea-houthis-missiles-drones-airstrikes" TargetMode="External"/><Relationship Id="rIda-qwmyfq8zpkdqlnf-b5g" Type="http://schemas.openxmlformats.org/officeDocument/2006/relationships/hyperlink" Target="https://www.npr.org/2026/10/10/g-s1-147682/attack-on-riyadh-airport-killed-12-people-and-wounded-over-300-more-saudi-authorities-say" TargetMode="External"/><Relationship Id="rIdbwiyy5cq-gkhu9m0j3aly" Type="http://schemas.openxmlformats.org/officeDocument/2006/relationships/hyperlink" Target="https://www.washingtonpost.com/world/2026/10/11/saudi-arabia-vows-retaliation-against-houthis-after-riyadh-airport-strike/"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سكريبت فيديو موشن غرافيك — لماذا لا يأتي السلام؟ الحوثي والسعودية من جبل الدخان إلى الحصار البحري</dc:title>
  <dc:creator>Claude Code</dc:creator>
  <cp:lastModifiedBy>Un-named</cp:lastModifiedBy>
  <cp:revision>1</cp:revision>
  <dcterms:created xsi:type="dcterms:W3CDTF">2026-10-13T08:44:22.359Z</dcterms:created>
  <dcterms:modified xsi:type="dcterms:W3CDTF">2026-10-13T08:44:22.372Z</dcterms:modified>
</cp:coreProperties>
</file>

<file path=docProps/custom.xml><?xml version="1.0" encoding="utf-8"?>
<Properties xmlns="http://schemas.openxmlformats.org/officeDocument/2006/custom-properties" xmlns:vt="http://schemas.openxmlformats.org/officeDocument/2006/docPropsVTypes"/>
</file>