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  <w:r w:rsidRPr="0067750F">
        <w:rPr>
          <w:rFonts w:asciiTheme="majorBidi" w:hAnsiTheme="majorBidi" w:cstheme="majorBidi"/>
          <w:b/>
          <w:bCs/>
          <w:sz w:val="28"/>
          <w:szCs w:val="28"/>
        </w:rPr>
        <w:t>UNIVERSITY OF CENTRAL PUNJAB, LAHORE</w:t>
      </w:r>
    </w:p>
    <w:p w:rsidR="0067750F" w:rsidRDefault="0067750F" w:rsidP="006775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7750F" w:rsidRDefault="0067750F" w:rsidP="006775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7750F" w:rsidRDefault="0067750F" w:rsidP="006775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4221480" cy="4221480"/>
            <wp:effectExtent l="0" t="0" r="7620" b="7620"/>
            <wp:docPr id="1" name="Picture 1" descr="Free High-Quality ucp logo images for Creative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High-Quality ucp logo images for Creative Desig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750F">
        <w:rPr>
          <w:rFonts w:asciiTheme="majorBidi" w:hAnsiTheme="majorBidi" w:cstheme="majorBidi"/>
          <w:b/>
          <w:bCs/>
          <w:sz w:val="28"/>
          <w:szCs w:val="28"/>
        </w:rPr>
        <w:t>ADVANCED WEB PROGRAMMING</w:t>
      </w:r>
    </w:p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750F">
        <w:rPr>
          <w:rFonts w:asciiTheme="majorBidi" w:hAnsiTheme="majorBidi" w:cstheme="majorBidi"/>
          <w:b/>
          <w:bCs/>
          <w:sz w:val="28"/>
          <w:szCs w:val="28"/>
        </w:rPr>
        <w:t>PROJECT PROPOSAL DOCUMENTATION</w:t>
      </w:r>
    </w:p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750F">
        <w:rPr>
          <w:rFonts w:asciiTheme="majorBidi" w:hAnsiTheme="majorBidi" w:cstheme="majorBidi"/>
          <w:b/>
          <w:bCs/>
          <w:sz w:val="28"/>
          <w:szCs w:val="28"/>
        </w:rPr>
        <w:t>SUBMITTED BY:</w:t>
      </w:r>
    </w:p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750F">
        <w:rPr>
          <w:rFonts w:asciiTheme="majorBidi" w:hAnsiTheme="majorBidi" w:cstheme="majorBidi"/>
          <w:b/>
          <w:bCs/>
          <w:sz w:val="28"/>
          <w:szCs w:val="28"/>
        </w:rPr>
        <w:t>ABDUL MANAN – L1F23BSSE0042</w:t>
      </w:r>
    </w:p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750F">
        <w:rPr>
          <w:rFonts w:asciiTheme="majorBidi" w:hAnsiTheme="majorBidi" w:cstheme="majorBidi"/>
          <w:b/>
          <w:bCs/>
          <w:sz w:val="28"/>
          <w:szCs w:val="28"/>
        </w:rPr>
        <w:t>ALINA FAROOQ – L1F23BSSE0361</w:t>
      </w:r>
    </w:p>
    <w:p w:rsidR="0067750F" w:rsidRPr="0067750F" w:rsidRDefault="0067750F" w:rsidP="0067750F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67750F" w:rsidRDefault="0067750F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750F">
        <w:rPr>
          <w:rFonts w:asciiTheme="majorBidi" w:hAnsiTheme="majorBidi" w:cstheme="majorBidi"/>
          <w:b/>
          <w:bCs/>
          <w:sz w:val="28"/>
          <w:szCs w:val="28"/>
        </w:rPr>
        <w:t>FACULTY OF INFORMAATION TECHNOLOGY AND COMPUTER SCIENCE (FOIT)</w:t>
      </w:r>
    </w:p>
    <w:p w:rsidR="001F5A84" w:rsidRDefault="001F5A84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67750F" w:rsidRDefault="001F5A84" w:rsidP="0067750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F5A84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WHATSAPP - </w:t>
      </w:r>
      <w:r w:rsidRPr="001F5A84">
        <w:rPr>
          <w:rFonts w:asciiTheme="majorBidi" w:hAnsiTheme="majorBidi" w:cstheme="majorBidi"/>
          <w:b/>
          <w:bCs/>
          <w:sz w:val="28"/>
          <w:szCs w:val="28"/>
        </w:rPr>
        <w:t>Advanced Cross-Platform Messaging Client Clone</w:t>
      </w:r>
    </w:p>
    <w:p w:rsidR="00124C66" w:rsidRPr="00124C66" w:rsidRDefault="00124C66" w:rsidP="00124C6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Problem Statement &amp; Motivation</w:t>
      </w:r>
    </w:p>
    <w:p w:rsidR="00124C66" w:rsidRPr="00124C66" w:rsidRDefault="00124C66" w:rsidP="004C0643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sz w:val="24"/>
          <w:szCs w:val="24"/>
        </w:rPr>
        <w:t xml:space="preserve">Modern mobile instant messaging applications require persistent layout rendering, complex navigation layers, and synchronous system state management. A major challenge in hybrid mobile layout engines (like React Native on Android devices) is </w:t>
      </w: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Viewport Space Collision</w:t>
      </w:r>
      <w:r w:rsidR="004C064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24C66">
        <w:rPr>
          <w:rFonts w:asciiTheme="majorBidi" w:eastAsia="Times New Roman" w:hAnsiTheme="majorBidi" w:cstheme="majorBidi"/>
          <w:sz w:val="24"/>
          <w:szCs w:val="24"/>
        </w:rPr>
        <w:t>where opening a system keyboard or rendering large dynamically appended lists pushes active input layouts outside the handset's physical bounds, degrading user experience.</w:t>
      </w:r>
    </w:p>
    <w:p w:rsidR="00124C66" w:rsidRPr="00124C66" w:rsidRDefault="00124C66" w:rsidP="00124C6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Objectives:</w:t>
      </w:r>
    </w:p>
    <w:p w:rsidR="00124C66" w:rsidRPr="00124C66" w:rsidRDefault="00124C66" w:rsidP="00294D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sz w:val="24"/>
          <w:szCs w:val="24"/>
        </w:rPr>
        <w:t>To build a high-fidelity frontend clone of WhatsApp containing classic tabs (Chats, Calls, Communities, Updates).</w:t>
      </w:r>
    </w:p>
    <w:p w:rsidR="00124C66" w:rsidRPr="00124C66" w:rsidRDefault="00124C66" w:rsidP="00294D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sz w:val="24"/>
          <w:szCs w:val="24"/>
        </w:rPr>
        <w:t xml:space="preserve">To implement a custom </w:t>
      </w: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Meta AI Conversational Suite</w:t>
      </w:r>
      <w:r w:rsidRPr="00124C66">
        <w:rPr>
          <w:rFonts w:asciiTheme="majorBidi" w:eastAsia="Times New Roman" w:hAnsiTheme="majorBidi" w:cstheme="majorBidi"/>
          <w:sz w:val="24"/>
          <w:szCs w:val="24"/>
        </w:rPr>
        <w:t xml:space="preserve"> within the messenger application.</w:t>
      </w:r>
    </w:p>
    <w:p w:rsidR="00124C66" w:rsidRDefault="00124C66" w:rsidP="00294D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sz w:val="24"/>
          <w:szCs w:val="24"/>
        </w:rPr>
        <w:t>To engineer a robust viewport math container that completely locks the conversation input layout to the bottom screen frame, preventing structural breakdown when lists grow or keyboards fire.</w:t>
      </w:r>
    </w:p>
    <w:p w:rsidR="00124C66" w:rsidRPr="00124C66" w:rsidRDefault="00124C66" w:rsidP="00124C6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Scope of Work &amp; Modules</w:t>
      </w:r>
      <w:r w:rsidR="00B8000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124C66" w:rsidRPr="00124C66" w:rsidRDefault="00124C66" w:rsidP="000430AB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sz w:val="24"/>
          <w:szCs w:val="24"/>
        </w:rPr>
        <w:t>The system is cleanly segregated into independent operational components to ensure single-responsibility architecture:</w:t>
      </w:r>
    </w:p>
    <w:p w:rsidR="00124C66" w:rsidRPr="00124C66" w:rsidRDefault="00124C66" w:rsidP="00124C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Root Gateway &amp; Configuration</w:t>
      </w:r>
    </w:p>
    <w:p w:rsidR="00124C66" w:rsidRPr="00124C66" w:rsidRDefault="00124C66" w:rsidP="00E9419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Entry Point Management (</w:t>
      </w:r>
      <w:proofErr w:type="spellStart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App.tsx</w:t>
      </w:r>
      <w:proofErr w:type="spellEnd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index.ts</w:t>
      </w:r>
      <w:proofErr w:type="spellEnd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):</w:t>
      </w:r>
      <w:r w:rsidRPr="00124C66">
        <w:rPr>
          <w:rFonts w:asciiTheme="majorBidi" w:eastAsia="Times New Roman" w:hAnsiTheme="majorBidi" w:cstheme="majorBidi"/>
          <w:sz w:val="24"/>
          <w:szCs w:val="24"/>
        </w:rPr>
        <w:t xml:space="preserve"> Coordinates initial application bootstrapping, registers cross-screen routing paths, and dynamically injects core typography assets (e.g., Poppins fonts).</w:t>
      </w:r>
    </w:p>
    <w:p w:rsidR="00124C66" w:rsidRPr="00124C66" w:rsidRDefault="00124C66" w:rsidP="00E9419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Configuration Manifest (</w:t>
      </w:r>
      <w:proofErr w:type="spellStart"/>
      <w:proofErr w:type="gramStart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app.json</w:t>
      </w:r>
      <w:proofErr w:type="spellEnd"/>
      <w:proofErr w:type="gramEnd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tsconfig.json</w:t>
      </w:r>
      <w:proofErr w:type="spellEnd"/>
      <w:r w:rsidRPr="00124C66">
        <w:rPr>
          <w:rFonts w:asciiTheme="majorBidi" w:eastAsia="Times New Roman" w:hAnsiTheme="majorBidi" w:cstheme="majorBidi"/>
          <w:b/>
          <w:bCs/>
          <w:sz w:val="24"/>
          <w:szCs w:val="24"/>
        </w:rPr>
        <w:t>):</w:t>
      </w:r>
      <w:r w:rsidRPr="00124C66">
        <w:rPr>
          <w:rFonts w:asciiTheme="majorBidi" w:eastAsia="Times New Roman" w:hAnsiTheme="majorBidi" w:cstheme="majorBidi"/>
          <w:sz w:val="24"/>
          <w:szCs w:val="24"/>
        </w:rPr>
        <w:t xml:space="preserve"> Manages Android/iOS application build criteria, SDK permissions mapping, and strict compiler boundaries.</w:t>
      </w:r>
    </w:p>
    <w:p w:rsidR="00124C66" w:rsidRPr="00124C66" w:rsidRDefault="00124C66" w:rsidP="00124C66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Pr="00124C66">
        <w:rPr>
          <w:rFonts w:asciiTheme="majorBidi" w:hAnsiTheme="majorBidi" w:cstheme="majorBidi"/>
          <w:sz w:val="24"/>
          <w:szCs w:val="24"/>
        </w:rPr>
        <w:t>echnology Stack Justification</w:t>
      </w:r>
    </w:p>
    <w:p w:rsidR="00124C66" w:rsidRPr="00124C66" w:rsidRDefault="00124C66" w:rsidP="00E9419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124C66">
        <w:rPr>
          <w:rFonts w:asciiTheme="majorBidi" w:hAnsiTheme="majorBidi" w:cstheme="majorBidi"/>
          <w:b/>
          <w:bCs/>
        </w:rPr>
        <w:t>React Native &amp; Expo:</w:t>
      </w:r>
      <w:r w:rsidRPr="00124C66">
        <w:rPr>
          <w:rFonts w:asciiTheme="majorBidi" w:hAnsiTheme="majorBidi" w:cstheme="majorBidi"/>
        </w:rPr>
        <w:t xml:space="preserve"> Offers native compilation performance across diverse mobile hardware platforms while preserving a uniform codebase, making development faster and cleaner.</w:t>
      </w:r>
    </w:p>
    <w:p w:rsidR="00124C66" w:rsidRPr="00124C66" w:rsidRDefault="00124C66" w:rsidP="00E9419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proofErr w:type="spellStart"/>
      <w:r w:rsidRPr="00124C66">
        <w:rPr>
          <w:rFonts w:asciiTheme="majorBidi" w:hAnsiTheme="majorBidi" w:cstheme="majorBidi"/>
          <w:b/>
          <w:bCs/>
        </w:rPr>
        <w:t>TypeScript</w:t>
      </w:r>
      <w:proofErr w:type="spellEnd"/>
      <w:r w:rsidRPr="00124C66">
        <w:rPr>
          <w:rFonts w:asciiTheme="majorBidi" w:hAnsiTheme="majorBidi" w:cstheme="majorBidi"/>
          <w:b/>
          <w:bCs/>
        </w:rPr>
        <w:t xml:space="preserve"> (</w:t>
      </w:r>
      <w:proofErr w:type="spellStart"/>
      <w:proofErr w:type="gramStart"/>
      <w:r w:rsidRPr="00124C66">
        <w:rPr>
          <w:rStyle w:val="HTMLCode"/>
          <w:rFonts w:asciiTheme="majorBidi" w:hAnsiTheme="majorBidi" w:cstheme="majorBidi"/>
          <w:b/>
          <w:bCs/>
          <w:sz w:val="24"/>
          <w:szCs w:val="24"/>
        </w:rPr>
        <w:t>tsconfig.json</w:t>
      </w:r>
      <w:proofErr w:type="spellEnd"/>
      <w:proofErr w:type="gramEnd"/>
      <w:r w:rsidRPr="00124C66">
        <w:rPr>
          <w:rFonts w:asciiTheme="majorBidi" w:hAnsiTheme="majorBidi" w:cstheme="majorBidi"/>
          <w:b/>
          <w:bCs/>
        </w:rPr>
        <w:t>):</w:t>
      </w:r>
      <w:r w:rsidRPr="00124C66">
        <w:rPr>
          <w:rFonts w:asciiTheme="majorBidi" w:hAnsiTheme="majorBidi" w:cstheme="majorBidi"/>
        </w:rPr>
        <w:t xml:space="preserve"> Introduces rigid data type checking (</w:t>
      </w:r>
      <w:r w:rsidRPr="00124C66">
        <w:rPr>
          <w:rStyle w:val="HTMLCode"/>
          <w:rFonts w:asciiTheme="majorBidi" w:hAnsiTheme="majorBidi" w:cstheme="majorBidi"/>
          <w:sz w:val="24"/>
          <w:szCs w:val="24"/>
        </w:rPr>
        <w:t>Message</w:t>
      </w:r>
      <w:r w:rsidRPr="00124C66">
        <w:rPr>
          <w:rFonts w:asciiTheme="majorBidi" w:hAnsiTheme="majorBidi" w:cstheme="majorBidi"/>
        </w:rPr>
        <w:t xml:space="preserve"> interfaces containing structured data keys for </w:t>
      </w:r>
      <w:r w:rsidRPr="00124C66">
        <w:rPr>
          <w:rStyle w:val="HTMLCode"/>
          <w:rFonts w:asciiTheme="majorBidi" w:hAnsiTheme="majorBidi" w:cstheme="majorBidi"/>
          <w:sz w:val="24"/>
          <w:szCs w:val="24"/>
        </w:rPr>
        <w:t>id</w:t>
      </w:r>
      <w:r w:rsidRPr="00124C66">
        <w:rPr>
          <w:rFonts w:asciiTheme="majorBidi" w:hAnsiTheme="majorBidi" w:cstheme="majorBidi"/>
        </w:rPr>
        <w:t xml:space="preserve">, </w:t>
      </w:r>
      <w:r w:rsidRPr="00124C66">
        <w:rPr>
          <w:rStyle w:val="HTMLCode"/>
          <w:rFonts w:asciiTheme="majorBidi" w:hAnsiTheme="majorBidi" w:cstheme="majorBidi"/>
          <w:sz w:val="24"/>
          <w:szCs w:val="24"/>
        </w:rPr>
        <w:t>text</w:t>
      </w:r>
      <w:r w:rsidRPr="00124C66">
        <w:rPr>
          <w:rFonts w:asciiTheme="majorBidi" w:hAnsiTheme="majorBidi" w:cstheme="majorBidi"/>
        </w:rPr>
        <w:t xml:space="preserve">, </w:t>
      </w:r>
      <w:r w:rsidRPr="00124C66">
        <w:rPr>
          <w:rStyle w:val="HTMLCode"/>
          <w:rFonts w:asciiTheme="majorBidi" w:hAnsiTheme="majorBidi" w:cstheme="majorBidi"/>
          <w:sz w:val="24"/>
          <w:szCs w:val="24"/>
        </w:rPr>
        <w:t>sender</w:t>
      </w:r>
      <w:r w:rsidRPr="00124C66">
        <w:rPr>
          <w:rFonts w:asciiTheme="majorBidi" w:hAnsiTheme="majorBidi" w:cstheme="majorBidi"/>
        </w:rPr>
        <w:t xml:space="preserve">, and </w:t>
      </w:r>
      <w:r w:rsidRPr="00124C66">
        <w:rPr>
          <w:rStyle w:val="HTMLCode"/>
          <w:rFonts w:asciiTheme="majorBidi" w:hAnsiTheme="majorBidi" w:cstheme="majorBidi"/>
          <w:sz w:val="24"/>
          <w:szCs w:val="24"/>
        </w:rPr>
        <w:t>time</w:t>
      </w:r>
      <w:r w:rsidRPr="00124C66">
        <w:rPr>
          <w:rFonts w:asciiTheme="majorBidi" w:hAnsiTheme="majorBidi" w:cstheme="majorBidi"/>
        </w:rPr>
        <w:t>), minimizing runtime crashes during high-frequency component rendering.</w:t>
      </w:r>
    </w:p>
    <w:p w:rsidR="00124C66" w:rsidRPr="00124C66" w:rsidRDefault="00124C66" w:rsidP="00E9419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124C66">
        <w:rPr>
          <w:rFonts w:asciiTheme="majorBidi" w:hAnsiTheme="majorBidi" w:cstheme="majorBidi"/>
          <w:b/>
          <w:bCs/>
        </w:rPr>
        <w:t>Expo Vectors (</w:t>
      </w:r>
      <w:r w:rsidRPr="00124C66">
        <w:rPr>
          <w:rStyle w:val="HTMLCode"/>
          <w:rFonts w:asciiTheme="majorBidi" w:hAnsiTheme="majorBidi" w:cstheme="majorBidi"/>
          <w:b/>
          <w:bCs/>
          <w:sz w:val="24"/>
          <w:szCs w:val="24"/>
        </w:rPr>
        <w:t>@expo/vector-icons</w:t>
      </w:r>
      <w:r w:rsidRPr="00124C66">
        <w:rPr>
          <w:rFonts w:asciiTheme="majorBidi" w:hAnsiTheme="majorBidi" w:cstheme="majorBidi"/>
          <w:b/>
          <w:bCs/>
        </w:rPr>
        <w:t>):</w:t>
      </w:r>
      <w:r w:rsidRPr="00124C66">
        <w:rPr>
          <w:rFonts w:asciiTheme="majorBidi" w:hAnsiTheme="majorBidi" w:cstheme="majorBidi"/>
        </w:rPr>
        <w:t xml:space="preserve"> Provides platform-agnostic, infinitely scalable native icons (</w:t>
      </w:r>
      <w:proofErr w:type="spellStart"/>
      <w:r w:rsidRPr="00124C66">
        <w:rPr>
          <w:rFonts w:asciiTheme="majorBidi" w:hAnsiTheme="majorBidi" w:cstheme="majorBidi"/>
        </w:rPr>
        <w:t>Ionicons</w:t>
      </w:r>
      <w:proofErr w:type="spellEnd"/>
      <w:r w:rsidRPr="00124C66">
        <w:rPr>
          <w:rFonts w:asciiTheme="majorBidi" w:hAnsiTheme="majorBidi" w:cstheme="majorBidi"/>
        </w:rPr>
        <w:t>), maintaining crisp layout rendering across multiple resolutions.</w:t>
      </w:r>
    </w:p>
    <w:bookmarkEnd w:id="0"/>
    <w:p w:rsidR="0067750F" w:rsidRPr="0067750F" w:rsidRDefault="0067750F" w:rsidP="006775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ectPr w:rsidR="0067750F" w:rsidRPr="0067750F" w:rsidSect="0067750F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5374E"/>
    <w:multiLevelType w:val="multilevel"/>
    <w:tmpl w:val="F56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B6F76"/>
    <w:multiLevelType w:val="hybridMultilevel"/>
    <w:tmpl w:val="4DCAB8E8"/>
    <w:lvl w:ilvl="0" w:tplc="ECD683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14A50"/>
    <w:multiLevelType w:val="multilevel"/>
    <w:tmpl w:val="387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37A"/>
    <w:multiLevelType w:val="multilevel"/>
    <w:tmpl w:val="A03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0F"/>
    <w:rsid w:val="000430AB"/>
    <w:rsid w:val="00124C66"/>
    <w:rsid w:val="001F5A84"/>
    <w:rsid w:val="00244254"/>
    <w:rsid w:val="00294DE6"/>
    <w:rsid w:val="004C0643"/>
    <w:rsid w:val="0067750F"/>
    <w:rsid w:val="007A288B"/>
    <w:rsid w:val="00B8000C"/>
    <w:rsid w:val="00E9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D267"/>
  <w15:chartTrackingRefBased/>
  <w15:docId w15:val="{9B357847-BA40-4461-9461-5A4AC36F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4C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4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4C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4C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2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4C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24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3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11</cp:revision>
  <dcterms:created xsi:type="dcterms:W3CDTF">2026-06-17T12:13:00Z</dcterms:created>
  <dcterms:modified xsi:type="dcterms:W3CDTF">2026-06-17T12:27:00Z</dcterms:modified>
</cp:coreProperties>
</file>