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AC53" w14:textId="77777777" w:rsidR="009E0273" w:rsidRPr="009E0273" w:rsidRDefault="009E0273" w:rsidP="009E0273">
      <w:pPr>
        <w:rPr>
          <w:b/>
          <w:bCs/>
        </w:rPr>
      </w:pPr>
      <w:r w:rsidRPr="009E0273">
        <w:rPr>
          <w:b/>
          <w:bCs/>
        </w:rPr>
        <w:t>Research Summary: Paper 5</w:t>
      </w:r>
    </w:p>
    <w:p w14:paraId="57F0AE8A" w14:textId="77777777" w:rsidR="009E0273" w:rsidRPr="009E0273" w:rsidRDefault="009E0273" w:rsidP="009E0273">
      <w:r w:rsidRPr="009E0273">
        <w:rPr>
          <w:b/>
          <w:bCs/>
        </w:rPr>
        <w:t>Title:</w:t>
      </w:r>
      <w:r w:rsidRPr="009E0273">
        <w:t xml:space="preserve"> Unknown Attack Detection in IoT Networks using Large Language Models: A Robust, Data-efficient Approach</w:t>
      </w:r>
    </w:p>
    <w:p w14:paraId="4764BB6D" w14:textId="77777777" w:rsidR="009E0273" w:rsidRPr="009E0273" w:rsidRDefault="009E0273" w:rsidP="009E0273">
      <w:r w:rsidRPr="009E0273">
        <w:rPr>
          <w:b/>
          <w:bCs/>
        </w:rPr>
        <w:t>Authors:</w:t>
      </w:r>
      <w:r w:rsidRPr="009E0273">
        <w:t xml:space="preserve"> Shan Ali, </w:t>
      </w:r>
      <w:proofErr w:type="spellStart"/>
      <w:r w:rsidRPr="009E0273">
        <w:t>Feifei</w:t>
      </w:r>
      <w:proofErr w:type="spellEnd"/>
      <w:r w:rsidRPr="009E0273">
        <w:t xml:space="preserve"> Niu, Paria Shirani, and Lionel C. Briand (2026)</w:t>
      </w:r>
    </w:p>
    <w:p w14:paraId="7E770F86" w14:textId="4FAF4264" w:rsidR="009E0273" w:rsidRPr="009E0273" w:rsidRDefault="009E0273" w:rsidP="009E0273">
      <w:pPr>
        <w:rPr>
          <w:b/>
          <w:bCs/>
        </w:rPr>
      </w:pPr>
      <w:r w:rsidRPr="009E0273">
        <w:rPr>
          <w:b/>
          <w:bCs/>
        </w:rPr>
        <w:t>Objective</w:t>
      </w:r>
    </w:p>
    <w:p w14:paraId="389B7A19" w14:textId="77777777" w:rsidR="009E0273" w:rsidRPr="009E0273" w:rsidRDefault="009E0273" w:rsidP="009E0273">
      <w:r w:rsidRPr="009E0273">
        <w:t xml:space="preserve">The main goal of this paper is to catch dangerous "zero-day" (completely unknown) cyberattacks in Internet of Things (IoT) networks without needing massive amounts of training data. The researchers created a framework called </w:t>
      </w:r>
      <w:proofErr w:type="spellStart"/>
      <w:r w:rsidRPr="009E0273">
        <w:rPr>
          <w:b/>
          <w:bCs/>
        </w:rPr>
        <w:t>SiamXBERT</w:t>
      </w:r>
      <w:proofErr w:type="spellEnd"/>
      <w:r w:rsidRPr="009E0273">
        <w:t xml:space="preserve"> that can spot brand-new, unseen hacks using only a tiny handful of labeled examples, all while remaining completely compatible with encrypted network traffic.</w:t>
      </w:r>
    </w:p>
    <w:p w14:paraId="3FA7D2A5" w14:textId="1192E05B" w:rsidR="009E0273" w:rsidRPr="009E0273" w:rsidRDefault="009E0273" w:rsidP="009E0273">
      <w:pPr>
        <w:rPr>
          <w:b/>
          <w:bCs/>
        </w:rPr>
      </w:pPr>
      <w:r w:rsidRPr="009E0273">
        <w:rPr>
          <w:b/>
          <w:bCs/>
        </w:rPr>
        <w:t xml:space="preserve"> The Problem</w:t>
      </w:r>
    </w:p>
    <w:p w14:paraId="2448DB4F" w14:textId="77777777" w:rsidR="009E0273" w:rsidRPr="009E0273" w:rsidRDefault="009E0273" w:rsidP="009E0273">
      <w:r w:rsidRPr="009E0273">
        <w:t>Detecting unknown attacks in real-world networks is incredibly difficult for traditional AI models due to three massive flaws:</w:t>
      </w:r>
    </w:p>
    <w:p w14:paraId="1A123799" w14:textId="77777777" w:rsidR="009E0273" w:rsidRPr="009E0273" w:rsidRDefault="009E0273" w:rsidP="009E0273">
      <w:pPr>
        <w:numPr>
          <w:ilvl w:val="0"/>
          <w:numId w:val="1"/>
        </w:numPr>
      </w:pPr>
      <w:r w:rsidRPr="009E0273">
        <w:rPr>
          <w:b/>
          <w:bCs/>
        </w:rPr>
        <w:t>Data Greediness:</w:t>
      </w:r>
      <w:r w:rsidRPr="009E0273">
        <w:t xml:space="preserve"> Existing deep learning systems need thousands or millions of labeled examples to learn what an attack looks like. This is useless for brand-new threats where data is scarce.</w:t>
      </w:r>
    </w:p>
    <w:p w14:paraId="47EBB083" w14:textId="77777777" w:rsidR="009E0273" w:rsidRPr="009E0273" w:rsidRDefault="009E0273" w:rsidP="009E0273">
      <w:pPr>
        <w:numPr>
          <w:ilvl w:val="0"/>
          <w:numId w:val="1"/>
        </w:numPr>
      </w:pPr>
      <w:r w:rsidRPr="009E0273">
        <w:rPr>
          <w:b/>
          <w:bCs/>
        </w:rPr>
        <w:t>Encryption Blindness:</w:t>
      </w:r>
      <w:r w:rsidRPr="009E0273">
        <w:t xml:space="preserve"> Many security tools have to look inside the raw data "payload" to find threats. If the network traffic is encrypted (which most modern traffic is), these tools become completely blind.</w:t>
      </w:r>
    </w:p>
    <w:p w14:paraId="37DF79D1" w14:textId="77777777" w:rsidR="009E0273" w:rsidRPr="009E0273" w:rsidRDefault="009E0273" w:rsidP="009E0273">
      <w:pPr>
        <w:numPr>
          <w:ilvl w:val="0"/>
          <w:numId w:val="1"/>
        </w:numPr>
      </w:pPr>
      <w:r w:rsidRPr="009E0273">
        <w:rPr>
          <w:b/>
          <w:bCs/>
        </w:rPr>
        <w:t>Fragility:</w:t>
      </w:r>
      <w:r w:rsidRPr="009E0273">
        <w:t xml:space="preserve"> Models trained on one specific network layout usually fail or trigger endless false alarms when moved to a different real-world deployment.</w:t>
      </w:r>
    </w:p>
    <w:p w14:paraId="135113CE" w14:textId="4AB5B75C" w:rsidR="009E0273" w:rsidRPr="009E0273" w:rsidRDefault="009E0273" w:rsidP="009E0273">
      <w:pPr>
        <w:rPr>
          <w:b/>
          <w:bCs/>
        </w:rPr>
      </w:pPr>
      <w:r w:rsidRPr="009E0273">
        <w:rPr>
          <w:b/>
          <w:bCs/>
        </w:rPr>
        <w:t xml:space="preserve"> How It Solved (</w:t>
      </w:r>
      <w:proofErr w:type="spellStart"/>
      <w:r w:rsidRPr="009E0273">
        <w:rPr>
          <w:b/>
          <w:bCs/>
        </w:rPr>
        <w:t>SiamXBERT</w:t>
      </w:r>
      <w:proofErr w:type="spellEnd"/>
      <w:r w:rsidRPr="009E0273">
        <w:rPr>
          <w:b/>
          <w:bCs/>
        </w:rPr>
        <w:t xml:space="preserve"> Architecture)</w:t>
      </w:r>
    </w:p>
    <w:p w14:paraId="28718740" w14:textId="77777777" w:rsidR="009E0273" w:rsidRPr="009E0273" w:rsidRDefault="009E0273" w:rsidP="009E0273">
      <w:r w:rsidRPr="009E0273">
        <w:t xml:space="preserve">The researchers solved this by completely changing how the AI thinks. Instead of training a network to rigidly memorize and classify specific attack names, they focused on teaching the AI to understand </w:t>
      </w:r>
      <w:r w:rsidRPr="009E0273">
        <w:rPr>
          <w:b/>
          <w:bCs/>
        </w:rPr>
        <w:t>similarity</w:t>
      </w:r>
      <w:r w:rsidRPr="009E0273">
        <w:t>.</w:t>
      </w:r>
    </w:p>
    <w:p w14:paraId="265E6BAE" w14:textId="77777777" w:rsidR="009E0273" w:rsidRPr="009E0273" w:rsidRDefault="009E0273" w:rsidP="009E0273">
      <w:pPr>
        <w:numPr>
          <w:ilvl w:val="0"/>
          <w:numId w:val="2"/>
        </w:numPr>
      </w:pPr>
      <w:r w:rsidRPr="009E0273">
        <w:rPr>
          <w:b/>
          <w:bCs/>
        </w:rPr>
        <w:t>Dual-Modality Integration:</w:t>
      </w:r>
      <w:r w:rsidRPr="009E0273">
        <w:t xml:space="preserve"> The system captures both high-level communication summaries (flow-level) and low-level traffic timing rules (packet headers). Crucially, it leaves out the application payload entirely, making it safe for encrypted networks.</w:t>
      </w:r>
    </w:p>
    <w:p w14:paraId="0F55CC5A" w14:textId="77777777" w:rsidR="009E0273" w:rsidRPr="009E0273" w:rsidRDefault="009E0273" w:rsidP="009E0273">
      <w:pPr>
        <w:numPr>
          <w:ilvl w:val="0"/>
          <w:numId w:val="2"/>
        </w:numPr>
      </w:pPr>
      <w:r w:rsidRPr="009E0273">
        <w:rPr>
          <w:b/>
          <w:bCs/>
        </w:rPr>
        <w:t>The Siamese Layout:</w:t>
      </w:r>
      <w:r w:rsidRPr="009E0273">
        <w:t xml:space="preserve"> It uses a specialized cybersecurity language model (</w:t>
      </w:r>
      <w:proofErr w:type="spellStart"/>
      <w:r w:rsidRPr="009E0273">
        <w:t>SecBERT</w:t>
      </w:r>
      <w:proofErr w:type="spellEnd"/>
      <w:r w:rsidRPr="009E0273">
        <w:t>) split into a two-branched "Siamese" network. When data passes through, the model converts it into a text-like summary string. The network is trained to pull similar behaviors closer together and push completely different behaviors far apart in its digital mind.</w:t>
      </w:r>
    </w:p>
    <w:p w14:paraId="698D5FE0" w14:textId="77777777" w:rsidR="009E0273" w:rsidRPr="009E0273" w:rsidRDefault="009E0273" w:rsidP="009E0273">
      <w:pPr>
        <w:numPr>
          <w:ilvl w:val="0"/>
          <w:numId w:val="2"/>
        </w:numPr>
      </w:pPr>
      <w:r w:rsidRPr="009E0273">
        <w:rPr>
          <w:b/>
          <w:bCs/>
        </w:rPr>
        <w:t>Smart Thresholds:</w:t>
      </w:r>
      <w:r w:rsidRPr="009E0273">
        <w:t xml:space="preserve"> By checking how close a new data stream sits to known safe traffic, the model sets a strict boundary line. If an incoming signal is too different from everything it has ever seen before, it autonomously flags it as "Unknown."</w:t>
      </w:r>
    </w:p>
    <w:p w14:paraId="6FA403A4" w14:textId="77777777" w:rsidR="009E0273" w:rsidRPr="009E0273" w:rsidRDefault="009E0273" w:rsidP="009E0273">
      <w:pPr>
        <w:numPr>
          <w:ilvl w:val="0"/>
          <w:numId w:val="2"/>
        </w:numPr>
      </w:pPr>
      <w:r w:rsidRPr="009E0273">
        <w:rPr>
          <w:b/>
          <w:bCs/>
        </w:rPr>
        <w:lastRenderedPageBreak/>
        <w:t>Extreme Data Efficiency:</w:t>
      </w:r>
      <w:r w:rsidRPr="009E0273">
        <w:t xml:space="preserve"> Because it only maps similarities, the system works beautifully with just </w:t>
      </w:r>
      <w:r w:rsidRPr="009E0273">
        <w:rPr>
          <w:b/>
          <w:bCs/>
        </w:rPr>
        <w:t>100 training samples per class</w:t>
      </w:r>
      <w:r w:rsidRPr="009E0273">
        <w:t>, completely crushing traditional baselines.</w:t>
      </w:r>
    </w:p>
    <w:p w14:paraId="022CA0AB" w14:textId="38481605" w:rsidR="009E0273" w:rsidRPr="009E0273" w:rsidRDefault="009E0273" w:rsidP="009E0273">
      <w:pPr>
        <w:rPr>
          <w:b/>
          <w:bCs/>
        </w:rPr>
      </w:pPr>
      <w:r w:rsidRPr="009E0273">
        <w:rPr>
          <w:b/>
          <w:bCs/>
        </w:rPr>
        <w:t xml:space="preserve"> How We Can Use It in Our Project</w:t>
      </w:r>
    </w:p>
    <w:p w14:paraId="051C7DCA" w14:textId="77777777" w:rsidR="009E0273" w:rsidRPr="009E0273" w:rsidRDefault="009E0273" w:rsidP="009E0273">
      <w:r w:rsidRPr="009E0273">
        <w:t xml:space="preserve">This paper is an exact architectural match for our </w:t>
      </w:r>
      <w:r w:rsidRPr="009E0273">
        <w:rPr>
          <w:b/>
          <w:bCs/>
        </w:rPr>
        <w:t>Critic Agent's</w:t>
      </w:r>
      <w:r w:rsidRPr="009E0273">
        <w:t xml:space="preserve"> core brain design. In our UAV-lab project, we are trying to use an AI agent to handle cross-channel verification without changing the aircraft's existing radio protocols.</w:t>
      </w:r>
    </w:p>
    <w:p w14:paraId="311274AB" w14:textId="77777777" w:rsidR="009E0273" w:rsidRPr="009E0273" w:rsidRDefault="009E0273" w:rsidP="009E0273">
      <w:r w:rsidRPr="009E0273">
        <w:t xml:space="preserve">We can borrow </w:t>
      </w:r>
      <w:proofErr w:type="spellStart"/>
      <w:r w:rsidRPr="009E0273">
        <w:t>SiamXBERT’s</w:t>
      </w:r>
      <w:proofErr w:type="spellEnd"/>
      <w:r w:rsidRPr="009E0273">
        <w:t xml:space="preserve"> exact strategy:</w:t>
      </w:r>
    </w:p>
    <w:p w14:paraId="2C129D21" w14:textId="77777777" w:rsidR="009E0273" w:rsidRPr="009E0273" w:rsidRDefault="009E0273" w:rsidP="009E0273">
      <w:pPr>
        <w:numPr>
          <w:ilvl w:val="0"/>
          <w:numId w:val="3"/>
        </w:numPr>
      </w:pPr>
      <w:r w:rsidRPr="009E0273">
        <w:t>We can use a lightweight Siamese similarity network as one of the primary tools our Critic Agent can call.</w:t>
      </w:r>
    </w:p>
    <w:p w14:paraId="6122BD7C" w14:textId="77777777" w:rsidR="009E0273" w:rsidRPr="009E0273" w:rsidRDefault="009E0273" w:rsidP="009E0273">
      <w:pPr>
        <w:numPr>
          <w:ilvl w:val="0"/>
          <w:numId w:val="3"/>
        </w:numPr>
      </w:pPr>
      <w:r w:rsidRPr="009E0273">
        <w:t>Instead of building a heavy, rigid classifier that breaks when a hacker invents a new trick, our agent will pass incoming drone streams through a similarity check. If the stream's behavior matches known safe patterns, it passes. If the similarity score drops below the safe boundary line, our agent will instantly know it is dealing with a zero-day spoofing attempt and can trigger alternative safety routing.</w:t>
      </w:r>
    </w:p>
    <w:p w14:paraId="7E72733C" w14:textId="77777777" w:rsidR="007C104D" w:rsidRDefault="007C104D"/>
    <w:sectPr w:rsidR="007C1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C624B"/>
    <w:multiLevelType w:val="multilevel"/>
    <w:tmpl w:val="41CE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2A6E5A"/>
    <w:multiLevelType w:val="multilevel"/>
    <w:tmpl w:val="7A9A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0E3B5D"/>
    <w:multiLevelType w:val="multilevel"/>
    <w:tmpl w:val="1FD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507115">
    <w:abstractNumId w:val="0"/>
  </w:num>
  <w:num w:numId="2" w16cid:durableId="1936748796">
    <w:abstractNumId w:val="2"/>
  </w:num>
  <w:num w:numId="3" w16cid:durableId="1424913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BB4"/>
    <w:rsid w:val="003D2941"/>
    <w:rsid w:val="00472AE9"/>
    <w:rsid w:val="007C104D"/>
    <w:rsid w:val="00980C37"/>
    <w:rsid w:val="009E0273"/>
    <w:rsid w:val="00AF48E2"/>
    <w:rsid w:val="00BB4BB4"/>
    <w:rsid w:val="00CF1F66"/>
    <w:rsid w:val="00DD029F"/>
    <w:rsid w:val="00F7608D"/>
    <w:rsid w:val="00FB1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7DBE"/>
  <w15:chartTrackingRefBased/>
  <w15:docId w15:val="{8053C641-3E74-4961-96B7-A117EB54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B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B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4B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4B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4B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4B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4B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B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B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B4B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B4B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4B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4B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4B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4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B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B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4BB4"/>
    <w:pPr>
      <w:spacing w:before="160"/>
      <w:jc w:val="center"/>
    </w:pPr>
    <w:rPr>
      <w:i/>
      <w:iCs/>
      <w:color w:val="404040" w:themeColor="text1" w:themeTint="BF"/>
    </w:rPr>
  </w:style>
  <w:style w:type="character" w:customStyle="1" w:styleId="QuoteChar">
    <w:name w:val="Quote Char"/>
    <w:basedOn w:val="DefaultParagraphFont"/>
    <w:link w:val="Quote"/>
    <w:uiPriority w:val="29"/>
    <w:rsid w:val="00BB4BB4"/>
    <w:rPr>
      <w:i/>
      <w:iCs/>
      <w:color w:val="404040" w:themeColor="text1" w:themeTint="BF"/>
    </w:rPr>
  </w:style>
  <w:style w:type="paragraph" w:styleId="ListParagraph">
    <w:name w:val="List Paragraph"/>
    <w:basedOn w:val="Normal"/>
    <w:uiPriority w:val="34"/>
    <w:qFormat/>
    <w:rsid w:val="00BB4BB4"/>
    <w:pPr>
      <w:ind w:left="720"/>
      <w:contextualSpacing/>
    </w:pPr>
  </w:style>
  <w:style w:type="character" w:styleId="IntenseEmphasis">
    <w:name w:val="Intense Emphasis"/>
    <w:basedOn w:val="DefaultParagraphFont"/>
    <w:uiPriority w:val="21"/>
    <w:qFormat/>
    <w:rsid w:val="00BB4BB4"/>
    <w:rPr>
      <w:i/>
      <w:iCs/>
      <w:color w:val="2F5496" w:themeColor="accent1" w:themeShade="BF"/>
    </w:rPr>
  </w:style>
  <w:style w:type="paragraph" w:styleId="IntenseQuote">
    <w:name w:val="Intense Quote"/>
    <w:basedOn w:val="Normal"/>
    <w:next w:val="Normal"/>
    <w:link w:val="IntenseQuoteChar"/>
    <w:uiPriority w:val="30"/>
    <w:qFormat/>
    <w:rsid w:val="00BB4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BB4"/>
    <w:rPr>
      <w:i/>
      <w:iCs/>
      <w:color w:val="2F5496" w:themeColor="accent1" w:themeShade="BF"/>
    </w:rPr>
  </w:style>
  <w:style w:type="character" w:styleId="IntenseReference">
    <w:name w:val="Intense Reference"/>
    <w:basedOn w:val="DefaultParagraphFont"/>
    <w:uiPriority w:val="32"/>
    <w:qFormat/>
    <w:rsid w:val="00BB4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Mannan</dc:creator>
  <cp:keywords/>
  <dc:description/>
  <cp:lastModifiedBy>Abdul Mannan</cp:lastModifiedBy>
  <cp:revision>2</cp:revision>
  <dcterms:created xsi:type="dcterms:W3CDTF">2026-06-19T05:48:00Z</dcterms:created>
  <dcterms:modified xsi:type="dcterms:W3CDTF">2026-06-19T05:51:00Z</dcterms:modified>
</cp:coreProperties>
</file>