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3A90" w14:textId="5C27ADD1" w:rsidR="006750AA" w:rsidRDefault="006750AA" w:rsidP="007B3176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6750AA">
        <w:rPr>
          <w:rFonts w:ascii="Calibri" w:eastAsia="Calibri" w:hAnsi="Calibri" w:cs="Calibri"/>
          <w:b/>
          <w:bCs/>
          <w:sz w:val="36"/>
          <w:szCs w:val="36"/>
          <w:lang w:val="en-IN"/>
        </w:rPr>
        <w:t xml:space="preserve"> </w:t>
      </w:r>
      <w:r w:rsidR="007B3176" w:rsidRPr="007B3176">
        <w:rPr>
          <w:rFonts w:ascii="Calibri" w:eastAsia="Calibri" w:hAnsi="Calibri" w:cs="Calibri"/>
          <w:b/>
          <w:bCs/>
          <w:sz w:val="36"/>
          <w:szCs w:val="36"/>
        </w:rPr>
        <w:t>Online Payments Fraud Detection – Model Performance Assessment</w:t>
      </w:r>
    </w:p>
    <w:p w14:paraId="5B69B18C" w14:textId="77777777" w:rsidR="007B3176" w:rsidRPr="006750AA" w:rsidRDefault="007B3176" w:rsidP="007B3176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IN"/>
        </w:rPr>
      </w:pPr>
    </w:p>
    <w:p w14:paraId="18776807" w14:textId="736A4C03" w:rsidR="006750AA" w:rsidRPr="006750AA" w:rsidRDefault="006750AA" w:rsidP="007B3176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Date: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7B3176">
        <w:rPr>
          <w:rFonts w:ascii="Calibri" w:eastAsia="Calibri" w:hAnsi="Calibri" w:cs="Calibri"/>
          <w:b/>
          <w:sz w:val="24"/>
          <w:szCs w:val="24"/>
          <w:lang w:val="en-IN"/>
        </w:rPr>
        <w:t>20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7B3176">
        <w:rPr>
          <w:rFonts w:ascii="Calibri" w:eastAsia="Calibri" w:hAnsi="Calibri" w:cs="Calibri"/>
          <w:b/>
          <w:sz w:val="24"/>
          <w:szCs w:val="24"/>
          <w:lang w:val="en-IN"/>
        </w:rPr>
        <w:t>FEB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2026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Team ID: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274452" w:rsidRPr="00274452">
        <w:rPr>
          <w:rFonts w:ascii="Calibri" w:eastAsia="Calibri" w:hAnsi="Calibri" w:cs="Calibri"/>
          <w:b/>
          <w:sz w:val="24"/>
          <w:szCs w:val="24"/>
        </w:rPr>
        <w:t>LTVIP2026TMIDS90968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Online Payments Fraud Detection using Machine Learning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Maximum Marks: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10 Marks</w:t>
      </w:r>
    </w:p>
    <w:p w14:paraId="37DE937C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D18E0D0">
          <v:rect id="_x0000_i1025" style="width:0;height:1.5pt" o:hralign="center" o:hrstd="t" o:hr="t" fillcolor="#a0a0a0" stroked="f"/>
        </w:pict>
      </w:r>
    </w:p>
    <w:p w14:paraId="70CCC5B3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📊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Model Performance Testing – Online Payments Fraud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216"/>
        <w:gridCol w:w="5846"/>
        <w:gridCol w:w="1758"/>
      </w:tblGrid>
      <w:tr w:rsidR="006750AA" w:rsidRPr="006750AA" w14:paraId="19F14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95311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884BAE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01D50E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C573DF8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Screenshot</w:t>
            </w:r>
          </w:p>
        </w:tc>
      </w:tr>
      <w:tr w:rsidR="006750AA" w:rsidRPr="006750AA" w14:paraId="3BEB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38FE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23BD1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C6DAF12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Classification Model: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Accuracy – 97% Precision – 96% Recall – 95% F1-Score – 95% ROC-AUC Score – 0.98 Confusion Matrix: TP = 185 TN = 980 FP = 15 FN = 20</w:t>
            </w:r>
          </w:p>
        </w:tc>
        <w:tc>
          <w:tcPr>
            <w:tcW w:w="0" w:type="auto"/>
            <w:vAlign w:val="center"/>
            <w:hideMark/>
          </w:tcPr>
          <w:p w14:paraId="56E21FD4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Confusion Matrix &amp; ROC Curve</w:t>
            </w:r>
          </w:p>
        </w:tc>
      </w:tr>
      <w:tr w:rsidR="006750AA" w:rsidRPr="006750AA" w14:paraId="5D48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486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D881B6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65F5001A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Hyperparameter Tuning: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Adjusted parameters such as: - n_estimators (100 → 200) - max_depth (4 → 6) - learning_rate tuned for optimization </w:t>
            </w: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Validation Method: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Train/Test Split (80/20) Cross-validation applied for performance stability</w:t>
            </w:r>
          </w:p>
        </w:tc>
        <w:tc>
          <w:tcPr>
            <w:tcW w:w="0" w:type="auto"/>
            <w:vAlign w:val="center"/>
            <w:hideMark/>
          </w:tcPr>
          <w:p w14:paraId="0311CF4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GridSearchCV Results Graph</w:t>
            </w:r>
          </w:p>
        </w:tc>
      </w:tr>
    </w:tbl>
    <w:p w14:paraId="3E09BCE7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E759043">
          <v:rect id="_x0000_i1026" style="width:0;height:1.5pt" o:hralign="center" o:hrstd="t" o:hr="t" fillcolor="#a0a0a0" stroked="f"/>
        </w:pict>
      </w:r>
    </w:p>
    <w:p w14:paraId="16A0D239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📈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Performance Explanation</w:t>
      </w:r>
    </w:p>
    <w:p w14:paraId="32AD8231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Accuracy (97%)</w:t>
      </w:r>
    </w:p>
    <w:p w14:paraId="45684F18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Indicates that 97% of total transactions were correctly classified as Fraud or Not Fraud.</w:t>
      </w:r>
    </w:p>
    <w:p w14:paraId="4DAF1586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Precision (96%)</w:t>
      </w:r>
    </w:p>
    <w:p w14:paraId="50D98C4C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Out of all predicted fraud transactions, 96% were actually fraud.</w:t>
      </w:r>
    </w:p>
    <w:p w14:paraId="44E8188D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Recall (95%)</w:t>
      </w:r>
    </w:p>
    <w:p w14:paraId="1702A401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Out of all actual fraud transactions, 95% were correctly detected.</w:t>
      </w:r>
    </w:p>
    <w:p w14:paraId="5B5A787A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F1-Score (95%)</w:t>
      </w:r>
    </w:p>
    <w:p w14:paraId="38CCD06A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Balanced measure between Precision and Recall (important due to class imbalance).</w:t>
      </w:r>
    </w:p>
    <w:p w14:paraId="24644229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ROC-AUC Score (0.98)</w:t>
      </w:r>
    </w:p>
    <w:p w14:paraId="354AD598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Shows strong ability of the model to distinguish between fraud and non-fraud transactions.</w:t>
      </w:r>
    </w:p>
    <w:p w14:paraId="12F0F2A0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F2C2831">
          <v:rect id="_x0000_i1027" style="width:0;height:1.5pt" o:hralign="center" o:hrstd="t" o:hr="t" fillcolor="#a0a0a0" stroked="f"/>
        </w:pict>
      </w:r>
    </w:p>
    <w:p w14:paraId="4098A5C3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🔍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Observations</w:t>
      </w:r>
    </w:p>
    <w:p w14:paraId="3B1C082D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XGBoost outperformed other models (Random Forest, Decision Tree).</w:t>
      </w:r>
    </w:p>
    <w:p w14:paraId="3D727420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Model tuning improved accuracy and reduced false positives.</w:t>
      </w:r>
    </w:p>
    <w:p w14:paraId="6ADDB7EE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Class imbalance handled using class weighting techniques.</w:t>
      </w:r>
    </w:p>
    <w:p w14:paraId="56E60A2A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lastRenderedPageBreak/>
        <w:t>Model suitable for deployment in Flask application.</w:t>
      </w:r>
    </w:p>
    <w:p w14:paraId="5220CBE4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1C0EAF14">
          <v:rect id="_x0000_i1028" style="width:0;height:1.5pt" o:hralign="center" o:hrstd="t" o:hr="t" fillcolor="#a0a0a0" stroked="f"/>
        </w:pict>
      </w:r>
    </w:p>
    <w:p w14:paraId="4F3AD37A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Conclusion</w:t>
      </w:r>
    </w:p>
    <w:p w14:paraId="1ECFCD82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The 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Online Payments Fraud Detection Model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demonstrates strong classification performance with high accuracy and balanced fraud detection capability. After hyperparameter tuning, the model achieved improved validation performance, making it reliable for real-time fraud detection deployment.</w:t>
      </w:r>
    </w:p>
    <w:p w14:paraId="250BB411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A5F4C7B">
          <v:rect id="_x0000_i1029" style="width:0;height:1.5pt" o:hralign="center" o:hrstd="t" o:hr="t" fillcolor="#a0a0a0" stroked="f"/>
        </w:pict>
      </w:r>
    </w:p>
    <w:p w14:paraId="4D07C0B9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If you want, I can now:</w:t>
      </w:r>
    </w:p>
    <w:p w14:paraId="3D795D29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📊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Generate confusion matrix explanation diagram</w:t>
      </w:r>
    </w:p>
    <w:p w14:paraId="73F7D392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📈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Create ROC curve description for viva</w:t>
      </w:r>
    </w:p>
    <w:p w14:paraId="057C748A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📄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Combine all development phase documents</w:t>
      </w:r>
    </w:p>
    <w:p w14:paraId="128F8636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📑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Prepare final submission-ready report</w:t>
      </w:r>
    </w:p>
    <w:p w14:paraId="271C8250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Tell me what you need next </w:t>
      </w: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👍</w:t>
      </w:r>
    </w:p>
    <w:p w14:paraId="3440C3B1" w14:textId="77777777" w:rsidR="00CF272E" w:rsidRPr="006750AA" w:rsidRDefault="00CF272E" w:rsidP="006750AA"/>
    <w:sectPr w:rsidR="00CF272E" w:rsidRPr="006750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DE1D" w14:textId="77777777" w:rsidR="00A8451C" w:rsidRDefault="00A8451C">
      <w:pPr>
        <w:spacing w:line="240" w:lineRule="auto"/>
      </w:pPr>
      <w:r>
        <w:separator/>
      </w:r>
    </w:p>
  </w:endnote>
  <w:endnote w:type="continuationSeparator" w:id="0">
    <w:p w14:paraId="6ABB2D10" w14:textId="77777777" w:rsidR="00A8451C" w:rsidRDefault="00A845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E611" w14:textId="77777777" w:rsidR="00A8451C" w:rsidRDefault="00A8451C">
      <w:r>
        <w:separator/>
      </w:r>
    </w:p>
  </w:footnote>
  <w:footnote w:type="continuationSeparator" w:id="0">
    <w:p w14:paraId="7FB5A33D" w14:textId="77777777" w:rsidR="00A8451C" w:rsidRDefault="00A84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C81"/>
    <w:multiLevelType w:val="multilevel"/>
    <w:tmpl w:val="511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A26"/>
    <w:multiLevelType w:val="multilevel"/>
    <w:tmpl w:val="573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231359">
    <w:abstractNumId w:val="1"/>
  </w:num>
  <w:num w:numId="2" w16cid:durableId="116844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027188"/>
    <w:rsid w:val="000E2003"/>
    <w:rsid w:val="0013056E"/>
    <w:rsid w:val="00256F71"/>
    <w:rsid w:val="00274452"/>
    <w:rsid w:val="00366C65"/>
    <w:rsid w:val="00502471"/>
    <w:rsid w:val="0052711F"/>
    <w:rsid w:val="005E7B57"/>
    <w:rsid w:val="006750AA"/>
    <w:rsid w:val="006D5F2A"/>
    <w:rsid w:val="007B3176"/>
    <w:rsid w:val="00A8451C"/>
    <w:rsid w:val="00B24840"/>
    <w:rsid w:val="00B34ABF"/>
    <w:rsid w:val="00CC5FCF"/>
    <w:rsid w:val="00CF272E"/>
    <w:rsid w:val="00D9475D"/>
    <w:rsid w:val="00E517E1"/>
    <w:rsid w:val="00E66DBA"/>
    <w:rsid w:val="00EF02FB"/>
    <w:rsid w:val="00FA565B"/>
    <w:rsid w:val="00FC08C3"/>
    <w:rsid w:val="5E5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CD13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Ganee Yadav</cp:lastModifiedBy>
  <cp:revision>3</cp:revision>
  <dcterms:created xsi:type="dcterms:W3CDTF">2026-02-20T05:39:00Z</dcterms:created>
  <dcterms:modified xsi:type="dcterms:W3CDTF">2026-02-22T07:54:00Z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960D8AF2528E4FA2A495AE518B83F6F1_12</vt:lpwstr>
  </property>
</Properties>
</file>