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DB9B" w14:textId="561CC63F" w:rsidR="000204D7" w:rsidRDefault="000204D7" w:rsidP="00525BF6">
      <w:pPr>
        <w:jc w:val="center"/>
        <w:rPr>
          <w:b/>
          <w:bCs/>
          <w:sz w:val="36"/>
          <w:szCs w:val="36"/>
          <w:lang w:val="en-IN"/>
        </w:rPr>
      </w:pPr>
      <w:r w:rsidRPr="000204D7">
        <w:rPr>
          <w:b/>
          <w:bCs/>
          <w:sz w:val="36"/>
          <w:szCs w:val="36"/>
          <w:lang w:val="en-IN"/>
        </w:rPr>
        <w:t xml:space="preserve"> </w:t>
      </w:r>
      <w:r w:rsidR="00525BF6" w:rsidRPr="00525BF6">
        <w:rPr>
          <w:b/>
          <w:bCs/>
          <w:sz w:val="36"/>
          <w:szCs w:val="36"/>
        </w:rPr>
        <w:t>Functional and Performance Evaluation</w:t>
      </w:r>
    </w:p>
    <w:p w14:paraId="0121ED6F" w14:textId="77777777" w:rsidR="00525BF6" w:rsidRPr="000204D7" w:rsidRDefault="00525BF6" w:rsidP="000204D7">
      <w:pPr>
        <w:jc w:val="center"/>
        <w:rPr>
          <w:b/>
          <w:bCs/>
          <w:sz w:val="36"/>
          <w:szCs w:val="36"/>
          <w:lang w:val="en-IN"/>
        </w:rPr>
      </w:pPr>
    </w:p>
    <w:p w14:paraId="420D807B" w14:textId="5875D93D" w:rsidR="000204D7" w:rsidRPr="000204D7" w:rsidRDefault="000204D7" w:rsidP="00525BF6">
      <w:pPr>
        <w:rPr>
          <w:b/>
          <w:sz w:val="24"/>
          <w:szCs w:val="24"/>
          <w:lang w:val="en-IN"/>
        </w:rPr>
      </w:pPr>
      <w:r w:rsidRPr="000204D7">
        <w:rPr>
          <w:b/>
          <w:bCs/>
          <w:sz w:val="24"/>
          <w:szCs w:val="24"/>
          <w:lang w:val="en-IN"/>
        </w:rPr>
        <w:t>Date:</w:t>
      </w:r>
      <w:r w:rsidRPr="000204D7">
        <w:rPr>
          <w:b/>
          <w:sz w:val="24"/>
          <w:szCs w:val="24"/>
          <w:lang w:val="en-IN"/>
        </w:rPr>
        <w:t xml:space="preserve"> </w:t>
      </w:r>
      <w:r w:rsidR="00525BF6">
        <w:rPr>
          <w:b/>
          <w:sz w:val="24"/>
          <w:szCs w:val="24"/>
          <w:lang w:val="en-IN"/>
        </w:rPr>
        <w:t>2</w:t>
      </w:r>
      <w:r w:rsidRPr="000204D7">
        <w:rPr>
          <w:b/>
          <w:sz w:val="24"/>
          <w:szCs w:val="24"/>
          <w:lang w:val="en-IN"/>
        </w:rPr>
        <w:t xml:space="preserve">0 </w:t>
      </w:r>
      <w:r w:rsidR="00525BF6">
        <w:rPr>
          <w:b/>
          <w:sz w:val="24"/>
          <w:szCs w:val="24"/>
          <w:lang w:val="en-IN"/>
        </w:rPr>
        <w:t>Feb</w:t>
      </w:r>
      <w:r w:rsidRPr="000204D7">
        <w:rPr>
          <w:b/>
          <w:sz w:val="24"/>
          <w:szCs w:val="24"/>
          <w:lang w:val="en-IN"/>
        </w:rPr>
        <w:t xml:space="preserve"> 2026</w:t>
      </w:r>
      <w:r w:rsidRPr="000204D7">
        <w:rPr>
          <w:b/>
          <w:sz w:val="24"/>
          <w:szCs w:val="24"/>
          <w:lang w:val="en-IN"/>
        </w:rPr>
        <w:br/>
      </w:r>
      <w:r w:rsidRPr="000204D7">
        <w:rPr>
          <w:b/>
          <w:bCs/>
          <w:sz w:val="24"/>
          <w:szCs w:val="24"/>
          <w:lang w:val="en-IN"/>
        </w:rPr>
        <w:t>Team ID:</w:t>
      </w:r>
      <w:r w:rsidR="00FA0E55" w:rsidRPr="00FA0E55">
        <w:t xml:space="preserve"> </w:t>
      </w:r>
      <w:r w:rsidR="00FA0E55" w:rsidRPr="00FA0E55">
        <w:rPr>
          <w:b/>
          <w:sz w:val="24"/>
          <w:szCs w:val="24"/>
          <w:lang w:val="en-IN"/>
        </w:rPr>
        <w:t>LTVIP2026TMIDS90968</w:t>
      </w:r>
      <w:r w:rsidRPr="000204D7">
        <w:rPr>
          <w:b/>
          <w:sz w:val="24"/>
          <w:szCs w:val="24"/>
          <w:lang w:val="en-IN"/>
        </w:rPr>
        <w:br/>
      </w:r>
      <w:r w:rsidRPr="000204D7">
        <w:rPr>
          <w:b/>
          <w:bCs/>
          <w:sz w:val="24"/>
          <w:szCs w:val="24"/>
          <w:lang w:val="en-IN"/>
        </w:rPr>
        <w:t>Project Name:</w:t>
      </w:r>
      <w:r w:rsidRPr="000204D7">
        <w:rPr>
          <w:b/>
          <w:sz w:val="24"/>
          <w:szCs w:val="24"/>
          <w:lang w:val="en-IN"/>
        </w:rPr>
        <w:t xml:space="preserve"> Online Payments Fraud Detection using Machine Learning</w:t>
      </w:r>
      <w:r w:rsidRPr="000204D7">
        <w:rPr>
          <w:b/>
          <w:sz w:val="24"/>
          <w:szCs w:val="24"/>
          <w:lang w:val="en-IN"/>
        </w:rPr>
        <w:br/>
      </w:r>
      <w:r w:rsidRPr="000204D7">
        <w:rPr>
          <w:b/>
          <w:bCs/>
          <w:sz w:val="24"/>
          <w:szCs w:val="24"/>
          <w:lang w:val="en-IN"/>
        </w:rPr>
        <w:t>Maximum Marks:</w:t>
      </w:r>
      <w:r w:rsidRPr="000204D7">
        <w:rPr>
          <w:b/>
          <w:sz w:val="24"/>
          <w:szCs w:val="24"/>
          <w:lang w:val="en-IN"/>
        </w:rPr>
        <w:t xml:space="preserve"> 4 Marks</w:t>
      </w:r>
    </w:p>
    <w:p w14:paraId="1B06D7BC" w14:textId="77777777" w:rsidR="000204D7" w:rsidRPr="000204D7" w:rsidRDefault="00000000" w:rsidP="000204D7">
      <w:pPr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pict w14:anchorId="10430B72">
          <v:rect id="_x0000_i1026" style="width:0;height:1.5pt" o:hralign="center" o:hrstd="t" o:hr="t" fillcolor="#a0a0a0" stroked="f"/>
        </w:pict>
      </w:r>
    </w:p>
    <w:p w14:paraId="708F1419" w14:textId="77777777" w:rsidR="000204D7" w:rsidRDefault="000204D7" w:rsidP="000204D7">
      <w:pPr>
        <w:rPr>
          <w:b/>
          <w:bCs/>
          <w:sz w:val="24"/>
          <w:szCs w:val="24"/>
          <w:lang w:val="en-IN"/>
        </w:rPr>
      </w:pPr>
      <w:r w:rsidRPr="000204D7">
        <w:rPr>
          <w:rFonts w:ascii="Segoe UI Emoji" w:hAnsi="Segoe UI Emoji" w:cs="Segoe UI Emoji"/>
          <w:b/>
          <w:bCs/>
          <w:sz w:val="24"/>
          <w:szCs w:val="24"/>
          <w:lang w:val="en-IN"/>
        </w:rPr>
        <w:t>📊</w:t>
      </w:r>
      <w:r w:rsidRPr="000204D7">
        <w:rPr>
          <w:b/>
          <w:bCs/>
          <w:sz w:val="24"/>
          <w:szCs w:val="24"/>
          <w:lang w:val="en-IN"/>
        </w:rPr>
        <w:t xml:space="preserve"> Test Scenarios &amp; Results – Online Payments Fraud Detection</w:t>
      </w:r>
    </w:p>
    <w:p w14:paraId="2DE5D785" w14:textId="77777777" w:rsidR="00525BF6" w:rsidRPr="000204D7" w:rsidRDefault="00525BF6" w:rsidP="000204D7">
      <w:pPr>
        <w:rPr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754"/>
        <w:gridCol w:w="2207"/>
        <w:gridCol w:w="1846"/>
        <w:gridCol w:w="1726"/>
        <w:gridCol w:w="1116"/>
      </w:tblGrid>
      <w:tr w:rsidR="000204D7" w:rsidRPr="000204D7" w14:paraId="68C02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2E3E4" w14:textId="77777777" w:rsidR="000204D7" w:rsidRPr="000204D7" w:rsidRDefault="000204D7" w:rsidP="000204D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4D7">
              <w:rPr>
                <w:b/>
                <w:bCs/>
                <w:sz w:val="24"/>
                <w:szCs w:val="24"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5ED6F61" w14:textId="77777777" w:rsidR="000204D7" w:rsidRPr="000204D7" w:rsidRDefault="000204D7" w:rsidP="000204D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4D7">
              <w:rPr>
                <w:b/>
                <w:bCs/>
                <w:sz w:val="24"/>
                <w:szCs w:val="24"/>
                <w:lang w:val="en-IN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14:paraId="10D6B601" w14:textId="77777777" w:rsidR="000204D7" w:rsidRPr="000204D7" w:rsidRDefault="000204D7" w:rsidP="000204D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4D7">
              <w:rPr>
                <w:b/>
                <w:bCs/>
                <w:sz w:val="24"/>
                <w:szCs w:val="24"/>
                <w:lang w:val="en-IN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14:paraId="18110F12" w14:textId="77777777" w:rsidR="000204D7" w:rsidRPr="000204D7" w:rsidRDefault="000204D7" w:rsidP="000204D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4D7">
              <w:rPr>
                <w:b/>
                <w:bCs/>
                <w:sz w:val="24"/>
                <w:szCs w:val="24"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17BDCAF" w14:textId="77777777" w:rsidR="000204D7" w:rsidRPr="000204D7" w:rsidRDefault="000204D7" w:rsidP="000204D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4D7">
              <w:rPr>
                <w:b/>
                <w:bCs/>
                <w:sz w:val="24"/>
                <w:szCs w:val="24"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7CE19C9" w14:textId="77777777" w:rsidR="000204D7" w:rsidRPr="000204D7" w:rsidRDefault="000204D7" w:rsidP="000204D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4D7">
              <w:rPr>
                <w:b/>
                <w:bCs/>
                <w:sz w:val="24"/>
                <w:szCs w:val="24"/>
                <w:lang w:val="en-IN"/>
              </w:rPr>
              <w:t>Pass/Fail</w:t>
            </w:r>
          </w:p>
        </w:tc>
      </w:tr>
      <w:tr w:rsidR="000204D7" w:rsidRPr="000204D7" w14:paraId="043CA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F29D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14:paraId="520A500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Input Validation – Transaction Details</w:t>
            </w:r>
          </w:p>
        </w:tc>
        <w:tc>
          <w:tcPr>
            <w:tcW w:w="0" w:type="auto"/>
            <w:vAlign w:val="center"/>
            <w:hideMark/>
          </w:tcPr>
          <w:p w14:paraId="70AD9C1F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Enter valid and invalid values (amount, balances, type)</w:t>
            </w:r>
          </w:p>
        </w:tc>
        <w:tc>
          <w:tcPr>
            <w:tcW w:w="0" w:type="auto"/>
            <w:vAlign w:val="center"/>
            <w:hideMark/>
          </w:tcPr>
          <w:p w14:paraId="4F4B4134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Valid numeric inputs accepted; error shown for invalid or empty fields</w:t>
            </w:r>
          </w:p>
        </w:tc>
        <w:tc>
          <w:tcPr>
            <w:tcW w:w="0" w:type="auto"/>
            <w:vAlign w:val="center"/>
            <w:hideMark/>
          </w:tcPr>
          <w:p w14:paraId="1511501E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Validation working correctly</w:t>
            </w:r>
          </w:p>
        </w:tc>
        <w:tc>
          <w:tcPr>
            <w:tcW w:w="0" w:type="auto"/>
            <w:vAlign w:val="center"/>
            <w:hideMark/>
          </w:tcPr>
          <w:p w14:paraId="543B5BC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4BFB3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C330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14:paraId="5A5EBC3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Fraud Prediction Output</w:t>
            </w:r>
          </w:p>
        </w:tc>
        <w:tc>
          <w:tcPr>
            <w:tcW w:w="0" w:type="auto"/>
            <w:vAlign w:val="center"/>
            <w:hideMark/>
          </w:tcPr>
          <w:p w14:paraId="7F675129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Enter valid transaction details and click “Predict”</w:t>
            </w:r>
          </w:p>
        </w:tc>
        <w:tc>
          <w:tcPr>
            <w:tcW w:w="0" w:type="auto"/>
            <w:vAlign w:val="center"/>
            <w:hideMark/>
          </w:tcPr>
          <w:p w14:paraId="39A1812A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System displays Fraud / Not Fraud correctly</w:t>
            </w:r>
          </w:p>
        </w:tc>
        <w:tc>
          <w:tcPr>
            <w:tcW w:w="0" w:type="auto"/>
            <w:vAlign w:val="center"/>
            <w:hideMark/>
          </w:tcPr>
          <w:p w14:paraId="03E4F80F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Prediction generated successfully</w:t>
            </w:r>
          </w:p>
        </w:tc>
        <w:tc>
          <w:tcPr>
            <w:tcW w:w="0" w:type="auto"/>
            <w:vAlign w:val="center"/>
            <w:hideMark/>
          </w:tcPr>
          <w:p w14:paraId="020D1C1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569A4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D2E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14:paraId="21926FA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Model Integration</w:t>
            </w:r>
          </w:p>
        </w:tc>
        <w:tc>
          <w:tcPr>
            <w:tcW w:w="0" w:type="auto"/>
            <w:vAlign w:val="center"/>
            <w:hideMark/>
          </w:tcPr>
          <w:p w14:paraId="09D2B4FD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Submit transaction data via Flask app</w:t>
            </w:r>
          </w:p>
        </w:tc>
        <w:tc>
          <w:tcPr>
            <w:tcW w:w="0" w:type="auto"/>
            <w:vAlign w:val="center"/>
            <w:hideMark/>
          </w:tcPr>
          <w:p w14:paraId="7375F46C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Backend model processes input and returns prediction</w:t>
            </w:r>
          </w:p>
        </w:tc>
        <w:tc>
          <w:tcPr>
            <w:tcW w:w="0" w:type="auto"/>
            <w:vAlign w:val="center"/>
            <w:hideMark/>
          </w:tcPr>
          <w:p w14:paraId="0F2EBB03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Model integrated successfully</w:t>
            </w:r>
          </w:p>
        </w:tc>
        <w:tc>
          <w:tcPr>
            <w:tcW w:w="0" w:type="auto"/>
            <w:vAlign w:val="center"/>
            <w:hideMark/>
          </w:tcPr>
          <w:p w14:paraId="0EC92B99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7B0E4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F2493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 w14:paraId="151B0B0C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98397B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Enter empty fields or non-numeric values</w:t>
            </w:r>
          </w:p>
        </w:tc>
        <w:tc>
          <w:tcPr>
            <w:tcW w:w="0" w:type="auto"/>
            <w:vAlign w:val="center"/>
            <w:hideMark/>
          </w:tcPr>
          <w:p w14:paraId="585FFE7A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Application displays “Invalid Input” message</w:t>
            </w:r>
          </w:p>
        </w:tc>
        <w:tc>
          <w:tcPr>
            <w:tcW w:w="0" w:type="auto"/>
            <w:vAlign w:val="center"/>
            <w:hideMark/>
          </w:tcPr>
          <w:p w14:paraId="75B27498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Proper error message displayed</w:t>
            </w:r>
          </w:p>
        </w:tc>
        <w:tc>
          <w:tcPr>
            <w:tcW w:w="0" w:type="auto"/>
            <w:vAlign w:val="center"/>
            <w:hideMark/>
          </w:tcPr>
          <w:p w14:paraId="5A2FE919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02175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4E0F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FT-05</w:t>
            </w:r>
          </w:p>
        </w:tc>
        <w:tc>
          <w:tcPr>
            <w:tcW w:w="0" w:type="auto"/>
            <w:vAlign w:val="center"/>
            <w:hideMark/>
          </w:tcPr>
          <w:p w14:paraId="3CCF7E93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Transaction Type Encoding</w:t>
            </w:r>
          </w:p>
        </w:tc>
        <w:tc>
          <w:tcPr>
            <w:tcW w:w="0" w:type="auto"/>
            <w:vAlign w:val="center"/>
            <w:hideMark/>
          </w:tcPr>
          <w:p w14:paraId="7F37A13E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Select different transaction types (TRANSFER, CASH_OUT, etc.)</w:t>
            </w:r>
          </w:p>
        </w:tc>
        <w:tc>
          <w:tcPr>
            <w:tcW w:w="0" w:type="auto"/>
            <w:vAlign w:val="center"/>
            <w:hideMark/>
          </w:tcPr>
          <w:p w14:paraId="1431D18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Correct encoding applied before prediction</w:t>
            </w:r>
          </w:p>
        </w:tc>
        <w:tc>
          <w:tcPr>
            <w:tcW w:w="0" w:type="auto"/>
            <w:vAlign w:val="center"/>
            <w:hideMark/>
          </w:tcPr>
          <w:p w14:paraId="56408B73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Encoding handled correctly</w:t>
            </w:r>
          </w:p>
        </w:tc>
        <w:tc>
          <w:tcPr>
            <w:tcW w:w="0" w:type="auto"/>
            <w:vAlign w:val="center"/>
            <w:hideMark/>
          </w:tcPr>
          <w:p w14:paraId="05329F5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3BF42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094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14:paraId="32205FAF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Response Time Test</w:t>
            </w:r>
          </w:p>
        </w:tc>
        <w:tc>
          <w:tcPr>
            <w:tcW w:w="0" w:type="auto"/>
            <w:vAlign w:val="center"/>
            <w:hideMark/>
          </w:tcPr>
          <w:p w14:paraId="1F039A7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Measure time taken after clicking “Predict”</w:t>
            </w:r>
          </w:p>
        </w:tc>
        <w:tc>
          <w:tcPr>
            <w:tcW w:w="0" w:type="auto"/>
            <w:vAlign w:val="center"/>
            <w:hideMark/>
          </w:tcPr>
          <w:p w14:paraId="68496B32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 xml:space="preserve">Prediction generated </w:t>
            </w:r>
            <w:r w:rsidRPr="000204D7">
              <w:rPr>
                <w:b/>
                <w:sz w:val="24"/>
                <w:szCs w:val="24"/>
                <w:lang w:val="en-IN"/>
              </w:rPr>
              <w:lastRenderedPageBreak/>
              <w:t>within 3 seconds</w:t>
            </w:r>
          </w:p>
        </w:tc>
        <w:tc>
          <w:tcPr>
            <w:tcW w:w="0" w:type="auto"/>
            <w:vAlign w:val="center"/>
            <w:hideMark/>
          </w:tcPr>
          <w:p w14:paraId="63A23E32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lastRenderedPageBreak/>
              <w:t>Average response time ≈ 1.5 sec</w:t>
            </w:r>
          </w:p>
        </w:tc>
        <w:tc>
          <w:tcPr>
            <w:tcW w:w="0" w:type="auto"/>
            <w:vAlign w:val="center"/>
            <w:hideMark/>
          </w:tcPr>
          <w:p w14:paraId="6238E69E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6E337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2A1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14:paraId="30D560F0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Model Load Test</w:t>
            </w:r>
          </w:p>
        </w:tc>
        <w:tc>
          <w:tcPr>
            <w:tcW w:w="0" w:type="auto"/>
            <w:vAlign w:val="center"/>
            <w:hideMark/>
          </w:tcPr>
          <w:p w14:paraId="04F4B3F4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Run 50–100 consecutive predictions</w:t>
            </w:r>
          </w:p>
        </w:tc>
        <w:tc>
          <w:tcPr>
            <w:tcW w:w="0" w:type="auto"/>
            <w:vAlign w:val="center"/>
            <w:hideMark/>
          </w:tcPr>
          <w:p w14:paraId="3AA8462C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System handles requests without crash</w:t>
            </w:r>
          </w:p>
        </w:tc>
        <w:tc>
          <w:tcPr>
            <w:tcW w:w="0" w:type="auto"/>
            <w:vAlign w:val="center"/>
            <w:hideMark/>
          </w:tcPr>
          <w:p w14:paraId="6498D81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No performance degradation observed</w:t>
            </w:r>
          </w:p>
        </w:tc>
        <w:tc>
          <w:tcPr>
            <w:tcW w:w="0" w:type="auto"/>
            <w:vAlign w:val="center"/>
            <w:hideMark/>
          </w:tcPr>
          <w:p w14:paraId="56A760A5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63F0E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2DD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PT-03</w:t>
            </w:r>
          </w:p>
        </w:tc>
        <w:tc>
          <w:tcPr>
            <w:tcW w:w="0" w:type="auto"/>
            <w:vAlign w:val="center"/>
            <w:hideMark/>
          </w:tcPr>
          <w:p w14:paraId="445A4807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Concurrent User Test</w:t>
            </w:r>
          </w:p>
        </w:tc>
        <w:tc>
          <w:tcPr>
            <w:tcW w:w="0" w:type="auto"/>
            <w:vAlign w:val="center"/>
            <w:hideMark/>
          </w:tcPr>
          <w:p w14:paraId="568A13DA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Simulate multiple user inputs simultaneously</w:t>
            </w:r>
          </w:p>
        </w:tc>
        <w:tc>
          <w:tcPr>
            <w:tcW w:w="0" w:type="auto"/>
            <w:vAlign w:val="center"/>
            <w:hideMark/>
          </w:tcPr>
          <w:p w14:paraId="0A286DD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System remains stable</w:t>
            </w:r>
          </w:p>
        </w:tc>
        <w:tc>
          <w:tcPr>
            <w:tcW w:w="0" w:type="auto"/>
            <w:vAlign w:val="center"/>
            <w:hideMark/>
          </w:tcPr>
          <w:p w14:paraId="4C0A63D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Stable under moderate load</w:t>
            </w:r>
          </w:p>
        </w:tc>
        <w:tc>
          <w:tcPr>
            <w:tcW w:w="0" w:type="auto"/>
            <w:vAlign w:val="center"/>
            <w:hideMark/>
          </w:tcPr>
          <w:p w14:paraId="45A4F251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2A38C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51E7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PT-04</w:t>
            </w:r>
          </w:p>
        </w:tc>
        <w:tc>
          <w:tcPr>
            <w:tcW w:w="0" w:type="auto"/>
            <w:vAlign w:val="center"/>
            <w:hideMark/>
          </w:tcPr>
          <w:p w14:paraId="74D2DB17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UI Functionality</w:t>
            </w:r>
          </w:p>
        </w:tc>
        <w:tc>
          <w:tcPr>
            <w:tcW w:w="0" w:type="auto"/>
            <w:vAlign w:val="center"/>
            <w:hideMark/>
          </w:tcPr>
          <w:p w14:paraId="582BE8D5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Navigate between home page and prediction dashboard</w:t>
            </w:r>
          </w:p>
        </w:tc>
        <w:tc>
          <w:tcPr>
            <w:tcW w:w="0" w:type="auto"/>
            <w:vAlign w:val="center"/>
            <w:hideMark/>
          </w:tcPr>
          <w:p w14:paraId="27900760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Pages load correctly; buttons function properly</w:t>
            </w:r>
          </w:p>
        </w:tc>
        <w:tc>
          <w:tcPr>
            <w:tcW w:w="0" w:type="auto"/>
            <w:vAlign w:val="center"/>
            <w:hideMark/>
          </w:tcPr>
          <w:p w14:paraId="5B77B91A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UI working as expected</w:t>
            </w:r>
          </w:p>
        </w:tc>
        <w:tc>
          <w:tcPr>
            <w:tcW w:w="0" w:type="auto"/>
            <w:vAlign w:val="center"/>
            <w:hideMark/>
          </w:tcPr>
          <w:p w14:paraId="1B050260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462C1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02A2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PT-05</w:t>
            </w:r>
          </w:p>
        </w:tc>
        <w:tc>
          <w:tcPr>
            <w:tcW w:w="0" w:type="auto"/>
            <w:vAlign w:val="center"/>
            <w:hideMark/>
          </w:tcPr>
          <w:p w14:paraId="6C54EF25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Security Validation</w:t>
            </w:r>
          </w:p>
        </w:tc>
        <w:tc>
          <w:tcPr>
            <w:tcW w:w="0" w:type="auto"/>
            <w:vAlign w:val="center"/>
            <w:hideMark/>
          </w:tcPr>
          <w:p w14:paraId="116746A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Try invalid data injection in input fields</w:t>
            </w:r>
          </w:p>
        </w:tc>
        <w:tc>
          <w:tcPr>
            <w:tcW w:w="0" w:type="auto"/>
            <w:vAlign w:val="center"/>
            <w:hideMark/>
          </w:tcPr>
          <w:p w14:paraId="420EDB13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System prevents malicious input</w:t>
            </w:r>
          </w:p>
        </w:tc>
        <w:tc>
          <w:tcPr>
            <w:tcW w:w="0" w:type="auto"/>
            <w:vAlign w:val="center"/>
            <w:hideMark/>
          </w:tcPr>
          <w:p w14:paraId="4EF73048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Input sanitization successful</w:t>
            </w:r>
          </w:p>
        </w:tc>
        <w:tc>
          <w:tcPr>
            <w:tcW w:w="0" w:type="auto"/>
            <w:vAlign w:val="center"/>
            <w:hideMark/>
          </w:tcPr>
          <w:p w14:paraId="7C0425D3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</w:tbl>
    <w:p w14:paraId="2382F512" w14:textId="77777777" w:rsidR="000204D7" w:rsidRPr="000204D7" w:rsidRDefault="00000000" w:rsidP="000204D7">
      <w:pPr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pict w14:anchorId="771AE09D">
          <v:rect id="_x0000_i1027" style="width:0;height:1.5pt" o:hralign="center" o:hrstd="t" o:hr="t" fillcolor="#a0a0a0" stroked="f"/>
        </w:pict>
      </w:r>
    </w:p>
    <w:p w14:paraId="720067D6" w14:textId="77777777" w:rsidR="000204D7" w:rsidRPr="000204D7" w:rsidRDefault="000204D7" w:rsidP="000204D7">
      <w:pPr>
        <w:rPr>
          <w:b/>
          <w:bCs/>
          <w:sz w:val="24"/>
          <w:szCs w:val="24"/>
          <w:lang w:val="en-IN"/>
        </w:rPr>
      </w:pPr>
      <w:r w:rsidRPr="000204D7">
        <w:rPr>
          <w:rFonts w:ascii="Segoe UI Emoji" w:hAnsi="Segoe UI Emoji" w:cs="Segoe UI Emoji"/>
          <w:b/>
          <w:bCs/>
          <w:sz w:val="24"/>
          <w:szCs w:val="24"/>
          <w:lang w:val="en-IN"/>
        </w:rPr>
        <w:t>📈</w:t>
      </w:r>
      <w:r w:rsidRPr="000204D7">
        <w:rPr>
          <w:b/>
          <w:bCs/>
          <w:sz w:val="24"/>
          <w:szCs w:val="24"/>
          <w:lang w:val="en-IN"/>
        </w:rPr>
        <w:t xml:space="preserve"> Performance Summary</w:t>
      </w:r>
    </w:p>
    <w:p w14:paraId="149C74B5" w14:textId="77777777" w:rsidR="000204D7" w:rsidRPr="000204D7" w:rsidRDefault="000204D7" w:rsidP="000204D7">
      <w:pPr>
        <w:numPr>
          <w:ilvl w:val="0"/>
          <w:numId w:val="1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Prediction Time: ~1.5 seconds</w:t>
      </w:r>
    </w:p>
    <w:p w14:paraId="5135EFE3" w14:textId="77777777" w:rsidR="000204D7" w:rsidRPr="000204D7" w:rsidRDefault="000204D7" w:rsidP="000204D7">
      <w:pPr>
        <w:numPr>
          <w:ilvl w:val="0"/>
          <w:numId w:val="1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Model Stability: Stable under moderate load</w:t>
      </w:r>
    </w:p>
    <w:p w14:paraId="1D40B0C8" w14:textId="77777777" w:rsidR="000204D7" w:rsidRPr="000204D7" w:rsidRDefault="000204D7" w:rsidP="000204D7">
      <w:pPr>
        <w:numPr>
          <w:ilvl w:val="0"/>
          <w:numId w:val="1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Error Handling: Proper validation implemented</w:t>
      </w:r>
    </w:p>
    <w:p w14:paraId="55CAAFE9" w14:textId="77777777" w:rsidR="000204D7" w:rsidRPr="000204D7" w:rsidRDefault="000204D7" w:rsidP="000204D7">
      <w:pPr>
        <w:numPr>
          <w:ilvl w:val="0"/>
          <w:numId w:val="1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System Reliability: High</w:t>
      </w:r>
    </w:p>
    <w:p w14:paraId="5BCB73E1" w14:textId="77777777" w:rsidR="000204D7" w:rsidRPr="000204D7" w:rsidRDefault="00000000" w:rsidP="000204D7">
      <w:pPr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pict w14:anchorId="5D27DCD2">
          <v:rect id="_x0000_i1028" style="width:0;height:1.5pt" o:hralign="center" o:bullet="t" o:hrstd="t" o:hr="t" fillcolor="#a0a0a0" stroked="f"/>
        </w:pict>
      </w:r>
    </w:p>
    <w:p w14:paraId="272970B5" w14:textId="77777777" w:rsidR="000204D7" w:rsidRDefault="000204D7" w:rsidP="000204D7">
      <w:pPr>
        <w:rPr>
          <w:b/>
          <w:bCs/>
          <w:sz w:val="24"/>
          <w:szCs w:val="24"/>
          <w:lang w:val="en-IN"/>
        </w:rPr>
      </w:pPr>
      <w:r w:rsidRPr="000204D7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0204D7">
        <w:rPr>
          <w:b/>
          <w:bCs/>
          <w:sz w:val="24"/>
          <w:szCs w:val="24"/>
          <w:lang w:val="en-IN"/>
        </w:rPr>
        <w:t xml:space="preserve"> Conclusion</w:t>
      </w:r>
    </w:p>
    <w:p w14:paraId="14FE26E4" w14:textId="77777777" w:rsidR="00525BF6" w:rsidRPr="000204D7" w:rsidRDefault="00525BF6" w:rsidP="000204D7">
      <w:pPr>
        <w:rPr>
          <w:b/>
          <w:bCs/>
          <w:sz w:val="24"/>
          <w:szCs w:val="24"/>
          <w:lang w:val="en-IN"/>
        </w:rPr>
      </w:pPr>
    </w:p>
    <w:p w14:paraId="7BD58DCB" w14:textId="77777777" w:rsidR="000204D7" w:rsidRPr="000204D7" w:rsidRDefault="000204D7" w:rsidP="000204D7">
      <w:p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 xml:space="preserve">The </w:t>
      </w:r>
      <w:r w:rsidRPr="000204D7">
        <w:rPr>
          <w:b/>
          <w:bCs/>
          <w:sz w:val="24"/>
          <w:szCs w:val="24"/>
          <w:lang w:val="en-IN"/>
        </w:rPr>
        <w:t>Online Payments Fraud Detection System</w:t>
      </w:r>
      <w:r w:rsidRPr="000204D7">
        <w:rPr>
          <w:b/>
          <w:sz w:val="24"/>
          <w:szCs w:val="24"/>
          <w:lang w:val="en-IN"/>
        </w:rPr>
        <w:t xml:space="preserve"> successfully passed both functional and performance testing. The application:</w:t>
      </w:r>
    </w:p>
    <w:p w14:paraId="4AAD8DDF" w14:textId="77777777" w:rsidR="000204D7" w:rsidRPr="000204D7" w:rsidRDefault="000204D7" w:rsidP="000204D7">
      <w:pPr>
        <w:numPr>
          <w:ilvl w:val="0"/>
          <w:numId w:val="2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Accurately predicts fraudulent transactions</w:t>
      </w:r>
    </w:p>
    <w:p w14:paraId="7F2877DA" w14:textId="77777777" w:rsidR="000204D7" w:rsidRPr="000204D7" w:rsidRDefault="000204D7" w:rsidP="000204D7">
      <w:pPr>
        <w:numPr>
          <w:ilvl w:val="0"/>
          <w:numId w:val="2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Handles invalid inputs effectively</w:t>
      </w:r>
    </w:p>
    <w:p w14:paraId="4E8AF036" w14:textId="77777777" w:rsidR="000204D7" w:rsidRPr="000204D7" w:rsidRDefault="000204D7" w:rsidP="000204D7">
      <w:pPr>
        <w:numPr>
          <w:ilvl w:val="0"/>
          <w:numId w:val="2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Maintains fast response time</w:t>
      </w:r>
    </w:p>
    <w:p w14:paraId="432E37EF" w14:textId="77777777" w:rsidR="000204D7" w:rsidRPr="000204D7" w:rsidRDefault="000204D7" w:rsidP="000204D7">
      <w:pPr>
        <w:numPr>
          <w:ilvl w:val="0"/>
          <w:numId w:val="2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Remains stable under multiple requests</w:t>
      </w:r>
    </w:p>
    <w:p w14:paraId="5F24B060" w14:textId="77777777" w:rsidR="000204D7" w:rsidRPr="000204D7" w:rsidRDefault="000204D7" w:rsidP="000204D7">
      <w:p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The system is ready for final deployment and submission.</w:t>
      </w:r>
    </w:p>
    <w:p w14:paraId="10E31EC2" w14:textId="19B81D6F" w:rsidR="00DD14F0" w:rsidRPr="00525BF6" w:rsidRDefault="00DD14F0" w:rsidP="00525BF6">
      <w:pPr>
        <w:rPr>
          <w:b/>
          <w:sz w:val="24"/>
          <w:szCs w:val="24"/>
          <w:lang w:val="en-IN"/>
        </w:rPr>
      </w:pPr>
    </w:p>
    <w:sectPr w:rsidR="00DD14F0" w:rsidRPr="00525B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90DF4" w14:textId="77777777" w:rsidR="00DA1BFB" w:rsidRDefault="00DA1BFB">
      <w:pPr>
        <w:spacing w:line="240" w:lineRule="auto"/>
      </w:pPr>
      <w:r>
        <w:separator/>
      </w:r>
    </w:p>
  </w:endnote>
  <w:endnote w:type="continuationSeparator" w:id="0">
    <w:p w14:paraId="13923EEA" w14:textId="77777777" w:rsidR="00DA1BFB" w:rsidRDefault="00DA1B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C98C0" w14:textId="77777777" w:rsidR="00DA1BFB" w:rsidRDefault="00DA1BFB">
      <w:r>
        <w:separator/>
      </w:r>
    </w:p>
  </w:footnote>
  <w:footnote w:type="continuationSeparator" w:id="0">
    <w:p w14:paraId="5B8D8955" w14:textId="77777777" w:rsidR="00DA1BFB" w:rsidRDefault="00DA1B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51393ECD"/>
    <w:multiLevelType w:val="multilevel"/>
    <w:tmpl w:val="15EA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F40C2"/>
    <w:multiLevelType w:val="multilevel"/>
    <w:tmpl w:val="2652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21A7A"/>
    <w:multiLevelType w:val="multilevel"/>
    <w:tmpl w:val="03FE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007379">
    <w:abstractNumId w:val="2"/>
  </w:num>
  <w:num w:numId="2" w16cid:durableId="1306199969">
    <w:abstractNumId w:val="0"/>
  </w:num>
  <w:num w:numId="3" w16cid:durableId="1874538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A4"/>
    <w:rsid w:val="000204D7"/>
    <w:rsid w:val="00227799"/>
    <w:rsid w:val="00256F71"/>
    <w:rsid w:val="00375903"/>
    <w:rsid w:val="00471747"/>
    <w:rsid w:val="00525BF6"/>
    <w:rsid w:val="005735A4"/>
    <w:rsid w:val="00617330"/>
    <w:rsid w:val="006F52C7"/>
    <w:rsid w:val="00761C51"/>
    <w:rsid w:val="00896911"/>
    <w:rsid w:val="00A16F57"/>
    <w:rsid w:val="00BD68A0"/>
    <w:rsid w:val="00C31621"/>
    <w:rsid w:val="00DA1BFB"/>
    <w:rsid w:val="00DD14F0"/>
    <w:rsid w:val="00E517E1"/>
    <w:rsid w:val="00FA0E55"/>
    <w:rsid w:val="5BF9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A0A7A2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qFormat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Ganee Yadav</cp:lastModifiedBy>
  <cp:revision>3</cp:revision>
  <cp:lastPrinted>2026-02-16T10:09:00Z</cp:lastPrinted>
  <dcterms:created xsi:type="dcterms:W3CDTF">2026-02-20T05:56:00Z</dcterms:created>
  <dcterms:modified xsi:type="dcterms:W3CDTF">2026-02-22T07:55:00Z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0A141C7653C14574A3C4F38807166EA2_12</vt:lpwstr>
  </property>
</Properties>
</file>