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Succession Planning Advisor AM — Workflow Agent Analysis</w:t>
      </w:r>
    </w:p>
    <w:p>
      <w:pPr>
        <w:spacing w:after="300"/>
      </w:pPr>
      <w:r>
        <w:rPr>
          <w:i/>
          <w:iCs/>
          <w:color w:val="555555"/>
        </w:rPr>
        <w:t xml:space="preserve">Oracle AI Agent Studio export review · Source JSON: SUCCESSION_PLANNING_ADVISOR_AM.json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explains the routing and business logic contained in the Succession Planning Advisor AM export. Unlike a single-agent advisor, this workflow uses a group architecture: a Supervisor agent classifies each user query and delegates it to exactly one of three specialized Worker agents, then summarizes the worker's response for the manager.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tcW w:type="pct" w:w="3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7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 name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Planning Advisor AM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 code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SUCCESSION_PLANNING_ADVISOR_AM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Assists managers with succession planning by identifying critical talent, suggesting potential successors, assessing readiness, supporting development of successors, providing timely alerts on workforce changes, creating succession plans, adding internal/external candidates, updating candidate ranking/readiness/interim flag/status, and reviewing plan revision history.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/ Product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HCM / SUCCESSION_MANAGEMENT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(1 Supervisor + 3 Worker agents)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interactions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per worker agent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 modifier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 approval / wait flag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False / False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 prompt enabled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</w:tr>
    </w:tbl>
    <w:p>
      <w:pPr>
        <w:pStyle w:val="Heading1"/>
        <w:spacing w:after="150" w:before="300"/>
      </w:pPr>
      <w:r>
        <w:t xml:space="preserve">2. Workflow Diagram (Textual)</w:t>
      </w:r>
    </w:p>
    <w:p>
      <w:pPr>
        <w:spacing w:after="120"/>
      </w:pPr>
      <w:r>
        <w:t xml:space="preserve">Figure 1 illustrates the routing logic: the Supervisor receives the manager's question, classifies its intent, and forwards it to exactly one Worker agent, whose response is then summarized back to the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submits a question in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Succession Planning Supervisor AM normalizes and classifies the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Supervisor applies the routing algorithm (priority: Critical Talent &gt; Coverage &gt; Manager) and selects exactly one Worker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Selected Worker agent performs Employee Lookup / Session Initialization as needed, then calls its designated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agent returns its findings (data, deep link, or fallback message) to the Supervisor.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Supervisor summarizes and presents the final answer to the manager, then the conversation terminates.</w:t>
      </w:r>
    </w:p>
    <w:p>
      <w:pPr>
        <w:pStyle w:val="Heading1"/>
        <w:spacing w:after="150" w:before="300"/>
      </w:pPr>
      <w:r>
        <w:t xml:space="preserve">3. Routing Logic</w:t>
      </w:r>
    </w:p>
    <w:p>
      <w:pPr>
        <w:spacing w:after="120"/>
      </w:pPr>
      <w:r>
        <w:t xml:space="preserve">The Supervisor's routing algorithm normalizes the input (lowercase, trim, remove punctuation) and matches tokens/phrases in priority order. Only one Worker agent is invoked per query.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pct" w:w="3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Worker Agent</w:t>
            </w:r>
          </w:p>
        </w:tc>
        <w:tc>
          <w:tcPr>
            <w:tcW w:type="pct" w:w="52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Match Triggers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(highest)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 Talent Succession Analyzer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Tokens/phrases such as "critical", "critical talent", "high-risk", "high-impact", "key role(s)", "at risk", "my team", "my organization", "team with/without succession plans".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Coverage Analyzer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Explicit replacement/backfill verbs ("replace", "backfill", "backup for") or exit/transition conditions ("what happens if", "if &lt;employee&gt; leaves/retires/is promoted", "retire", "leave", "promote").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Manager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Explicit reference to an individual employee's succession plan/readiness/candidacy, or plan-centric requests such as creating a plan, adding a candidate, updating ranking/readiness/status/interim flag, or plan revision history.</w:t>
            </w:r>
          </w:p>
        </w:tc>
      </w:tr>
    </w:tbl>
    <w:p>
      <w:pPr>
        <w:pStyle w:val="Heading1"/>
        <w:spacing w:after="150" w:before="300"/>
      </w:pPr>
      <w:r>
        <w:t xml:space="preserve">4. Nodes, Components, and Tools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26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pct" w:w="26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32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 in logic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Workflow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SUCCESSION_PLANNING_ADVISOR_AM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Planning Advisor AM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Top-level advisor workflow. Owns metadata, access, architecture, and triggers.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agent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SUCCESSION_PLANNING_SUPERVISOR_AM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Planning Supervisor AM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Routes every user query to exactly one Worker Agent based on keyword/intent matching, then summarizes the worker's response for the user.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1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ORA_CRITICAL_TALENT_SUCCESSION_ANALYZER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 Talent Succession Analyzer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Identifies critical/at-risk employees and reports who does or does not have succession plan coverage, up to a management level.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2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ORA_SUCCESSION_COVERAGE_ANALYZER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Coverage Analyzer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Answers "what happens if this employee leaves/retires/is promoted" questions using an employee's existing succession plan(s) and successor readiness.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3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ORA_SUCCESSION_MANAGER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 Manager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Handles employee- and plan-centric succession plan management: viewing plans/candidacy, creating plans, adding internal/external candidates, updating candidate ranking/readiness/status/interim flag, and viewing plan revision history.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Deep link tools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Multiple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Succession Plan / Review Succession Plan Details / Succession Orgchart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 the manager to the relevant Oracle Fusion screen instead of performing the full transaction conversationally.</w:t>
            </w:r>
          </w:p>
        </w:tc>
      </w:tr>
    </w:tbl>
    <w:p>
      <w:pPr>
        <w:pStyle w:val="Heading1"/>
        <w:spacing w:after="150" w:before="300"/>
      </w:pPr>
      <w:r>
        <w:t xml:space="preserve">5. What the Workflow Can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critical or at-risk employees in a manager's team or organization, up to a specified management level, based on maximum Impact of Loss, Risk of Loss, or Job Risk ratings.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which employees have and do not have succession plan coverage.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succession coverage impact for a specific employee (who could replace them, and whether any successor is "Ready Now").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an employee's own succession plans (as incumbent) and the plans where they are listed as a candidate/successor.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up succession plan details by plan name, or by job/position name when no exact plan name match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 succession plan (Incumbent, Job, or Position type) after explicit manager approval, and automatically populate incumbents for the new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an internal candidate (existing worker) or an external candidate (existing or newly created) to a succession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a candidate's ranking, readiness level, status, and interim successor flag on a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succession plan's revision history (plan, candidate, and owner history) for a specified or default date range.</w:t>
      </w:r>
    </w:p>
    <w:p>
      <w:pPr>
        <w:pStyle w:val="Heading1"/>
        <w:spacing w:after="150" w:before="300"/>
      </w:pPr>
      <w:r>
        <w:t xml:space="preserve">6. What the Workflow Cannot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create, modify, or update a succession plan without the manager's explicit approval of a presented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merge multiple worker agents' responses into a single answer — the Supervisor invokes exactly one Worker Agent per query.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infer or fabricate ratings, plans, successors, or history that were not returned by a tool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reuse a stale employee lookup across queries about different people — a fresh search_for_workers call is required whenever a new person is named.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provide, infer, confirm, collect, store, validate, transform, guess, or help obtain personal information about any identifiable person.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answer or act on requests outside the succession-management product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skip the populateIncumbentsForPlan call after creating a plan.</w:t>
      </w:r>
    </w:p>
    <w:p>
      <w:pPr>
        <w:pStyle w:val="Heading1"/>
        <w:spacing w:after="150" w:before="300"/>
      </w:pPr>
      <w:r>
        <w:t xml:space="preserve">7. Required Fallback and Guardrail Behaviors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38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pct" w:w="4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Required Behavior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succession plan exists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lookup succeeds but get_successionPlans_for_person returns no plan.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 that no succession coverage exists and present the Create Succession Plan deep link.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"Ready Now" successor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plan exists but no successor has readiness "Ready Now".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the existing successors and readiness levels, and flag the plan as "needs attention".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Ambiguous employee name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search_for_workers returns multiple matches.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Ask the manager to identify the specific employee before proceeding.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 creation not yet approved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requests plan creation but has not explicitly approved the summary.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 the plan summary and wait for explicit approval; do not call any create_talentSuccessionPlans_* tool.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 information request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asks for identifiable personal information beyond succession scope.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Decline to provide, infer, collect, or store the requested personal information.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Out-of-scope request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Query is unrelated to succession management.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 not attempt the task; state the kinds of succession-planning tasks that can be performed.</w:t>
            </w:r>
          </w:p>
        </w:tc>
      </w:tr>
    </w:tbl>
    <w:p>
      <w:pPr>
        <w:pStyle w:val="Heading1"/>
        <w:spacing w:after="150" w:before="300"/>
      </w:pPr>
      <w:r>
        <w:t xml:space="preserve">8. Important Observations and Design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Group/multi-agent design. Unlike a single-agent advisor, routing decisions and summarization are handled by a dedicated Supervisor agent, keeping each Worker agent focused on a narrow responsibility.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Strict one-agent-per-turn rule. The Supervisor must output only the chosen worker agent's name for routing purposes — no reasoning or extra text — and must not invoke more than one Worker agent for a single query.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Approval-gated writes. Only the Succession Manager agent performs write operations (create plan, add candidate, update candidate), and all of them require explicit manager approval before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lookups required. Every worker agent re-runs Employee Lookup whenever a new person's name appears in the query, rather than reusing previously stored identifiers.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links over transactions. Full plan review and plan creation are surfaced via deep links to the Oracle Fusion succession planning UI rather than being fully completed in chat.</w:t>
      </w:r>
    </w:p>
    <w:p>
      <w:pPr>
        <w:pStyle w:val="Heading1"/>
        <w:spacing w:after="150" w:before="300"/>
      </w:pPr>
      <w:r>
        <w:t xml:space="preserve">9. Recommended Validation Checklist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Validation Area</w:t>
            </w:r>
          </w:p>
        </w:tc>
        <w:tc>
          <w:tcPr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to 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Routing accuracy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Supervisor selects exactly one Worker Agent per query, applying the documented priority order when multiple categories match.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Critical talent classification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employees are flagged critical only when Impact of Loss, Risk of Loss, or Job Risk is at its maximum rating.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Coverage guardrails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Coverage Analyzer flags missing plans and missing "Ready Now" successors rather than assuming coverage.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Approval gate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no succession plan is created without explicit manager approval of the presented summary.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Post-create step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populateIncumbentsForPlan is always called immediately after a plan is created.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Candidate management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internal and external candidates (existing and newly created) are added correctly, and ranking/readiness/status/interim updates apply only to the intended candidate.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 history formatting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plan/candidate/owner history is paginated correctly and summarized with total changes and current successor coverage.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Disambiguation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agent asks for clarification when multiple employees share a name instead of guessing.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fabrication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the agent states information is unavailable rather than inventing ratings, plans, or history.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Personal information restriction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requests for identifiable personal information beyond succession scope are declined.</w:t>
            </w:r>
          </w:p>
        </w:tc>
      </w:tr>
    </w:tbl>
    <w:p>
      <w:pPr>
        <w:pStyle w:val="Heading1"/>
        <w:spacing w:after="150" w:before="300"/>
      </w:pPr>
      <w:r>
        <w:t xml:space="preserve">Appendix A. Source Configuration Snapshot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00"/>
        <w:gridCol w:w="100"/>
      </w:tblGrid>
      <w:tr>
        <w:tc>
          <w:tcPr>
            <w:tcW w:type="pct" w:w="4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Configuration Item</w:t>
            </w:r>
          </w:p>
        </w:tc>
        <w:tc>
          <w:tcPr>
            <w:tcW w:type="pct" w:w="60%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agent code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SUCCESSION_PLANNING_SUPERVISOR_AM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Worker agent codes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ORA_CRITICAL_TALENT_SUCCESSION_ANALYZER, ORA_SUCCESSION_COVERAGE_ANALYZER, ORA_SUCCESSION_MANAGER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type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/ WORKER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Namespace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HCM.SUCCESSION_MANAGEMENT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Module ID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B476880E6172C5F0E04044988AF05D99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Seeded flag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True (all agents)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Reusable flag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True (all worker agents)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interactions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(per worker agent)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2026-07-29T08:34:52.322Z</dcterms:created>
  <dcterms:modified xsi:type="dcterms:W3CDTF">2026-07-29T08:34:52.323Z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