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80809"/>
          <w:sz w:val="23"/>
          <w:szCs w:val="23"/>
          <w:shd w:fill="f0f0f0" w:val="clear"/>
        </w:rPr>
      </w:pPr>
      <w:r w:rsidDel="00000000" w:rsidR="00000000" w:rsidRPr="00000000">
        <w:rPr>
          <w:b w:val="1"/>
          <w:i w:val="1"/>
          <w:color w:val="080809"/>
          <w:sz w:val="33"/>
          <w:szCs w:val="33"/>
          <w:shd w:fill="f0f0f0" w:val="clear"/>
          <w:rtl w:val="0"/>
        </w:rPr>
        <w:t xml:space="preserve">          literature review  for Coffee bean Classification</w:t>
      </w:r>
      <w:r w:rsidDel="00000000" w:rsidR="00000000" w:rsidRPr="00000000">
        <w:rPr>
          <w:b w:val="1"/>
          <w:color w:val="080809"/>
          <w:sz w:val="23"/>
          <w:szCs w:val="23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b w:val="1"/>
          <w:color w:val="080809"/>
          <w:sz w:val="23"/>
          <w:szCs w:val="23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80809"/>
          <w:sz w:val="23"/>
          <w:szCs w:val="23"/>
          <w:shd w:fill="f0f0f0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1365"/>
        <w:gridCol w:w="1155"/>
        <w:gridCol w:w="1155"/>
        <w:gridCol w:w="1155"/>
        <w:gridCol w:w="1365"/>
        <w:gridCol w:w="1380"/>
        <w:gridCol w:w="1800"/>
        <w:tblGridChange w:id="0">
          <w:tblGrid>
            <w:gridCol w:w="2145"/>
            <w:gridCol w:w="1365"/>
            <w:gridCol w:w="1155"/>
            <w:gridCol w:w="1155"/>
            <w:gridCol w:w="1155"/>
            <w:gridCol w:w="1365"/>
            <w:gridCol w:w="138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Paper Title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  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    Year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 Dataset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    Model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 Total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categorize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80809"/>
                <w:sz w:val="23"/>
                <w:szCs w:val="23"/>
                <w:shd w:fill="f0f0f0" w:val="clear"/>
              </w:rPr>
            </w:pPr>
            <w:r w:rsidDel="00000000" w:rsidR="00000000" w:rsidRPr="00000000">
              <w:rPr>
                <w:b w:val="1"/>
                <w:color w:val="080809"/>
                <w:sz w:val="23"/>
                <w:szCs w:val="23"/>
                <w:shd w:fill="f0f0f0" w:val="clear"/>
                <w:rtl w:val="0"/>
              </w:rPr>
              <w:t xml:space="preserve">Overall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CNN-HOG Based Hybrid Feature Mining for Classification of Coffee Bean Varieties Using Image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Yirga Kene Molla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2024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Ethiopian Coffee 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Hybrid CNN-HOG feature extraction with SVM (RBF Kernel)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450 images (3 categories: Arabica, Robusta, Liberica)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Varieties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CNN-HOG: 97.5%, CNN: 85.83%, HOG: 74.17%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Beans Classification Using Convolutional Neural Networks Based on Extraction Value Analysis in Grayscale Color Space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Bagus Raffi Santoso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Grayscale Coffee Bean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900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900 images(three classes: Arabica, Liberica, and Robusta)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85%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Optimization of Coffee Bean Maturity Classification by Segmentation on Multispectral Images Using HSV and DBSCAN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MN Hidayat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Multispectral Coffee Bean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HSV + DBSCAN for segmentation, supervised classifiers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multispectral image data,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169.9999999999998" w:type="dxa"/>
              <w:jc w:val="left"/>
              <w:tblLayout w:type="fixed"/>
              <w:tblLook w:val="0600"/>
            </w:tblPr>
            <w:tblGrid>
              <w:gridCol w:w="1169.9999999999998"/>
              <w:tblGridChange w:id="0">
                <w:tblGrid>
                  <w:gridCol w:w="1169.9999999999998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Coffee Bean Maturity Classification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jc w:val="left"/>
              <w:tblLayout w:type="fixed"/>
              <w:tblLook w:val="0600"/>
            </w:tblPr>
            <w:tblGrid>
              <w:gridCol w:w="1180"/>
              <w:tblGridChange w:id="0">
                <w:tblGrid>
                  <w:gridCol w:w="1180"/>
                </w:tblGrid>
              </w:tblGridChange>
            </w:tblGrid>
          </w:tbl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92.4%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Classification of Saudi Coffee Beans Using a Mobile Application Leveraging Squeeze Vision Transformer Technology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Haifa F. Alhasson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Saudi Coffee 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Vision Transformer (SqueezeViT) for mobile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5 Saudi coffee bean types: Harari, Khawlani, Nabari, Laqamti, and Bariah (Wild).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4 roast levels: Raw, Degree 1, Degree 2, and Degree 3.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170.0000000000002" w:type="dxa"/>
              <w:jc w:val="left"/>
              <w:tblLayout w:type="fixed"/>
              <w:tblLook w:val="0600"/>
            </w:tblPr>
            <w:tblGrid>
              <w:gridCol w:w="1170.0000000000002"/>
              <w:tblGridChange w:id="0">
                <w:tblGrid>
                  <w:gridCol w:w="1170.0000000000002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Coffee Bean Varieties</w:t>
                  </w:r>
                </w:p>
              </w:tc>
            </w:tr>
          </w:tbl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jc w:val="left"/>
              <w:tblLayout w:type="fixed"/>
              <w:tblLook w:val="0600"/>
            </w:tblPr>
            <w:tblGrid>
              <w:gridCol w:w="1180"/>
              <w:tblGridChange w:id="0">
                <w:tblGrid>
                  <w:gridCol w:w="1180"/>
                </w:tblGrid>
              </w:tblGridChange>
            </w:tblGrid>
          </w:tbl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45.0" w:type="dxa"/>
              <w:jc w:val="left"/>
              <w:tblLayout w:type="fixed"/>
              <w:tblLook w:val="0600"/>
            </w:tblPr>
            <w:tblGrid>
              <w:gridCol w:w="845"/>
              <w:tblGridChange w:id="0">
                <w:tblGrid>
                  <w:gridCol w:w="84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90.1%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jc w:val="left"/>
              <w:tblLayout w:type="fixed"/>
              <w:tblLook w:val="0600"/>
            </w:tblPr>
            <w:tblGrid>
              <w:gridCol w:w="1600"/>
              <w:tblGridChange w:id="0">
                <w:tblGrid>
                  <w:gridCol w:w="1600"/>
                </w:tblGrid>
              </w:tblGridChange>
            </w:tblGrid>
          </w:tbl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Peaberry and Normal Coffee Bean Classification Using CNN, SVM, and KNN: Their Implementation and Limitations on Raspberry Pi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Hira Lal Gope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Peaberry and Normal Coffee Bean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CNN, SVM, KNN classifiers with deployment on Raspberry 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155.0" w:type="dxa"/>
              <w:jc w:val="left"/>
              <w:tblLayout w:type="fixed"/>
              <w:tblLook w:val="0600"/>
            </w:tblPr>
            <w:tblGrid>
              <w:gridCol w:w="1155"/>
              <w:tblGridChange w:id="0">
                <w:tblGrid>
                  <w:gridCol w:w="115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1200 images</w:t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jc w:val="left"/>
              <w:tblLayout w:type="fixed"/>
              <w:tblLook w:val="0600"/>
            </w:tblPr>
            <w:tblGrid>
              <w:gridCol w:w="1165"/>
              <w:tblGridChange w:id="0">
                <w:tblGrid>
                  <w:gridCol w:w="1165"/>
                </w:tblGrid>
              </w:tblGridChange>
            </w:tblGrid>
          </w:tbl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Peaberry vs Normal 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CNN: 94.5%, SVM: 92%, KNN: 85%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Enhancing Coffee Bean Classification: A Comparative Analysis of Pre-Trained Deep Learning Models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Esraa Hassan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Roasted Coffee Beans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Transfer learning with pre-trained models (ResNet, DenseNet, EfficientNet)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4800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Roasted Coffee Bean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EfficientNet: 95%, ResNet: 91%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Comparison of Deep Learning Models in Automatic Classification of Coffee Bean Species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Adem Korkmaz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Species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DenseNet201, InceptionV3, Xception, EfficientNet-B0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1554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Species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EfficientNet-B0: 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Performance Evaluation of Coffee Bean Binary Classification Through Deep Learning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Fajrul Islamy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Defective vs Non-Defective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CNN-based 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8000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Defective vs Non-Defective 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96% (F1-Score: 95%)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Classification of Shape Bean Coffee Using Convolutional Neural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Fikrul Ilmi R.H. 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Shape-Based Coffee Beans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1000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Shape Classification (defect, longberry, peaberry, premium)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90.6%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Prediction of Defect Coffee Beans Using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J. Lee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Green Coffee Bean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CNN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155.0" w:type="dxa"/>
              <w:jc w:val="left"/>
              <w:tblLayout w:type="fixed"/>
              <w:tblLook w:val="0600"/>
            </w:tblPr>
            <w:tblGrid>
              <w:gridCol w:w="1155"/>
              <w:tblGridChange w:id="0">
                <w:tblGrid>
                  <w:gridCol w:w="115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800 images</w:t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jc w:val="left"/>
              <w:tblLayout w:type="fixed"/>
              <w:tblLook w:val="0600"/>
            </w:tblPr>
            <w:tblGrid>
              <w:gridCol w:w="1165"/>
              <w:tblGridChange w:id="0">
                <w:tblGrid>
                  <w:gridCol w:w="1165"/>
                </w:tblGrid>
              </w:tblGridChange>
            </w:tblGrid>
          </w:tbl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Defective vs Normal 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45.0" w:type="dxa"/>
              <w:jc w:val="left"/>
              <w:tblLayout w:type="fixed"/>
              <w:tblLook w:val="0600"/>
            </w:tblPr>
            <w:tblGrid>
              <w:gridCol w:w="845"/>
              <w:tblGridChange w:id="0">
                <w:tblGrid>
                  <w:gridCol w:w="84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93.7%</w:t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jc w:val="left"/>
              <w:tblLayout w:type="fixed"/>
              <w:tblLook w:val="0600"/>
            </w:tblPr>
            <w:tblGrid>
              <w:gridCol w:w="1600"/>
              <w:tblGridChange w:id="0">
                <w:tblGrid>
                  <w:gridCol w:w="1600"/>
                </w:tblGrid>
              </w:tblGridChange>
            </w:tblGrid>
          </w:tbl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BeanClassify: Convolutional Neural Networks for Coffee Bean Categorization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Bagus Raffi Santoso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945.0" w:type="dxa"/>
              <w:jc w:val="left"/>
              <w:tblLayout w:type="fixed"/>
              <w:tblLook w:val="0600"/>
            </w:tblPr>
            <w:tblGrid>
              <w:gridCol w:w="945"/>
              <w:tblGridChange w:id="0">
                <w:tblGrid>
                  <w:gridCol w:w="94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Coffee Bean Categorization Dataset</w:t>
                  </w:r>
                </w:p>
              </w:tc>
            </w:tr>
          </w:tbl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jc w:val="left"/>
              <w:tblLayout w:type="fixed"/>
              <w:tblLook w:val="0600"/>
            </w:tblPr>
            <w:tblGrid>
              <w:gridCol w:w="955"/>
              <w:tblGridChange w:id="0">
                <w:tblGrid>
                  <w:gridCol w:w="955"/>
                </w:tblGrid>
              </w:tblGridChange>
            </w:tblGrid>
          </w:tbl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Custom CNN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1500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Multi-Class Coffee Bean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97.8%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Application of Pre-Trained Deep Convolutional Neural Networks for Coffee Beans Species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Yavuz Unal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16"/>
                <w:szCs w:val="16"/>
                <w:highlight w:val="white"/>
                <w:rtl w:val="0"/>
              </w:rPr>
              <w:t xml:space="preserve">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Species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Transfer learning with VGG16, ResNet50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1155.0" w:type="dxa"/>
              <w:jc w:val="left"/>
              <w:tblLayout w:type="fixed"/>
              <w:tblLook w:val="0600"/>
            </w:tblPr>
            <w:tblGrid>
              <w:gridCol w:w="1155"/>
              <w:tblGridChange w:id="0">
                <w:tblGrid>
                  <w:gridCol w:w="1155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widowControl w:val="0"/>
                    <w:spacing w:line="240" w:lineRule="auto"/>
                    <w:rPr>
                      <w:color w:val="080809"/>
                      <w:sz w:val="16"/>
                      <w:szCs w:val="16"/>
                      <w:shd w:fill="f0f0f0" w:val="clear"/>
                    </w:rPr>
                  </w:pPr>
                  <w:r w:rsidDel="00000000" w:rsidR="00000000" w:rsidRPr="00000000">
                    <w:rPr>
                      <w:color w:val="080809"/>
                      <w:sz w:val="16"/>
                      <w:szCs w:val="16"/>
                      <w:shd w:fill="f0f0f0" w:val="clear"/>
                      <w:rtl w:val="0"/>
                    </w:rPr>
                    <w:t xml:space="preserve">2000 images</w:t>
                  </w:r>
                </w:p>
              </w:tc>
            </w:tr>
          </w:tbl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jc w:val="left"/>
              <w:tblLayout w:type="fixed"/>
              <w:tblLook w:val="0600"/>
            </w:tblPr>
            <w:tblGrid>
              <w:gridCol w:w="1165"/>
              <w:tblGridChange w:id="0">
                <w:tblGrid>
                  <w:gridCol w:w="1165"/>
                </w:tblGrid>
              </w:tblGridChange>
            </w:tblGrid>
          </w:tbl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Coffee Bean Species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9"/>
                <w:sz w:val="16"/>
                <w:szCs w:val="16"/>
                <w:shd w:fill="f0f0f0" w:val="clear"/>
              </w:rPr>
            </w:pPr>
            <w:r w:rsidDel="00000000" w:rsidR="00000000" w:rsidRPr="00000000">
              <w:rPr>
                <w:color w:val="080809"/>
                <w:sz w:val="16"/>
                <w:szCs w:val="16"/>
                <w:shd w:fill="f0f0f0" w:val="clear"/>
                <w:rtl w:val="0"/>
              </w:rPr>
              <w:t xml:space="preserve">VGG16: 95%, ResNet50: 94%</w:t>
            </w:r>
          </w:p>
        </w:tc>
      </w:tr>
    </w:tbl>
    <w:p w:rsidR="00000000" w:rsidDel="00000000" w:rsidP="00000000" w:rsidRDefault="00000000" w:rsidRPr="00000000" w14:paraId="0000008C">
      <w:pPr>
        <w:rPr>
          <w:b w:val="1"/>
          <w:color w:val="080809"/>
          <w:sz w:val="23"/>
          <w:szCs w:val="23"/>
          <w:shd w:fill="f0f0f0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