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AB3" w:rsidRPr="002263B7" w:rsidRDefault="004A6C6F" w:rsidP="002263B7">
      <w:pPr>
        <w:pStyle w:val="Heading1"/>
        <w:jc w:val="center"/>
        <w:rPr>
          <w:color w:val="000000" w:themeColor="text1"/>
          <w:sz w:val="44"/>
          <w:szCs w:val="44"/>
        </w:rPr>
      </w:pPr>
      <w:r w:rsidRPr="002263B7">
        <w:rPr>
          <w:b/>
          <w:bCs/>
          <w:color w:val="000000" w:themeColor="text1"/>
          <w:sz w:val="44"/>
          <w:szCs w:val="44"/>
        </w:rPr>
        <w:t>Use-Case Flow Specification</w:t>
      </w:r>
    </w:p>
    <w:p w:rsidR="003A5AB3" w:rsidRDefault="004A6C6F" w:rsidP="002263B7">
      <w:pPr>
        <w:spacing w:after="120"/>
        <w:jc w:val="center"/>
      </w:pPr>
      <w:r>
        <w:rPr>
          <w:i/>
          <w:iCs/>
          <w:sz w:val="21"/>
          <w:szCs w:val="21"/>
        </w:rPr>
        <w:t>Problem Statement #33: Micro-Lending &amp; Peer Credit Risk Assessor</w:t>
      </w:r>
    </w:p>
    <w:p w:rsidR="003A5AB3" w:rsidRDefault="004A6C6F">
      <w:pPr>
        <w:spacing w:after="100"/>
      </w:pPr>
      <w:r>
        <w:rPr>
          <w:b/>
          <w:bCs/>
          <w:sz w:val="22"/>
          <w:szCs w:val="22"/>
        </w:rPr>
        <w:t xml:space="preserve">Use Case: </w:t>
      </w:r>
      <w:r>
        <w:rPr>
          <w:sz w:val="22"/>
          <w:szCs w:val="22"/>
        </w:rPr>
        <w:t>UC-02 – Submit Loan Request &amp; Compute Credit Risk Score</w:t>
      </w:r>
    </w:p>
    <w:p w:rsidR="003A5AB3" w:rsidRDefault="004A6C6F">
      <w:pPr>
        <w:spacing w:after="40"/>
      </w:pPr>
      <w:r>
        <w:rPr>
          <w:b/>
          <w:bCs/>
        </w:rPr>
        <w:t xml:space="preserve">Primary Actor: </w:t>
      </w:r>
      <w:r>
        <w:t xml:space="preserve">Borrower   </w:t>
      </w:r>
      <w:r>
        <w:rPr>
          <w:b/>
          <w:bCs/>
        </w:rPr>
        <w:t xml:space="preserve">Secondary Actor: </w:t>
      </w:r>
      <w:r>
        <w:t>System (Credit Risk Engine)</w:t>
      </w:r>
    </w:p>
    <w:p w:rsidR="003A5AB3" w:rsidRDefault="004A6C6F">
      <w:pPr>
        <w:spacing w:before="160" w:after="60"/>
      </w:pPr>
      <w:r>
        <w:rPr>
          <w:b/>
          <w:bCs/>
          <w:color w:val="1F3864"/>
          <w:sz w:val="22"/>
          <w:szCs w:val="22"/>
        </w:rPr>
        <w:t>Preconditions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The borrower has a registered and verified account on the platform (UC-01 completed).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The borrower's basic financial profile fields (income, existing debt, employment status) are accessible for entry.</w:t>
      </w:r>
    </w:p>
    <w:p w:rsidR="003A5AB3" w:rsidRDefault="004A6C6F">
      <w:pPr>
        <w:spacing w:before="160" w:after="60"/>
      </w:pPr>
      <w:proofErr w:type="spellStart"/>
      <w:r>
        <w:rPr>
          <w:b/>
          <w:bCs/>
          <w:color w:val="1F3864"/>
          <w:sz w:val="22"/>
          <w:szCs w:val="22"/>
        </w:rPr>
        <w:t>Postconditions</w:t>
      </w:r>
      <w:proofErr w:type="spellEnd"/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 xml:space="preserve">Success: A new loan request exists with </w:t>
      </w:r>
      <w:r>
        <w:t>status "Open for Funding", tagged with an assigned risk tier (Low/Med/High) and visible to peer lenders (feeds UC-04 Browse Loan Listings).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Failure: No loan request is created; the borrower is informed which information is missing or invalid.</w:t>
      </w:r>
    </w:p>
    <w:p w:rsidR="003A5AB3" w:rsidRDefault="004A6C6F">
      <w:pPr>
        <w:spacing w:before="160" w:after="60"/>
      </w:pPr>
      <w:r>
        <w:rPr>
          <w:b/>
          <w:bCs/>
          <w:color w:val="1F3864"/>
          <w:sz w:val="22"/>
          <w:szCs w:val="22"/>
        </w:rPr>
        <w:t xml:space="preserve">Main Success </w:t>
      </w:r>
      <w:r>
        <w:rPr>
          <w:b/>
          <w:bCs/>
          <w:color w:val="1F3864"/>
          <w:sz w:val="22"/>
          <w:szCs w:val="22"/>
        </w:rPr>
        <w:t>Scenario</w:t>
      </w:r>
    </w:p>
    <w:p w:rsidR="003A5AB3" w:rsidRDefault="004A6C6F">
      <w:pPr>
        <w:spacing w:after="30"/>
      </w:pPr>
      <w:r>
        <w:rPr>
          <w:b/>
          <w:bCs/>
        </w:rPr>
        <w:t xml:space="preserve">1. </w:t>
      </w:r>
      <w:r>
        <w:t>Borrower selects "Submit Loan Request" from the dashboard. System displays a form for loan amount, purpose, and repayment tenure.</w:t>
      </w:r>
    </w:p>
    <w:p w:rsidR="003A5AB3" w:rsidRDefault="004A6C6F">
      <w:pPr>
        <w:spacing w:after="30"/>
      </w:pPr>
      <w:r>
        <w:rPr>
          <w:b/>
          <w:bCs/>
        </w:rPr>
        <w:t xml:space="preserve">2. </w:t>
      </w:r>
      <w:r>
        <w:t>Borrower enters the loan amount, purpose, and tenure, and confirms.</w:t>
      </w:r>
    </w:p>
    <w:p w:rsidR="003A5AB3" w:rsidRDefault="004A6C6F">
      <w:pPr>
        <w:spacing w:after="30"/>
      </w:pPr>
      <w:r>
        <w:rPr>
          <w:b/>
          <w:bCs/>
        </w:rPr>
        <w:t xml:space="preserve">3. </w:t>
      </w:r>
      <w:r>
        <w:t>System validates that all required field</w:t>
      </w:r>
      <w:r>
        <w:t>s are present and within platform limits (e.g. amount ≤ max cap).</w:t>
      </w:r>
    </w:p>
    <w:p w:rsidR="003A5AB3" w:rsidRDefault="004A6C6F">
      <w:pPr>
        <w:spacing w:after="30"/>
      </w:pPr>
      <w:r>
        <w:rPr>
          <w:b/>
          <w:bCs/>
        </w:rPr>
        <w:t xml:space="preserve">4. </w:t>
      </w:r>
      <w:r>
        <w:t>System retrieves the borrower's financial profile (debt-to-income ratio, repayment history, employment stability).</w:t>
      </w:r>
    </w:p>
    <w:p w:rsidR="003A5AB3" w:rsidRDefault="004A6C6F">
      <w:pPr>
        <w:spacing w:after="30"/>
      </w:pPr>
      <w:r>
        <w:rPr>
          <w:b/>
          <w:bCs/>
        </w:rPr>
        <w:t xml:space="preserve">5. </w:t>
      </w:r>
      <w:r>
        <w:t xml:space="preserve">System invokes «include» use case UC-03 “Compute Credit Risk Score”, </w:t>
      </w:r>
      <w:r>
        <w:t>which applies heuristic rules to the profile data.</w:t>
      </w:r>
    </w:p>
    <w:p w:rsidR="003A5AB3" w:rsidRDefault="004A6C6F">
      <w:pPr>
        <w:spacing w:after="30"/>
      </w:pPr>
      <w:r>
        <w:rPr>
          <w:b/>
          <w:bCs/>
        </w:rPr>
        <w:t xml:space="preserve">6. </w:t>
      </w:r>
      <w:r>
        <w:t>System assigns a risk tier (Low / Medium / High) to the request based on the computed score.</w:t>
      </w:r>
    </w:p>
    <w:p w:rsidR="003A5AB3" w:rsidRDefault="004A6C6F">
      <w:pPr>
        <w:spacing w:after="30"/>
      </w:pPr>
      <w:r>
        <w:rPr>
          <w:b/>
          <w:bCs/>
        </w:rPr>
        <w:t xml:space="preserve">7. </w:t>
      </w:r>
      <w:r>
        <w:t>System creates the loan request record with status “Open for Funding” and the assigned risk tier.</w:t>
      </w:r>
    </w:p>
    <w:p w:rsidR="003A5AB3" w:rsidRDefault="004A6C6F">
      <w:pPr>
        <w:spacing w:after="30"/>
      </w:pPr>
      <w:r>
        <w:rPr>
          <w:b/>
          <w:bCs/>
        </w:rPr>
        <w:t xml:space="preserve">8. </w:t>
      </w:r>
      <w:r>
        <w:t>Syste</w:t>
      </w:r>
      <w:r>
        <w:t>m displays a confirmation to the borrower showing the request summary and assigned risk tier.</w:t>
      </w:r>
    </w:p>
    <w:p w:rsidR="003A5AB3" w:rsidRDefault="004A6C6F">
      <w:pPr>
        <w:spacing w:after="30"/>
      </w:pPr>
      <w:r>
        <w:rPr>
          <w:b/>
          <w:bCs/>
        </w:rPr>
        <w:t xml:space="preserve">9. </w:t>
      </w:r>
      <w:r>
        <w:t>Use case ends successfully.</w:t>
      </w:r>
    </w:p>
    <w:p w:rsidR="003A5AB3" w:rsidRPr="002263B7" w:rsidRDefault="004A6C6F">
      <w:pPr>
        <w:spacing w:before="160" w:after="60"/>
        <w:rPr>
          <w:color w:val="000000" w:themeColor="text1"/>
        </w:rPr>
      </w:pPr>
      <w:proofErr w:type="gramStart"/>
      <w:r w:rsidRPr="002263B7">
        <w:rPr>
          <w:b/>
          <w:bCs/>
          <w:color w:val="000000" w:themeColor="text1"/>
          <w:sz w:val="22"/>
          <w:szCs w:val="22"/>
        </w:rPr>
        <w:t>Alternate Flow – 3a.</w:t>
      </w:r>
      <w:proofErr w:type="gramEnd"/>
      <w:r w:rsidRPr="002263B7">
        <w:rPr>
          <w:b/>
          <w:bCs/>
          <w:color w:val="000000" w:themeColor="text1"/>
          <w:sz w:val="22"/>
          <w:szCs w:val="22"/>
        </w:rPr>
        <w:t xml:space="preserve"> Incomplete Financial Profile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3a1. System detects that one or more required financial profile fields (e.g. inco</w:t>
      </w:r>
      <w:r>
        <w:t>me or employment status) are missing or invalid.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3a2. System rejects the submission and displays a message identifying the missing/invalid field(s); no credit approval or risk tier is generated.</w:t>
      </w:r>
      <w:bookmarkStart w:id="0" w:name="_GoBack"/>
      <w:bookmarkEnd w:id="0"/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>3a3. Borrower is prompted to complete the financial profile a</w:t>
      </w:r>
      <w:r>
        <w:t>nd resubmit the loan request.</w:t>
      </w:r>
    </w:p>
    <w:p w:rsidR="003A5AB3" w:rsidRDefault="004A6C6F">
      <w:pPr>
        <w:pStyle w:val="ListParagraph"/>
        <w:numPr>
          <w:ilvl w:val="0"/>
          <w:numId w:val="1"/>
        </w:numPr>
        <w:spacing w:after="30"/>
      </w:pPr>
      <w:r>
        <w:t xml:space="preserve">3a4. </w:t>
      </w:r>
      <w:proofErr w:type="gramStart"/>
      <w:r>
        <w:t>If</w:t>
      </w:r>
      <w:proofErr w:type="gramEnd"/>
      <w:r>
        <w:t xml:space="preserve"> the borrower completes the profile, the flow resumes at step 3 of the Main Success Scenario; otherwise the use case ends without a loan request being created.</w:t>
      </w:r>
    </w:p>
    <w:sectPr w:rsidR="003A5AB3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8290F"/>
    <w:multiLevelType w:val="hybridMultilevel"/>
    <w:tmpl w:val="AFCE03B8"/>
    <w:lvl w:ilvl="0" w:tplc="237CC364">
      <w:start w:val="1"/>
      <w:numFmt w:val="bullet"/>
      <w:lvlText w:val="●"/>
      <w:lvlJc w:val="left"/>
      <w:pPr>
        <w:ind w:left="720" w:hanging="360"/>
      </w:pPr>
    </w:lvl>
    <w:lvl w:ilvl="1" w:tplc="6C7095F8">
      <w:start w:val="1"/>
      <w:numFmt w:val="bullet"/>
      <w:lvlText w:val="○"/>
      <w:lvlJc w:val="left"/>
      <w:pPr>
        <w:ind w:left="1440" w:hanging="360"/>
      </w:pPr>
    </w:lvl>
    <w:lvl w:ilvl="2" w:tplc="BC7EDBBE">
      <w:start w:val="1"/>
      <w:numFmt w:val="bullet"/>
      <w:lvlText w:val="■"/>
      <w:lvlJc w:val="left"/>
      <w:pPr>
        <w:ind w:left="2160" w:hanging="360"/>
      </w:pPr>
    </w:lvl>
    <w:lvl w:ilvl="3" w:tplc="936C0F4C">
      <w:start w:val="1"/>
      <w:numFmt w:val="bullet"/>
      <w:lvlText w:val="●"/>
      <w:lvlJc w:val="left"/>
      <w:pPr>
        <w:ind w:left="2880" w:hanging="360"/>
      </w:pPr>
    </w:lvl>
    <w:lvl w:ilvl="4" w:tplc="54D04468">
      <w:start w:val="1"/>
      <w:numFmt w:val="bullet"/>
      <w:lvlText w:val="○"/>
      <w:lvlJc w:val="left"/>
      <w:pPr>
        <w:ind w:left="3600" w:hanging="360"/>
      </w:pPr>
    </w:lvl>
    <w:lvl w:ilvl="5" w:tplc="B16CF3C8">
      <w:start w:val="1"/>
      <w:numFmt w:val="bullet"/>
      <w:lvlText w:val="■"/>
      <w:lvlJc w:val="left"/>
      <w:pPr>
        <w:ind w:left="4320" w:hanging="360"/>
      </w:pPr>
    </w:lvl>
    <w:lvl w:ilvl="6" w:tplc="FA6A47E2">
      <w:start w:val="1"/>
      <w:numFmt w:val="bullet"/>
      <w:lvlText w:val="●"/>
      <w:lvlJc w:val="left"/>
      <w:pPr>
        <w:ind w:left="5040" w:hanging="360"/>
      </w:pPr>
    </w:lvl>
    <w:lvl w:ilvl="7" w:tplc="2B16341E">
      <w:start w:val="1"/>
      <w:numFmt w:val="bullet"/>
      <w:lvlText w:val="●"/>
      <w:lvlJc w:val="left"/>
      <w:pPr>
        <w:ind w:left="5760" w:hanging="360"/>
      </w:pPr>
    </w:lvl>
    <w:lvl w:ilvl="8" w:tplc="ECCCD5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A5AB3"/>
    <w:rsid w:val="001A7CF6"/>
    <w:rsid w:val="002263B7"/>
    <w:rsid w:val="003A5AB3"/>
    <w:rsid w:val="004A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2026-08-25T12:44:00Z</dcterms:created>
  <dcterms:modified xsi:type="dcterms:W3CDTF">2026-08-25T12:44:00Z</dcterms:modified>
</cp:coreProperties>
</file>