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17C3" w14:textId="043436D7" w:rsidR="00220031" w:rsidRDefault="00000000">
      <w:pPr>
        <w:spacing w:after="120"/>
        <w:jc w:val="center"/>
      </w:pPr>
      <w:r>
        <w:rPr>
          <w:caps/>
          <w:color w:val="232F3E"/>
          <w:spacing w:val="60"/>
          <w:sz w:val="16"/>
          <w:szCs w:val="16"/>
        </w:rPr>
        <w:t>AWS Capstone Project  ·  AWS STUDENT BUILDER GROUP Unilorin  ·  Bootcamp 2026</w:t>
      </w:r>
    </w:p>
    <w:p w14:paraId="4CC956AD" w14:textId="77777777" w:rsidR="00220031" w:rsidRDefault="00220031">
      <w:pPr>
        <w:spacing w:after="360"/>
        <w:jc w:val="center"/>
      </w:pPr>
    </w:p>
    <w:p w14:paraId="630F0596" w14:textId="77777777" w:rsidR="00220031" w:rsidRDefault="00000000">
      <w:pPr>
        <w:spacing w:after="160"/>
        <w:jc w:val="center"/>
      </w:pPr>
      <w:r>
        <w:rPr>
          <w:b/>
          <w:bCs/>
          <w:color w:val="232F3E"/>
          <w:sz w:val="72"/>
          <w:szCs w:val="72"/>
        </w:rPr>
        <w:t>CLOUD STRIFE</w:t>
      </w:r>
    </w:p>
    <w:p w14:paraId="5256240E" w14:textId="77777777" w:rsidR="00220031" w:rsidRDefault="00000000">
      <w:pPr>
        <w:spacing w:after="120"/>
        <w:jc w:val="center"/>
      </w:pPr>
      <w:r>
        <w:rPr>
          <w:i/>
          <w:iCs/>
          <w:color w:val="232F3E"/>
          <w:sz w:val="26"/>
          <w:szCs w:val="26"/>
        </w:rPr>
        <w:t>When Nigerian Fintech Meets the AWS Cloud</w:t>
      </w:r>
    </w:p>
    <w:p w14:paraId="4DB221C0" w14:textId="77777777" w:rsidR="00220031" w:rsidRDefault="00000000">
      <w:pPr>
        <w:spacing w:after="480"/>
        <w:jc w:val="center"/>
      </w:pPr>
      <w:r>
        <w:rPr>
          <w:color w:val="555555"/>
        </w:rPr>
        <w:t>A Cloud Infrastructure Redesign for Kuda Technologies Ltd.</w:t>
      </w:r>
    </w:p>
    <w:p w14:paraId="45C59579" w14:textId="77777777" w:rsidR="00220031" w:rsidRDefault="00220031">
      <w:pPr>
        <w:pBdr>
          <w:bottom w:val="single" w:sz="18" w:space="1" w:color="FF9900"/>
        </w:pBdr>
        <w:spacing w:after="560"/>
      </w:pPr>
    </w:p>
    <w:p w14:paraId="48040AD0" w14:textId="77777777" w:rsidR="00220031" w:rsidRDefault="00000000">
      <w:pPr>
        <w:spacing w:after="800"/>
        <w:jc w:val="center"/>
      </w:pPr>
      <w:r>
        <w:rPr>
          <w:b/>
          <w:bCs/>
          <w:color w:val="232F3E"/>
          <w:sz w:val="28"/>
          <w:szCs w:val="28"/>
        </w:rPr>
        <w:t>Statement of Work: Capstone Project</w:t>
      </w:r>
    </w:p>
    <w:tbl>
      <w:tblPr>
        <w:tblW w:w="9360" w:type="dxa"/>
        <w:tblLayout w:type="fixed"/>
        <w:tblLook w:val="04A0" w:firstRow="1" w:lastRow="0" w:firstColumn="1" w:lastColumn="0" w:noHBand="0" w:noVBand="1"/>
      </w:tblPr>
      <w:tblGrid>
        <w:gridCol w:w="2700"/>
        <w:gridCol w:w="6660"/>
      </w:tblGrid>
      <w:tr w:rsidR="00833C57" w14:paraId="2959FAEC" w14:textId="77777777">
        <w:tc>
          <w:tcPr>
            <w:tcW w:w="2700" w:type="dxa"/>
          </w:tcPr>
          <w:p w14:paraId="5E1FAED1" w14:textId="77777777" w:rsidR="00833C57" w:rsidRDefault="00000000">
            <w:pPr>
              <w:spacing w:before="40" w:after="40"/>
            </w:pPr>
            <w:r>
              <w:rPr>
                <w:b/>
                <w:bCs/>
                <w:color w:val="232F3E"/>
              </w:rPr>
              <w:t>Name</w:t>
            </w:r>
          </w:p>
        </w:tc>
        <w:tc>
          <w:tcPr>
            <w:tcW w:w="6660" w:type="dxa"/>
          </w:tcPr>
          <w:p w14:paraId="00827F4A" w14:textId="77777777" w:rsidR="00833C57" w:rsidRDefault="00000000">
            <w:pPr>
              <w:spacing w:before="40" w:after="40"/>
            </w:pPr>
            <w:r>
              <w:rPr>
                <w:color w:val="333333"/>
              </w:rPr>
              <w:t>Abdulmujeeb Opeyemi Usman</w:t>
            </w:r>
          </w:p>
        </w:tc>
      </w:tr>
      <w:tr w:rsidR="00833C57" w14:paraId="2FE0AF49" w14:textId="77777777">
        <w:tc>
          <w:tcPr>
            <w:tcW w:w="2700" w:type="dxa"/>
          </w:tcPr>
          <w:p w14:paraId="7BFBFCAF" w14:textId="77777777" w:rsidR="00833C57" w:rsidRDefault="00000000">
            <w:pPr>
              <w:spacing w:before="40" w:after="40"/>
            </w:pPr>
            <w:r>
              <w:rPr>
                <w:b/>
                <w:bCs/>
                <w:color w:val="232F3E"/>
              </w:rPr>
              <w:t>Institution</w:t>
            </w:r>
          </w:p>
        </w:tc>
        <w:tc>
          <w:tcPr>
            <w:tcW w:w="6660" w:type="dxa"/>
          </w:tcPr>
          <w:p w14:paraId="0D19BFD3" w14:textId="77777777" w:rsidR="00833C57" w:rsidRDefault="00000000">
            <w:pPr>
              <w:spacing w:before="40" w:after="40"/>
            </w:pPr>
            <w:r>
              <w:rPr>
                <w:color w:val="333333"/>
              </w:rPr>
              <w:t>University of Ilorin</w:t>
            </w:r>
          </w:p>
        </w:tc>
      </w:tr>
      <w:tr w:rsidR="00833C57" w14:paraId="28051D6E" w14:textId="77777777">
        <w:tc>
          <w:tcPr>
            <w:tcW w:w="2700" w:type="dxa"/>
          </w:tcPr>
          <w:p w14:paraId="59B14EBF" w14:textId="77777777" w:rsidR="00833C57" w:rsidRDefault="00000000">
            <w:pPr>
              <w:spacing w:before="40" w:after="40"/>
            </w:pPr>
            <w:r>
              <w:rPr>
                <w:b/>
                <w:bCs/>
                <w:color w:val="232F3E"/>
              </w:rPr>
              <w:t>Company</w:t>
            </w:r>
          </w:p>
        </w:tc>
        <w:tc>
          <w:tcPr>
            <w:tcW w:w="6660" w:type="dxa"/>
          </w:tcPr>
          <w:p w14:paraId="0226DD51" w14:textId="77777777" w:rsidR="00833C57" w:rsidRDefault="00000000">
            <w:pPr>
              <w:spacing w:before="40" w:after="40"/>
            </w:pPr>
            <w:r>
              <w:rPr>
                <w:color w:val="333333"/>
              </w:rPr>
              <w:t>Kuda Technologies Ltd. (Kuda Bank)</w:t>
            </w:r>
          </w:p>
        </w:tc>
      </w:tr>
      <w:tr w:rsidR="00833C57" w14:paraId="553474B7" w14:textId="77777777">
        <w:tc>
          <w:tcPr>
            <w:tcW w:w="2700" w:type="dxa"/>
          </w:tcPr>
          <w:p w14:paraId="6746D6DC" w14:textId="77777777" w:rsidR="00833C57" w:rsidRDefault="00000000">
            <w:pPr>
              <w:spacing w:before="40" w:after="40"/>
            </w:pPr>
            <w:r>
              <w:rPr>
                <w:b/>
                <w:bCs/>
                <w:color w:val="232F3E"/>
              </w:rPr>
              <w:t>Problem Focus</w:t>
            </w:r>
          </w:p>
        </w:tc>
        <w:tc>
          <w:tcPr>
            <w:tcW w:w="6660" w:type="dxa"/>
          </w:tcPr>
          <w:p w14:paraId="23AD94DC" w14:textId="77777777" w:rsidR="00833C57" w:rsidRDefault="00000000">
            <w:pPr>
              <w:spacing w:before="40" w:after="40"/>
            </w:pPr>
            <w:r>
              <w:rPr>
                <w:color w:val="333333"/>
              </w:rPr>
              <w:t>Infrastructure Reliability, Scalability &amp; Real-Time Fraud Detection</w:t>
            </w:r>
          </w:p>
        </w:tc>
      </w:tr>
      <w:tr w:rsidR="00833C57" w14:paraId="7A7756FC" w14:textId="77777777">
        <w:tc>
          <w:tcPr>
            <w:tcW w:w="2700" w:type="dxa"/>
          </w:tcPr>
          <w:p w14:paraId="586E848B" w14:textId="77777777" w:rsidR="00833C57" w:rsidRDefault="00000000">
            <w:pPr>
              <w:spacing w:before="40" w:after="40"/>
            </w:pPr>
            <w:r>
              <w:rPr>
                <w:b/>
                <w:bCs/>
                <w:color w:val="232F3E"/>
              </w:rPr>
              <w:t>Submitted To</w:t>
            </w:r>
          </w:p>
        </w:tc>
        <w:tc>
          <w:tcPr>
            <w:tcW w:w="6660" w:type="dxa"/>
          </w:tcPr>
          <w:p w14:paraId="22DFB033" w14:textId="77777777" w:rsidR="00833C57" w:rsidRDefault="00000000">
            <w:pPr>
              <w:spacing w:before="40" w:after="40"/>
            </w:pPr>
            <w:r>
              <w:rPr>
                <w:color w:val="333333"/>
              </w:rPr>
              <w:t>AWS Student Builder Group, Unilorin Bootcamp 2026</w:t>
            </w:r>
          </w:p>
        </w:tc>
      </w:tr>
      <w:tr w:rsidR="00833C57" w14:paraId="6339D3EA" w14:textId="77777777">
        <w:tc>
          <w:tcPr>
            <w:tcW w:w="2700" w:type="dxa"/>
          </w:tcPr>
          <w:p w14:paraId="4F51062B" w14:textId="77777777" w:rsidR="00833C57" w:rsidRDefault="00000000">
            <w:pPr>
              <w:spacing w:before="40" w:after="40"/>
            </w:pPr>
            <w:r>
              <w:rPr>
                <w:b/>
                <w:bCs/>
                <w:color w:val="232F3E"/>
              </w:rPr>
              <w:t>Date</w:t>
            </w:r>
          </w:p>
        </w:tc>
        <w:tc>
          <w:tcPr>
            <w:tcW w:w="6660" w:type="dxa"/>
          </w:tcPr>
          <w:p w14:paraId="72668CF0" w14:textId="77777777" w:rsidR="00833C57" w:rsidRDefault="00000000">
            <w:pPr>
              <w:spacing w:before="40" w:after="40"/>
            </w:pPr>
            <w:r>
              <w:rPr>
                <w:color w:val="333333"/>
              </w:rPr>
              <w:t>May 2026</w:t>
            </w:r>
          </w:p>
        </w:tc>
      </w:tr>
    </w:tbl>
    <w:p w14:paraId="3C83943F" w14:textId="0A3F00F1" w:rsidR="00220031" w:rsidRDefault="00000000">
      <w:pPr>
        <w:pBdr>
          <w:top w:val="single" w:sz="6" w:space="1" w:color="DDDDDD"/>
        </w:pBdr>
        <w:spacing w:before="800"/>
        <w:jc w:val="center"/>
      </w:pPr>
      <w:r>
        <w:rPr>
          <w:i/>
          <w:iCs/>
          <w:color w:val="888888"/>
          <w:sz w:val="18"/>
          <w:szCs w:val="18"/>
        </w:rPr>
        <w:t>AWS Student Builder Group Unilorin  ·  Capstone Submission  ·  May 2026</w:t>
      </w:r>
    </w:p>
    <w:p w14:paraId="1EDAFF5E" w14:textId="77777777" w:rsidR="00220031" w:rsidRDefault="00220031">
      <w:pPr>
        <w:sectPr w:rsidR="00220031">
          <w:pgSz w:w="12240" w:h="15840"/>
          <w:pgMar w:top="1440" w:right="1440" w:bottom="1440" w:left="1440" w:header="708" w:footer="708" w:gutter="0"/>
          <w:cols w:space="720"/>
          <w:vAlign w:val="center"/>
          <w:docGrid w:linePitch="360"/>
        </w:sectPr>
      </w:pPr>
    </w:p>
    <w:sdt>
      <w:sdtPr>
        <w:alias w:val="Table of Contents"/>
        <w:id w:val="700051053"/>
      </w:sdtPr>
      <w:sdtContent>
        <w:p w14:paraId="528381C1" w14:textId="77777777" w:rsidR="00D706A5" w:rsidRDefault="00000000">
          <w:pPr>
            <w:pStyle w:val="TOC1"/>
            <w:tabs>
              <w:tab w:val="right" w:leader="dot" w:pos="9350"/>
            </w:tabs>
            <w:rPr>
              <w:noProof/>
            </w:rPr>
          </w:pPr>
          <w:r>
            <w:fldChar w:fldCharType="begin"/>
          </w:r>
          <w:r>
            <w:instrText>TOC \h \o "1-2"</w:instrText>
          </w:r>
          <w:r>
            <w:fldChar w:fldCharType="separate"/>
          </w:r>
          <w:hyperlink w:anchor="_Toc229794361" w:history="1">
            <w:r w:rsidR="00D706A5">
              <w:rPr>
                <w:rStyle w:val="Hyperlink"/>
                <w:noProof/>
              </w:rPr>
              <w:t>1. Introduction</w:t>
            </w:r>
            <w:r w:rsidR="00D706A5">
              <w:rPr>
                <w:noProof/>
              </w:rPr>
              <w:tab/>
            </w:r>
            <w:r w:rsidR="00D706A5">
              <w:rPr>
                <w:noProof/>
              </w:rPr>
              <w:fldChar w:fldCharType="begin"/>
            </w:r>
            <w:r w:rsidR="00D706A5">
              <w:rPr>
                <w:noProof/>
              </w:rPr>
              <w:instrText xml:space="preserve"> PAGEREF _Toc229794361 \h </w:instrText>
            </w:r>
            <w:r w:rsidR="00D706A5">
              <w:rPr>
                <w:noProof/>
              </w:rPr>
            </w:r>
            <w:r w:rsidR="00D706A5">
              <w:rPr>
                <w:noProof/>
              </w:rPr>
              <w:fldChar w:fldCharType="separate"/>
            </w:r>
            <w:r w:rsidR="00D706A5">
              <w:rPr>
                <w:noProof/>
              </w:rPr>
              <w:t>4</w:t>
            </w:r>
            <w:r w:rsidR="00D706A5">
              <w:rPr>
                <w:noProof/>
              </w:rPr>
              <w:fldChar w:fldCharType="end"/>
            </w:r>
          </w:hyperlink>
        </w:p>
        <w:p w14:paraId="1A15A354" w14:textId="77777777" w:rsidR="00D706A5" w:rsidRDefault="00D706A5">
          <w:pPr>
            <w:pStyle w:val="TOC1"/>
            <w:tabs>
              <w:tab w:val="right" w:leader="dot" w:pos="9350"/>
            </w:tabs>
            <w:rPr>
              <w:noProof/>
            </w:rPr>
          </w:pPr>
          <w:hyperlink w:anchor="_Toc229794362" w:history="1">
            <w:r>
              <w:rPr>
                <w:rStyle w:val="Hyperlink"/>
                <w:noProof/>
              </w:rPr>
              <w:t>2. Background of the Company</w:t>
            </w:r>
            <w:r>
              <w:rPr>
                <w:noProof/>
              </w:rPr>
              <w:tab/>
            </w:r>
            <w:r>
              <w:rPr>
                <w:noProof/>
              </w:rPr>
              <w:fldChar w:fldCharType="begin"/>
            </w:r>
            <w:r>
              <w:rPr>
                <w:noProof/>
              </w:rPr>
              <w:instrText xml:space="preserve"> PAGEREF _Toc229794362 \h </w:instrText>
            </w:r>
            <w:r>
              <w:rPr>
                <w:noProof/>
              </w:rPr>
            </w:r>
            <w:r>
              <w:rPr>
                <w:noProof/>
              </w:rPr>
              <w:fldChar w:fldCharType="separate"/>
            </w:r>
            <w:r>
              <w:rPr>
                <w:noProof/>
              </w:rPr>
              <w:t>4</w:t>
            </w:r>
            <w:r>
              <w:rPr>
                <w:noProof/>
              </w:rPr>
              <w:fldChar w:fldCharType="end"/>
            </w:r>
          </w:hyperlink>
        </w:p>
        <w:p w14:paraId="4B279BAA" w14:textId="77777777" w:rsidR="00D706A5" w:rsidRDefault="00D706A5">
          <w:pPr>
            <w:pStyle w:val="TOC2"/>
            <w:tabs>
              <w:tab w:val="right" w:leader="dot" w:pos="9350"/>
            </w:tabs>
            <w:rPr>
              <w:noProof/>
            </w:rPr>
          </w:pPr>
          <w:hyperlink w:anchor="_Toc229794363" w:history="1">
            <w:r>
              <w:rPr>
                <w:rStyle w:val="Hyperlink"/>
                <w:noProof/>
              </w:rPr>
              <w:t>2.1 Company Overview</w:t>
            </w:r>
            <w:r>
              <w:rPr>
                <w:noProof/>
              </w:rPr>
              <w:tab/>
            </w:r>
            <w:r>
              <w:rPr>
                <w:noProof/>
              </w:rPr>
              <w:fldChar w:fldCharType="begin"/>
            </w:r>
            <w:r>
              <w:rPr>
                <w:noProof/>
              </w:rPr>
              <w:instrText xml:space="preserve"> PAGEREF _Toc229794363 \h </w:instrText>
            </w:r>
            <w:r>
              <w:rPr>
                <w:noProof/>
              </w:rPr>
            </w:r>
            <w:r>
              <w:rPr>
                <w:noProof/>
              </w:rPr>
              <w:fldChar w:fldCharType="separate"/>
            </w:r>
            <w:r>
              <w:rPr>
                <w:noProof/>
              </w:rPr>
              <w:t>4</w:t>
            </w:r>
            <w:r>
              <w:rPr>
                <w:noProof/>
              </w:rPr>
              <w:fldChar w:fldCharType="end"/>
            </w:r>
          </w:hyperlink>
        </w:p>
        <w:p w14:paraId="498BB3E8" w14:textId="77777777" w:rsidR="00D706A5" w:rsidRDefault="00D706A5">
          <w:pPr>
            <w:pStyle w:val="TOC2"/>
            <w:tabs>
              <w:tab w:val="right" w:leader="dot" w:pos="9350"/>
            </w:tabs>
            <w:rPr>
              <w:noProof/>
            </w:rPr>
          </w:pPr>
          <w:hyperlink w:anchor="_Toc229794364" w:history="1">
            <w:r>
              <w:rPr>
                <w:rStyle w:val="Hyperlink"/>
                <w:noProof/>
              </w:rPr>
              <w:t>2.2 Company History and Growth</w:t>
            </w:r>
            <w:r>
              <w:rPr>
                <w:noProof/>
              </w:rPr>
              <w:tab/>
            </w:r>
            <w:r>
              <w:rPr>
                <w:noProof/>
              </w:rPr>
              <w:fldChar w:fldCharType="begin"/>
            </w:r>
            <w:r>
              <w:rPr>
                <w:noProof/>
              </w:rPr>
              <w:instrText xml:space="preserve"> PAGEREF _Toc229794364 \h </w:instrText>
            </w:r>
            <w:r>
              <w:rPr>
                <w:noProof/>
              </w:rPr>
            </w:r>
            <w:r>
              <w:rPr>
                <w:noProof/>
              </w:rPr>
              <w:fldChar w:fldCharType="separate"/>
            </w:r>
            <w:r>
              <w:rPr>
                <w:noProof/>
              </w:rPr>
              <w:t>5</w:t>
            </w:r>
            <w:r>
              <w:rPr>
                <w:noProof/>
              </w:rPr>
              <w:fldChar w:fldCharType="end"/>
            </w:r>
          </w:hyperlink>
        </w:p>
        <w:p w14:paraId="0F819B62" w14:textId="77777777" w:rsidR="00D706A5" w:rsidRDefault="00D706A5">
          <w:pPr>
            <w:pStyle w:val="TOC2"/>
            <w:tabs>
              <w:tab w:val="right" w:leader="dot" w:pos="9350"/>
            </w:tabs>
            <w:rPr>
              <w:noProof/>
            </w:rPr>
          </w:pPr>
          <w:hyperlink w:anchor="_Toc229794365" w:history="1">
            <w:r>
              <w:rPr>
                <w:rStyle w:val="Hyperlink"/>
                <w:noProof/>
              </w:rPr>
              <w:t>2.3 Products and Services</w:t>
            </w:r>
            <w:r>
              <w:rPr>
                <w:noProof/>
              </w:rPr>
              <w:tab/>
            </w:r>
            <w:r>
              <w:rPr>
                <w:noProof/>
              </w:rPr>
              <w:fldChar w:fldCharType="begin"/>
            </w:r>
            <w:r>
              <w:rPr>
                <w:noProof/>
              </w:rPr>
              <w:instrText xml:space="preserve"> PAGEREF _Toc229794365 \h </w:instrText>
            </w:r>
            <w:r>
              <w:rPr>
                <w:noProof/>
              </w:rPr>
            </w:r>
            <w:r>
              <w:rPr>
                <w:noProof/>
              </w:rPr>
              <w:fldChar w:fldCharType="separate"/>
            </w:r>
            <w:r>
              <w:rPr>
                <w:noProof/>
              </w:rPr>
              <w:t>5</w:t>
            </w:r>
            <w:r>
              <w:rPr>
                <w:noProof/>
              </w:rPr>
              <w:fldChar w:fldCharType="end"/>
            </w:r>
          </w:hyperlink>
        </w:p>
        <w:p w14:paraId="7A32B8BE" w14:textId="77777777" w:rsidR="00D706A5" w:rsidRDefault="00D706A5">
          <w:pPr>
            <w:pStyle w:val="TOC2"/>
            <w:tabs>
              <w:tab w:val="right" w:leader="dot" w:pos="9350"/>
            </w:tabs>
            <w:rPr>
              <w:noProof/>
            </w:rPr>
          </w:pPr>
          <w:hyperlink w:anchor="_Toc229794366" w:history="1">
            <w:r>
              <w:rPr>
                <w:rStyle w:val="Hyperlink"/>
                <w:noProof/>
              </w:rPr>
              <w:t>2.4 Technology Foundation</w:t>
            </w:r>
            <w:r>
              <w:rPr>
                <w:noProof/>
              </w:rPr>
              <w:tab/>
            </w:r>
            <w:r>
              <w:rPr>
                <w:noProof/>
              </w:rPr>
              <w:fldChar w:fldCharType="begin"/>
            </w:r>
            <w:r>
              <w:rPr>
                <w:noProof/>
              </w:rPr>
              <w:instrText xml:space="preserve"> PAGEREF _Toc229794366 \h </w:instrText>
            </w:r>
            <w:r>
              <w:rPr>
                <w:noProof/>
              </w:rPr>
            </w:r>
            <w:r>
              <w:rPr>
                <w:noProof/>
              </w:rPr>
              <w:fldChar w:fldCharType="separate"/>
            </w:r>
            <w:r>
              <w:rPr>
                <w:noProof/>
              </w:rPr>
              <w:t>5</w:t>
            </w:r>
            <w:r>
              <w:rPr>
                <w:noProof/>
              </w:rPr>
              <w:fldChar w:fldCharType="end"/>
            </w:r>
          </w:hyperlink>
        </w:p>
        <w:p w14:paraId="06E64F6E" w14:textId="77777777" w:rsidR="00D706A5" w:rsidRDefault="00D706A5">
          <w:pPr>
            <w:pStyle w:val="TOC1"/>
            <w:tabs>
              <w:tab w:val="right" w:leader="dot" w:pos="9350"/>
            </w:tabs>
            <w:rPr>
              <w:noProof/>
            </w:rPr>
          </w:pPr>
          <w:hyperlink w:anchor="_Toc229794367" w:history="1">
            <w:r>
              <w:rPr>
                <w:rStyle w:val="Hyperlink"/>
                <w:noProof/>
              </w:rPr>
              <w:t>3. Research Findings</w:t>
            </w:r>
            <w:r>
              <w:rPr>
                <w:noProof/>
              </w:rPr>
              <w:tab/>
            </w:r>
            <w:r>
              <w:rPr>
                <w:noProof/>
              </w:rPr>
              <w:fldChar w:fldCharType="begin"/>
            </w:r>
            <w:r>
              <w:rPr>
                <w:noProof/>
              </w:rPr>
              <w:instrText xml:space="preserve"> PAGEREF _Toc229794367 \h </w:instrText>
            </w:r>
            <w:r>
              <w:rPr>
                <w:noProof/>
              </w:rPr>
            </w:r>
            <w:r>
              <w:rPr>
                <w:noProof/>
              </w:rPr>
              <w:fldChar w:fldCharType="separate"/>
            </w:r>
            <w:r>
              <w:rPr>
                <w:noProof/>
              </w:rPr>
              <w:t>5</w:t>
            </w:r>
            <w:r>
              <w:rPr>
                <w:noProof/>
              </w:rPr>
              <w:fldChar w:fldCharType="end"/>
            </w:r>
          </w:hyperlink>
        </w:p>
        <w:p w14:paraId="4C81F2EC" w14:textId="77777777" w:rsidR="00D706A5" w:rsidRDefault="00D706A5">
          <w:pPr>
            <w:pStyle w:val="TOC2"/>
            <w:tabs>
              <w:tab w:val="right" w:leader="dot" w:pos="9350"/>
            </w:tabs>
            <w:rPr>
              <w:noProof/>
            </w:rPr>
          </w:pPr>
          <w:hyperlink w:anchor="_Toc229794368" w:history="1">
            <w:r>
              <w:rPr>
                <w:rStyle w:val="Hyperlink"/>
                <w:noProof/>
              </w:rPr>
              <w:t>3.1 Scale of Operations</w:t>
            </w:r>
            <w:r>
              <w:rPr>
                <w:noProof/>
              </w:rPr>
              <w:tab/>
            </w:r>
            <w:r>
              <w:rPr>
                <w:noProof/>
              </w:rPr>
              <w:fldChar w:fldCharType="begin"/>
            </w:r>
            <w:r>
              <w:rPr>
                <w:noProof/>
              </w:rPr>
              <w:instrText xml:space="preserve"> PAGEREF _Toc229794368 \h </w:instrText>
            </w:r>
            <w:r>
              <w:rPr>
                <w:noProof/>
              </w:rPr>
            </w:r>
            <w:r>
              <w:rPr>
                <w:noProof/>
              </w:rPr>
              <w:fldChar w:fldCharType="separate"/>
            </w:r>
            <w:r>
              <w:rPr>
                <w:noProof/>
              </w:rPr>
              <w:t>5</w:t>
            </w:r>
            <w:r>
              <w:rPr>
                <w:noProof/>
              </w:rPr>
              <w:fldChar w:fldCharType="end"/>
            </w:r>
          </w:hyperlink>
        </w:p>
        <w:p w14:paraId="305117E9" w14:textId="77777777" w:rsidR="00D706A5" w:rsidRDefault="00D706A5">
          <w:pPr>
            <w:pStyle w:val="TOC2"/>
            <w:tabs>
              <w:tab w:val="right" w:leader="dot" w:pos="9350"/>
            </w:tabs>
            <w:rPr>
              <w:noProof/>
            </w:rPr>
          </w:pPr>
          <w:hyperlink w:anchor="_Toc229794369" w:history="1">
            <w:r>
              <w:rPr>
                <w:rStyle w:val="Hyperlink"/>
                <w:noProof/>
              </w:rPr>
              <w:t>3.2 Infrastructure and Reliability Challenges</w:t>
            </w:r>
            <w:r>
              <w:rPr>
                <w:noProof/>
              </w:rPr>
              <w:tab/>
            </w:r>
            <w:r>
              <w:rPr>
                <w:noProof/>
              </w:rPr>
              <w:fldChar w:fldCharType="begin"/>
            </w:r>
            <w:r>
              <w:rPr>
                <w:noProof/>
              </w:rPr>
              <w:instrText xml:space="preserve"> PAGEREF _Toc229794369 \h </w:instrText>
            </w:r>
            <w:r>
              <w:rPr>
                <w:noProof/>
              </w:rPr>
            </w:r>
            <w:r>
              <w:rPr>
                <w:noProof/>
              </w:rPr>
              <w:fldChar w:fldCharType="separate"/>
            </w:r>
            <w:r>
              <w:rPr>
                <w:noProof/>
              </w:rPr>
              <w:t>6</w:t>
            </w:r>
            <w:r>
              <w:rPr>
                <w:noProof/>
              </w:rPr>
              <w:fldChar w:fldCharType="end"/>
            </w:r>
          </w:hyperlink>
        </w:p>
        <w:p w14:paraId="320F06C2" w14:textId="77777777" w:rsidR="00D706A5" w:rsidRDefault="00D706A5">
          <w:pPr>
            <w:pStyle w:val="TOC2"/>
            <w:tabs>
              <w:tab w:val="right" w:leader="dot" w:pos="9350"/>
            </w:tabs>
            <w:rPr>
              <w:noProof/>
            </w:rPr>
          </w:pPr>
          <w:hyperlink w:anchor="_Toc229794370" w:history="1">
            <w:r>
              <w:rPr>
                <w:rStyle w:val="Hyperlink"/>
                <w:noProof/>
              </w:rPr>
              <w:t>3.3 Regulatory and Compliance Challenges</w:t>
            </w:r>
            <w:r>
              <w:rPr>
                <w:noProof/>
              </w:rPr>
              <w:tab/>
            </w:r>
            <w:r>
              <w:rPr>
                <w:noProof/>
              </w:rPr>
              <w:fldChar w:fldCharType="begin"/>
            </w:r>
            <w:r>
              <w:rPr>
                <w:noProof/>
              </w:rPr>
              <w:instrText xml:space="preserve"> PAGEREF _Toc229794370 \h </w:instrText>
            </w:r>
            <w:r>
              <w:rPr>
                <w:noProof/>
              </w:rPr>
            </w:r>
            <w:r>
              <w:rPr>
                <w:noProof/>
              </w:rPr>
              <w:fldChar w:fldCharType="separate"/>
            </w:r>
            <w:r>
              <w:rPr>
                <w:noProof/>
              </w:rPr>
              <w:t>6</w:t>
            </w:r>
            <w:r>
              <w:rPr>
                <w:noProof/>
              </w:rPr>
              <w:fldChar w:fldCharType="end"/>
            </w:r>
          </w:hyperlink>
        </w:p>
        <w:p w14:paraId="05831466" w14:textId="77777777" w:rsidR="00D706A5" w:rsidRDefault="00D706A5">
          <w:pPr>
            <w:pStyle w:val="TOC2"/>
            <w:tabs>
              <w:tab w:val="right" w:leader="dot" w:pos="9350"/>
            </w:tabs>
            <w:rPr>
              <w:noProof/>
            </w:rPr>
          </w:pPr>
          <w:hyperlink w:anchor="_Toc229794371" w:history="1">
            <w:r>
              <w:rPr>
                <w:rStyle w:val="Hyperlink"/>
                <w:noProof/>
              </w:rPr>
              <w:t>3.4 Fraud and Security Exposure</w:t>
            </w:r>
            <w:r>
              <w:rPr>
                <w:noProof/>
              </w:rPr>
              <w:tab/>
            </w:r>
            <w:r>
              <w:rPr>
                <w:noProof/>
              </w:rPr>
              <w:fldChar w:fldCharType="begin"/>
            </w:r>
            <w:r>
              <w:rPr>
                <w:noProof/>
              </w:rPr>
              <w:instrText xml:space="preserve"> PAGEREF _Toc229794371 \h </w:instrText>
            </w:r>
            <w:r>
              <w:rPr>
                <w:noProof/>
              </w:rPr>
            </w:r>
            <w:r>
              <w:rPr>
                <w:noProof/>
              </w:rPr>
              <w:fldChar w:fldCharType="separate"/>
            </w:r>
            <w:r>
              <w:rPr>
                <w:noProof/>
              </w:rPr>
              <w:t>6</w:t>
            </w:r>
            <w:r>
              <w:rPr>
                <w:noProof/>
              </w:rPr>
              <w:fldChar w:fldCharType="end"/>
            </w:r>
          </w:hyperlink>
        </w:p>
        <w:p w14:paraId="10B25151" w14:textId="77777777" w:rsidR="00D706A5" w:rsidRDefault="00D706A5">
          <w:pPr>
            <w:pStyle w:val="TOC2"/>
            <w:tabs>
              <w:tab w:val="right" w:leader="dot" w:pos="9350"/>
            </w:tabs>
            <w:rPr>
              <w:noProof/>
            </w:rPr>
          </w:pPr>
          <w:hyperlink w:anchor="_Toc229794372" w:history="1">
            <w:r>
              <w:rPr>
                <w:rStyle w:val="Hyperlink"/>
                <w:noProof/>
              </w:rPr>
              <w:t>3.5 Competitive Pressure</w:t>
            </w:r>
            <w:r>
              <w:rPr>
                <w:noProof/>
              </w:rPr>
              <w:tab/>
            </w:r>
            <w:r>
              <w:rPr>
                <w:noProof/>
              </w:rPr>
              <w:fldChar w:fldCharType="begin"/>
            </w:r>
            <w:r>
              <w:rPr>
                <w:noProof/>
              </w:rPr>
              <w:instrText xml:space="preserve"> PAGEREF _Toc229794372 \h </w:instrText>
            </w:r>
            <w:r>
              <w:rPr>
                <w:noProof/>
              </w:rPr>
            </w:r>
            <w:r>
              <w:rPr>
                <w:noProof/>
              </w:rPr>
              <w:fldChar w:fldCharType="separate"/>
            </w:r>
            <w:r>
              <w:rPr>
                <w:noProof/>
              </w:rPr>
              <w:t>6</w:t>
            </w:r>
            <w:r>
              <w:rPr>
                <w:noProof/>
              </w:rPr>
              <w:fldChar w:fldCharType="end"/>
            </w:r>
          </w:hyperlink>
        </w:p>
        <w:p w14:paraId="23E6561C" w14:textId="77777777" w:rsidR="00D706A5" w:rsidRDefault="00D706A5">
          <w:pPr>
            <w:pStyle w:val="TOC2"/>
            <w:tabs>
              <w:tab w:val="right" w:leader="dot" w:pos="9350"/>
            </w:tabs>
            <w:rPr>
              <w:noProof/>
            </w:rPr>
          </w:pPr>
          <w:hyperlink w:anchor="_Toc229794373" w:history="1">
            <w:r>
              <w:rPr>
                <w:rStyle w:val="Hyperlink"/>
                <w:noProof/>
              </w:rPr>
              <w:t>3.6 Summary of Research</w:t>
            </w:r>
            <w:r>
              <w:rPr>
                <w:noProof/>
              </w:rPr>
              <w:tab/>
            </w:r>
            <w:r>
              <w:rPr>
                <w:noProof/>
              </w:rPr>
              <w:fldChar w:fldCharType="begin"/>
            </w:r>
            <w:r>
              <w:rPr>
                <w:noProof/>
              </w:rPr>
              <w:instrText xml:space="preserve"> PAGEREF _Toc229794373 \h </w:instrText>
            </w:r>
            <w:r>
              <w:rPr>
                <w:noProof/>
              </w:rPr>
            </w:r>
            <w:r>
              <w:rPr>
                <w:noProof/>
              </w:rPr>
              <w:fldChar w:fldCharType="separate"/>
            </w:r>
            <w:r>
              <w:rPr>
                <w:noProof/>
              </w:rPr>
              <w:t>7</w:t>
            </w:r>
            <w:r>
              <w:rPr>
                <w:noProof/>
              </w:rPr>
              <w:fldChar w:fldCharType="end"/>
            </w:r>
          </w:hyperlink>
        </w:p>
        <w:p w14:paraId="5682472A" w14:textId="77777777" w:rsidR="00D706A5" w:rsidRDefault="00D706A5">
          <w:pPr>
            <w:pStyle w:val="TOC1"/>
            <w:tabs>
              <w:tab w:val="right" w:leader="dot" w:pos="9350"/>
            </w:tabs>
            <w:rPr>
              <w:noProof/>
            </w:rPr>
          </w:pPr>
          <w:hyperlink w:anchor="_Toc229794374" w:history="1">
            <w:r>
              <w:rPr>
                <w:rStyle w:val="Hyperlink"/>
                <w:noProof/>
              </w:rPr>
              <w:t>4. Problem Statement</w:t>
            </w:r>
            <w:r>
              <w:rPr>
                <w:noProof/>
              </w:rPr>
              <w:tab/>
            </w:r>
            <w:r>
              <w:rPr>
                <w:noProof/>
              </w:rPr>
              <w:fldChar w:fldCharType="begin"/>
            </w:r>
            <w:r>
              <w:rPr>
                <w:noProof/>
              </w:rPr>
              <w:instrText xml:space="preserve"> PAGEREF _Toc229794374 \h </w:instrText>
            </w:r>
            <w:r>
              <w:rPr>
                <w:noProof/>
              </w:rPr>
            </w:r>
            <w:r>
              <w:rPr>
                <w:noProof/>
              </w:rPr>
              <w:fldChar w:fldCharType="separate"/>
            </w:r>
            <w:r>
              <w:rPr>
                <w:noProof/>
              </w:rPr>
              <w:t>7</w:t>
            </w:r>
            <w:r>
              <w:rPr>
                <w:noProof/>
              </w:rPr>
              <w:fldChar w:fldCharType="end"/>
            </w:r>
          </w:hyperlink>
        </w:p>
        <w:p w14:paraId="5EF0EBAD" w14:textId="77777777" w:rsidR="00D706A5" w:rsidRDefault="00D706A5">
          <w:pPr>
            <w:pStyle w:val="TOC2"/>
            <w:tabs>
              <w:tab w:val="right" w:leader="dot" w:pos="9350"/>
            </w:tabs>
            <w:rPr>
              <w:noProof/>
            </w:rPr>
          </w:pPr>
          <w:hyperlink w:anchor="_Toc229794375" w:history="1">
            <w:r>
              <w:rPr>
                <w:rStyle w:val="Hyperlink"/>
                <w:noProof/>
              </w:rPr>
              <w:t>4.1 Core Problem: Unreliable, Unscalable Transaction Infrastructure</w:t>
            </w:r>
            <w:r>
              <w:rPr>
                <w:noProof/>
              </w:rPr>
              <w:tab/>
            </w:r>
            <w:r>
              <w:rPr>
                <w:noProof/>
              </w:rPr>
              <w:fldChar w:fldCharType="begin"/>
            </w:r>
            <w:r>
              <w:rPr>
                <w:noProof/>
              </w:rPr>
              <w:instrText xml:space="preserve"> PAGEREF _Toc229794375 \h </w:instrText>
            </w:r>
            <w:r>
              <w:rPr>
                <w:noProof/>
              </w:rPr>
            </w:r>
            <w:r>
              <w:rPr>
                <w:noProof/>
              </w:rPr>
              <w:fldChar w:fldCharType="separate"/>
            </w:r>
            <w:r>
              <w:rPr>
                <w:noProof/>
              </w:rPr>
              <w:t>7</w:t>
            </w:r>
            <w:r>
              <w:rPr>
                <w:noProof/>
              </w:rPr>
              <w:fldChar w:fldCharType="end"/>
            </w:r>
          </w:hyperlink>
        </w:p>
        <w:p w14:paraId="5B8E2862" w14:textId="77777777" w:rsidR="00D706A5" w:rsidRDefault="00D706A5">
          <w:pPr>
            <w:pStyle w:val="TOC2"/>
            <w:tabs>
              <w:tab w:val="right" w:leader="dot" w:pos="9350"/>
            </w:tabs>
            <w:rPr>
              <w:noProof/>
            </w:rPr>
          </w:pPr>
          <w:hyperlink w:anchor="_Toc229794376" w:history="1">
            <w:r>
              <w:rPr>
                <w:rStyle w:val="Hyperlink"/>
                <w:noProof/>
              </w:rPr>
              <w:t>4.2 Subsidiary Problem: Weak Real-Time Fraud Detection</w:t>
            </w:r>
            <w:r>
              <w:rPr>
                <w:noProof/>
              </w:rPr>
              <w:tab/>
            </w:r>
            <w:r>
              <w:rPr>
                <w:noProof/>
              </w:rPr>
              <w:fldChar w:fldCharType="begin"/>
            </w:r>
            <w:r>
              <w:rPr>
                <w:noProof/>
              </w:rPr>
              <w:instrText xml:space="preserve"> PAGEREF _Toc229794376 \h </w:instrText>
            </w:r>
            <w:r>
              <w:rPr>
                <w:noProof/>
              </w:rPr>
            </w:r>
            <w:r>
              <w:rPr>
                <w:noProof/>
              </w:rPr>
              <w:fldChar w:fldCharType="separate"/>
            </w:r>
            <w:r>
              <w:rPr>
                <w:noProof/>
              </w:rPr>
              <w:t>7</w:t>
            </w:r>
            <w:r>
              <w:rPr>
                <w:noProof/>
              </w:rPr>
              <w:fldChar w:fldCharType="end"/>
            </w:r>
          </w:hyperlink>
        </w:p>
        <w:p w14:paraId="77B01DF3" w14:textId="77777777" w:rsidR="00D706A5" w:rsidRDefault="00D706A5">
          <w:pPr>
            <w:pStyle w:val="TOC2"/>
            <w:tabs>
              <w:tab w:val="right" w:leader="dot" w:pos="9350"/>
            </w:tabs>
            <w:rPr>
              <w:noProof/>
            </w:rPr>
          </w:pPr>
          <w:hyperlink w:anchor="_Toc229794377" w:history="1">
            <w:r>
              <w:rPr>
                <w:rStyle w:val="Hyperlink"/>
                <w:noProof/>
              </w:rPr>
              <w:t>4.3 Subsidiary Problem: KYC Compliance Gaps</w:t>
            </w:r>
            <w:r>
              <w:rPr>
                <w:noProof/>
              </w:rPr>
              <w:tab/>
            </w:r>
            <w:r>
              <w:rPr>
                <w:noProof/>
              </w:rPr>
              <w:fldChar w:fldCharType="begin"/>
            </w:r>
            <w:r>
              <w:rPr>
                <w:noProof/>
              </w:rPr>
              <w:instrText xml:space="preserve"> PAGEREF _Toc229794377 \h </w:instrText>
            </w:r>
            <w:r>
              <w:rPr>
                <w:noProof/>
              </w:rPr>
            </w:r>
            <w:r>
              <w:rPr>
                <w:noProof/>
              </w:rPr>
              <w:fldChar w:fldCharType="separate"/>
            </w:r>
            <w:r>
              <w:rPr>
                <w:noProof/>
              </w:rPr>
              <w:t>7</w:t>
            </w:r>
            <w:r>
              <w:rPr>
                <w:noProof/>
              </w:rPr>
              <w:fldChar w:fldCharType="end"/>
            </w:r>
          </w:hyperlink>
        </w:p>
        <w:p w14:paraId="3A79F820" w14:textId="77777777" w:rsidR="00D706A5" w:rsidRDefault="00D706A5">
          <w:pPr>
            <w:pStyle w:val="TOC1"/>
            <w:tabs>
              <w:tab w:val="right" w:leader="dot" w:pos="9350"/>
            </w:tabs>
            <w:rPr>
              <w:noProof/>
            </w:rPr>
          </w:pPr>
          <w:hyperlink w:anchor="_Toc229794378" w:history="1">
            <w:r>
              <w:rPr>
                <w:rStyle w:val="Hyperlink"/>
                <w:noProof/>
              </w:rPr>
              <w:t>5. Business Impact of the Problem</w:t>
            </w:r>
            <w:r>
              <w:rPr>
                <w:noProof/>
              </w:rPr>
              <w:tab/>
            </w:r>
            <w:r>
              <w:rPr>
                <w:noProof/>
              </w:rPr>
              <w:fldChar w:fldCharType="begin"/>
            </w:r>
            <w:r>
              <w:rPr>
                <w:noProof/>
              </w:rPr>
              <w:instrText xml:space="preserve"> PAGEREF _Toc229794378 \h </w:instrText>
            </w:r>
            <w:r>
              <w:rPr>
                <w:noProof/>
              </w:rPr>
            </w:r>
            <w:r>
              <w:rPr>
                <w:noProof/>
              </w:rPr>
              <w:fldChar w:fldCharType="separate"/>
            </w:r>
            <w:r>
              <w:rPr>
                <w:noProof/>
              </w:rPr>
              <w:t>8</w:t>
            </w:r>
            <w:r>
              <w:rPr>
                <w:noProof/>
              </w:rPr>
              <w:fldChar w:fldCharType="end"/>
            </w:r>
          </w:hyperlink>
        </w:p>
        <w:p w14:paraId="7430BF69" w14:textId="77777777" w:rsidR="00D706A5" w:rsidRDefault="00D706A5">
          <w:pPr>
            <w:pStyle w:val="TOC2"/>
            <w:tabs>
              <w:tab w:val="right" w:leader="dot" w:pos="9350"/>
            </w:tabs>
            <w:rPr>
              <w:noProof/>
            </w:rPr>
          </w:pPr>
          <w:hyperlink w:anchor="_Toc229794379" w:history="1">
            <w:r>
              <w:rPr>
                <w:rStyle w:val="Hyperlink"/>
                <w:noProof/>
              </w:rPr>
              <w:t>5.1 Financial Impact</w:t>
            </w:r>
            <w:r>
              <w:rPr>
                <w:noProof/>
              </w:rPr>
              <w:tab/>
            </w:r>
            <w:r>
              <w:rPr>
                <w:noProof/>
              </w:rPr>
              <w:fldChar w:fldCharType="begin"/>
            </w:r>
            <w:r>
              <w:rPr>
                <w:noProof/>
              </w:rPr>
              <w:instrText xml:space="preserve"> PAGEREF _Toc229794379 \h </w:instrText>
            </w:r>
            <w:r>
              <w:rPr>
                <w:noProof/>
              </w:rPr>
            </w:r>
            <w:r>
              <w:rPr>
                <w:noProof/>
              </w:rPr>
              <w:fldChar w:fldCharType="separate"/>
            </w:r>
            <w:r>
              <w:rPr>
                <w:noProof/>
              </w:rPr>
              <w:t>8</w:t>
            </w:r>
            <w:r>
              <w:rPr>
                <w:noProof/>
              </w:rPr>
              <w:fldChar w:fldCharType="end"/>
            </w:r>
          </w:hyperlink>
        </w:p>
        <w:p w14:paraId="0D2C0C8B" w14:textId="77777777" w:rsidR="00D706A5" w:rsidRDefault="00D706A5">
          <w:pPr>
            <w:pStyle w:val="TOC2"/>
            <w:tabs>
              <w:tab w:val="right" w:leader="dot" w:pos="9350"/>
            </w:tabs>
            <w:rPr>
              <w:noProof/>
            </w:rPr>
          </w:pPr>
          <w:hyperlink w:anchor="_Toc229794380" w:history="1">
            <w:r>
              <w:rPr>
                <w:rStyle w:val="Hyperlink"/>
                <w:noProof/>
              </w:rPr>
              <w:t>5.2 Reputational Impact</w:t>
            </w:r>
            <w:r>
              <w:rPr>
                <w:noProof/>
              </w:rPr>
              <w:tab/>
            </w:r>
            <w:r>
              <w:rPr>
                <w:noProof/>
              </w:rPr>
              <w:fldChar w:fldCharType="begin"/>
            </w:r>
            <w:r>
              <w:rPr>
                <w:noProof/>
              </w:rPr>
              <w:instrText xml:space="preserve"> PAGEREF _Toc229794380 \h </w:instrText>
            </w:r>
            <w:r>
              <w:rPr>
                <w:noProof/>
              </w:rPr>
            </w:r>
            <w:r>
              <w:rPr>
                <w:noProof/>
              </w:rPr>
              <w:fldChar w:fldCharType="separate"/>
            </w:r>
            <w:r>
              <w:rPr>
                <w:noProof/>
              </w:rPr>
              <w:t>8</w:t>
            </w:r>
            <w:r>
              <w:rPr>
                <w:noProof/>
              </w:rPr>
              <w:fldChar w:fldCharType="end"/>
            </w:r>
          </w:hyperlink>
        </w:p>
        <w:p w14:paraId="6DE9EB76" w14:textId="77777777" w:rsidR="00D706A5" w:rsidRDefault="00D706A5">
          <w:pPr>
            <w:pStyle w:val="TOC2"/>
            <w:tabs>
              <w:tab w:val="right" w:leader="dot" w:pos="9350"/>
            </w:tabs>
            <w:rPr>
              <w:noProof/>
            </w:rPr>
          </w:pPr>
          <w:hyperlink w:anchor="_Toc229794381" w:history="1">
            <w:r>
              <w:rPr>
                <w:rStyle w:val="Hyperlink"/>
                <w:noProof/>
              </w:rPr>
              <w:t>5.3 Operational Impact</w:t>
            </w:r>
            <w:r>
              <w:rPr>
                <w:noProof/>
              </w:rPr>
              <w:tab/>
            </w:r>
            <w:r>
              <w:rPr>
                <w:noProof/>
              </w:rPr>
              <w:fldChar w:fldCharType="begin"/>
            </w:r>
            <w:r>
              <w:rPr>
                <w:noProof/>
              </w:rPr>
              <w:instrText xml:space="preserve"> PAGEREF _Toc229794381 \h </w:instrText>
            </w:r>
            <w:r>
              <w:rPr>
                <w:noProof/>
              </w:rPr>
            </w:r>
            <w:r>
              <w:rPr>
                <w:noProof/>
              </w:rPr>
              <w:fldChar w:fldCharType="separate"/>
            </w:r>
            <w:r>
              <w:rPr>
                <w:noProof/>
              </w:rPr>
              <w:t>8</w:t>
            </w:r>
            <w:r>
              <w:rPr>
                <w:noProof/>
              </w:rPr>
              <w:fldChar w:fldCharType="end"/>
            </w:r>
          </w:hyperlink>
        </w:p>
        <w:p w14:paraId="41FB0C32" w14:textId="77777777" w:rsidR="00D706A5" w:rsidRDefault="00D706A5">
          <w:pPr>
            <w:pStyle w:val="TOC2"/>
            <w:tabs>
              <w:tab w:val="right" w:leader="dot" w:pos="9350"/>
            </w:tabs>
            <w:rPr>
              <w:noProof/>
            </w:rPr>
          </w:pPr>
          <w:hyperlink w:anchor="_Toc229794382" w:history="1">
            <w:r>
              <w:rPr>
                <w:rStyle w:val="Hyperlink"/>
                <w:noProof/>
              </w:rPr>
              <w:t>5.4 Strategic Impact</w:t>
            </w:r>
            <w:r>
              <w:rPr>
                <w:noProof/>
              </w:rPr>
              <w:tab/>
            </w:r>
            <w:r>
              <w:rPr>
                <w:noProof/>
              </w:rPr>
              <w:fldChar w:fldCharType="begin"/>
            </w:r>
            <w:r>
              <w:rPr>
                <w:noProof/>
              </w:rPr>
              <w:instrText xml:space="preserve"> PAGEREF _Toc229794382 \h </w:instrText>
            </w:r>
            <w:r>
              <w:rPr>
                <w:noProof/>
              </w:rPr>
            </w:r>
            <w:r>
              <w:rPr>
                <w:noProof/>
              </w:rPr>
              <w:fldChar w:fldCharType="separate"/>
            </w:r>
            <w:r>
              <w:rPr>
                <w:noProof/>
              </w:rPr>
              <w:t>8</w:t>
            </w:r>
            <w:r>
              <w:rPr>
                <w:noProof/>
              </w:rPr>
              <w:fldChar w:fldCharType="end"/>
            </w:r>
          </w:hyperlink>
        </w:p>
        <w:p w14:paraId="570FBD98" w14:textId="77777777" w:rsidR="00D706A5" w:rsidRDefault="00D706A5">
          <w:pPr>
            <w:pStyle w:val="TOC1"/>
            <w:tabs>
              <w:tab w:val="right" w:leader="dot" w:pos="9350"/>
            </w:tabs>
            <w:rPr>
              <w:noProof/>
            </w:rPr>
          </w:pPr>
          <w:hyperlink w:anchor="_Toc229794383" w:history="1">
            <w:r>
              <w:rPr>
                <w:rStyle w:val="Hyperlink"/>
                <w:noProof/>
              </w:rPr>
              <w:t>6. Proposed AWS Solution</w:t>
            </w:r>
            <w:r>
              <w:rPr>
                <w:noProof/>
              </w:rPr>
              <w:tab/>
            </w:r>
            <w:r>
              <w:rPr>
                <w:noProof/>
              </w:rPr>
              <w:fldChar w:fldCharType="begin"/>
            </w:r>
            <w:r>
              <w:rPr>
                <w:noProof/>
              </w:rPr>
              <w:instrText xml:space="preserve"> PAGEREF _Toc229794383 \h </w:instrText>
            </w:r>
            <w:r>
              <w:rPr>
                <w:noProof/>
              </w:rPr>
            </w:r>
            <w:r>
              <w:rPr>
                <w:noProof/>
              </w:rPr>
              <w:fldChar w:fldCharType="separate"/>
            </w:r>
            <w:r>
              <w:rPr>
                <w:noProof/>
              </w:rPr>
              <w:t>8</w:t>
            </w:r>
            <w:r>
              <w:rPr>
                <w:noProof/>
              </w:rPr>
              <w:fldChar w:fldCharType="end"/>
            </w:r>
          </w:hyperlink>
        </w:p>
        <w:p w14:paraId="11E94B7C" w14:textId="77777777" w:rsidR="00D706A5" w:rsidRDefault="00D706A5">
          <w:pPr>
            <w:pStyle w:val="TOC2"/>
            <w:tabs>
              <w:tab w:val="right" w:leader="dot" w:pos="9350"/>
            </w:tabs>
            <w:rPr>
              <w:noProof/>
            </w:rPr>
          </w:pPr>
          <w:hyperlink w:anchor="_Toc229794384" w:history="1">
            <w:r>
              <w:rPr>
                <w:rStyle w:val="Hyperlink"/>
                <w:noProof/>
              </w:rPr>
              <w:t>6.1 Solution Overview</w:t>
            </w:r>
            <w:r>
              <w:rPr>
                <w:noProof/>
              </w:rPr>
              <w:tab/>
            </w:r>
            <w:r>
              <w:rPr>
                <w:noProof/>
              </w:rPr>
              <w:fldChar w:fldCharType="begin"/>
            </w:r>
            <w:r>
              <w:rPr>
                <w:noProof/>
              </w:rPr>
              <w:instrText xml:space="preserve"> PAGEREF _Toc229794384 \h </w:instrText>
            </w:r>
            <w:r>
              <w:rPr>
                <w:noProof/>
              </w:rPr>
            </w:r>
            <w:r>
              <w:rPr>
                <w:noProof/>
              </w:rPr>
              <w:fldChar w:fldCharType="separate"/>
            </w:r>
            <w:r>
              <w:rPr>
                <w:noProof/>
              </w:rPr>
              <w:t>9</w:t>
            </w:r>
            <w:r>
              <w:rPr>
                <w:noProof/>
              </w:rPr>
              <w:fldChar w:fldCharType="end"/>
            </w:r>
          </w:hyperlink>
        </w:p>
        <w:p w14:paraId="3E0190AA" w14:textId="77777777" w:rsidR="00D706A5" w:rsidRDefault="00D706A5">
          <w:pPr>
            <w:pStyle w:val="TOC2"/>
            <w:tabs>
              <w:tab w:val="right" w:leader="dot" w:pos="9350"/>
            </w:tabs>
            <w:rPr>
              <w:noProof/>
            </w:rPr>
          </w:pPr>
          <w:hyperlink w:anchor="_Toc229794385" w:history="1">
            <w:r>
              <w:rPr>
                <w:rStyle w:val="Hyperlink"/>
                <w:noProof/>
              </w:rPr>
              <w:t>6.2 Layer 1: Resilient Application Infrastructure</w:t>
            </w:r>
            <w:r>
              <w:rPr>
                <w:noProof/>
              </w:rPr>
              <w:tab/>
            </w:r>
            <w:r>
              <w:rPr>
                <w:noProof/>
              </w:rPr>
              <w:fldChar w:fldCharType="begin"/>
            </w:r>
            <w:r>
              <w:rPr>
                <w:noProof/>
              </w:rPr>
              <w:instrText xml:space="preserve"> PAGEREF _Toc229794385 \h </w:instrText>
            </w:r>
            <w:r>
              <w:rPr>
                <w:noProof/>
              </w:rPr>
            </w:r>
            <w:r>
              <w:rPr>
                <w:noProof/>
              </w:rPr>
              <w:fldChar w:fldCharType="separate"/>
            </w:r>
            <w:r>
              <w:rPr>
                <w:noProof/>
              </w:rPr>
              <w:t>9</w:t>
            </w:r>
            <w:r>
              <w:rPr>
                <w:noProof/>
              </w:rPr>
              <w:fldChar w:fldCharType="end"/>
            </w:r>
          </w:hyperlink>
        </w:p>
        <w:p w14:paraId="5D17A193" w14:textId="77777777" w:rsidR="00D706A5" w:rsidRDefault="00D706A5">
          <w:pPr>
            <w:pStyle w:val="TOC2"/>
            <w:tabs>
              <w:tab w:val="right" w:leader="dot" w:pos="9350"/>
            </w:tabs>
            <w:rPr>
              <w:noProof/>
            </w:rPr>
          </w:pPr>
          <w:hyperlink w:anchor="_Toc229794386" w:history="1">
            <w:r>
              <w:rPr>
                <w:rStyle w:val="Hyperlink"/>
                <w:noProof/>
              </w:rPr>
              <w:t>6.3 Layer 2: Real-Time Fraud Detection Pipeline</w:t>
            </w:r>
            <w:r>
              <w:rPr>
                <w:noProof/>
              </w:rPr>
              <w:tab/>
            </w:r>
            <w:r>
              <w:rPr>
                <w:noProof/>
              </w:rPr>
              <w:fldChar w:fldCharType="begin"/>
            </w:r>
            <w:r>
              <w:rPr>
                <w:noProof/>
              </w:rPr>
              <w:instrText xml:space="preserve"> PAGEREF _Toc229794386 \h </w:instrText>
            </w:r>
            <w:r>
              <w:rPr>
                <w:noProof/>
              </w:rPr>
            </w:r>
            <w:r>
              <w:rPr>
                <w:noProof/>
              </w:rPr>
              <w:fldChar w:fldCharType="separate"/>
            </w:r>
            <w:r>
              <w:rPr>
                <w:noProof/>
              </w:rPr>
              <w:t>9</w:t>
            </w:r>
            <w:r>
              <w:rPr>
                <w:noProof/>
              </w:rPr>
              <w:fldChar w:fldCharType="end"/>
            </w:r>
          </w:hyperlink>
        </w:p>
        <w:p w14:paraId="6E9E59BE" w14:textId="77777777" w:rsidR="00D706A5" w:rsidRDefault="00D706A5">
          <w:pPr>
            <w:pStyle w:val="TOC2"/>
            <w:tabs>
              <w:tab w:val="right" w:leader="dot" w:pos="9350"/>
            </w:tabs>
            <w:rPr>
              <w:noProof/>
            </w:rPr>
          </w:pPr>
          <w:hyperlink w:anchor="_Toc229794387" w:history="1">
            <w:r>
              <w:rPr>
                <w:rStyle w:val="Hyperlink"/>
                <w:noProof/>
              </w:rPr>
              <w:t>6.4 Layer 3: Automated KYC Compliance Engine</w:t>
            </w:r>
            <w:r>
              <w:rPr>
                <w:noProof/>
              </w:rPr>
              <w:tab/>
            </w:r>
            <w:r>
              <w:rPr>
                <w:noProof/>
              </w:rPr>
              <w:fldChar w:fldCharType="begin"/>
            </w:r>
            <w:r>
              <w:rPr>
                <w:noProof/>
              </w:rPr>
              <w:instrText xml:space="preserve"> PAGEREF _Toc229794387 \h </w:instrText>
            </w:r>
            <w:r>
              <w:rPr>
                <w:noProof/>
              </w:rPr>
            </w:r>
            <w:r>
              <w:rPr>
                <w:noProof/>
              </w:rPr>
              <w:fldChar w:fldCharType="separate"/>
            </w:r>
            <w:r>
              <w:rPr>
                <w:noProof/>
              </w:rPr>
              <w:t>10</w:t>
            </w:r>
            <w:r>
              <w:rPr>
                <w:noProof/>
              </w:rPr>
              <w:fldChar w:fldCharType="end"/>
            </w:r>
          </w:hyperlink>
        </w:p>
        <w:p w14:paraId="4BE5C9F4" w14:textId="77777777" w:rsidR="00D706A5" w:rsidRDefault="00D706A5">
          <w:pPr>
            <w:pStyle w:val="TOC2"/>
            <w:tabs>
              <w:tab w:val="right" w:leader="dot" w:pos="9350"/>
            </w:tabs>
            <w:rPr>
              <w:noProof/>
            </w:rPr>
          </w:pPr>
          <w:hyperlink w:anchor="_Toc229794388" w:history="1">
            <w:r>
              <w:rPr>
                <w:rStyle w:val="Hyperlink"/>
                <w:noProof/>
              </w:rPr>
              <w:t>6.5 Layer 4: Observability and Alerting</w:t>
            </w:r>
            <w:r>
              <w:rPr>
                <w:noProof/>
              </w:rPr>
              <w:tab/>
            </w:r>
            <w:r>
              <w:rPr>
                <w:noProof/>
              </w:rPr>
              <w:fldChar w:fldCharType="begin"/>
            </w:r>
            <w:r>
              <w:rPr>
                <w:noProof/>
              </w:rPr>
              <w:instrText xml:space="preserve"> PAGEREF _Toc229794388 \h </w:instrText>
            </w:r>
            <w:r>
              <w:rPr>
                <w:noProof/>
              </w:rPr>
            </w:r>
            <w:r>
              <w:rPr>
                <w:noProof/>
              </w:rPr>
              <w:fldChar w:fldCharType="separate"/>
            </w:r>
            <w:r>
              <w:rPr>
                <w:noProof/>
              </w:rPr>
              <w:t>10</w:t>
            </w:r>
            <w:r>
              <w:rPr>
                <w:noProof/>
              </w:rPr>
              <w:fldChar w:fldCharType="end"/>
            </w:r>
          </w:hyperlink>
        </w:p>
        <w:p w14:paraId="49818043" w14:textId="77777777" w:rsidR="00D706A5" w:rsidRDefault="00D706A5">
          <w:pPr>
            <w:pStyle w:val="TOC1"/>
            <w:tabs>
              <w:tab w:val="right" w:leader="dot" w:pos="9350"/>
            </w:tabs>
            <w:rPr>
              <w:noProof/>
            </w:rPr>
          </w:pPr>
          <w:hyperlink w:anchor="_Toc229794389" w:history="1">
            <w:r>
              <w:rPr>
                <w:rStyle w:val="Hyperlink"/>
                <w:noProof/>
              </w:rPr>
              <w:t>7. Architecture Overview</w:t>
            </w:r>
            <w:r>
              <w:rPr>
                <w:noProof/>
              </w:rPr>
              <w:tab/>
            </w:r>
            <w:r>
              <w:rPr>
                <w:noProof/>
              </w:rPr>
              <w:fldChar w:fldCharType="begin"/>
            </w:r>
            <w:r>
              <w:rPr>
                <w:noProof/>
              </w:rPr>
              <w:instrText xml:space="preserve"> PAGEREF _Toc229794389 \h </w:instrText>
            </w:r>
            <w:r>
              <w:rPr>
                <w:noProof/>
              </w:rPr>
            </w:r>
            <w:r>
              <w:rPr>
                <w:noProof/>
              </w:rPr>
              <w:fldChar w:fldCharType="separate"/>
            </w:r>
            <w:r>
              <w:rPr>
                <w:noProof/>
              </w:rPr>
              <w:t>10</w:t>
            </w:r>
            <w:r>
              <w:rPr>
                <w:noProof/>
              </w:rPr>
              <w:fldChar w:fldCharType="end"/>
            </w:r>
          </w:hyperlink>
        </w:p>
        <w:p w14:paraId="08227664" w14:textId="77777777" w:rsidR="00D706A5" w:rsidRDefault="00D706A5">
          <w:pPr>
            <w:pStyle w:val="TOC2"/>
            <w:tabs>
              <w:tab w:val="right" w:leader="dot" w:pos="9350"/>
            </w:tabs>
            <w:rPr>
              <w:noProof/>
            </w:rPr>
          </w:pPr>
          <w:hyperlink w:anchor="_Toc229794390" w:history="1">
            <w:r>
              <w:rPr>
                <w:rStyle w:val="Hyperlink"/>
                <w:noProof/>
              </w:rPr>
              <w:t>7.1 Architecture Layers</w:t>
            </w:r>
            <w:r>
              <w:rPr>
                <w:noProof/>
              </w:rPr>
              <w:tab/>
            </w:r>
            <w:r>
              <w:rPr>
                <w:noProof/>
              </w:rPr>
              <w:fldChar w:fldCharType="begin"/>
            </w:r>
            <w:r>
              <w:rPr>
                <w:noProof/>
              </w:rPr>
              <w:instrText xml:space="preserve"> PAGEREF _Toc229794390 \h </w:instrText>
            </w:r>
            <w:r>
              <w:rPr>
                <w:noProof/>
              </w:rPr>
            </w:r>
            <w:r>
              <w:rPr>
                <w:noProof/>
              </w:rPr>
              <w:fldChar w:fldCharType="separate"/>
            </w:r>
            <w:r>
              <w:rPr>
                <w:noProof/>
              </w:rPr>
              <w:t>11</w:t>
            </w:r>
            <w:r>
              <w:rPr>
                <w:noProof/>
              </w:rPr>
              <w:fldChar w:fldCharType="end"/>
            </w:r>
          </w:hyperlink>
        </w:p>
        <w:p w14:paraId="2D248AF5" w14:textId="77777777" w:rsidR="00D706A5" w:rsidRDefault="00D706A5">
          <w:pPr>
            <w:pStyle w:val="TOC2"/>
            <w:tabs>
              <w:tab w:val="right" w:leader="dot" w:pos="9350"/>
            </w:tabs>
            <w:rPr>
              <w:noProof/>
            </w:rPr>
          </w:pPr>
          <w:hyperlink w:anchor="_Toc229794391" w:history="1">
            <w:r>
              <w:rPr>
                <w:rStyle w:val="Hyperlink"/>
                <w:noProof/>
              </w:rPr>
              <w:t>7.2 Data Flow: Transaction Processing</w:t>
            </w:r>
            <w:r>
              <w:rPr>
                <w:noProof/>
              </w:rPr>
              <w:tab/>
            </w:r>
            <w:r>
              <w:rPr>
                <w:noProof/>
              </w:rPr>
              <w:fldChar w:fldCharType="begin"/>
            </w:r>
            <w:r>
              <w:rPr>
                <w:noProof/>
              </w:rPr>
              <w:instrText xml:space="preserve"> PAGEREF _Toc229794391 \h </w:instrText>
            </w:r>
            <w:r>
              <w:rPr>
                <w:noProof/>
              </w:rPr>
            </w:r>
            <w:r>
              <w:rPr>
                <w:noProof/>
              </w:rPr>
              <w:fldChar w:fldCharType="separate"/>
            </w:r>
            <w:r>
              <w:rPr>
                <w:noProof/>
              </w:rPr>
              <w:t>11</w:t>
            </w:r>
            <w:r>
              <w:rPr>
                <w:noProof/>
              </w:rPr>
              <w:fldChar w:fldCharType="end"/>
            </w:r>
          </w:hyperlink>
        </w:p>
        <w:p w14:paraId="6DF3AE6B" w14:textId="77777777" w:rsidR="00D706A5" w:rsidRDefault="00D706A5">
          <w:pPr>
            <w:pStyle w:val="TOC2"/>
            <w:tabs>
              <w:tab w:val="right" w:leader="dot" w:pos="9350"/>
            </w:tabs>
            <w:rPr>
              <w:noProof/>
            </w:rPr>
          </w:pPr>
          <w:hyperlink w:anchor="_Toc229794392" w:history="1">
            <w:r>
              <w:rPr>
                <w:rStyle w:val="Hyperlink"/>
                <w:noProof/>
              </w:rPr>
              <w:t>7.3 Data Flow: KYC Onboarding</w:t>
            </w:r>
            <w:r>
              <w:rPr>
                <w:noProof/>
              </w:rPr>
              <w:tab/>
            </w:r>
            <w:r>
              <w:rPr>
                <w:noProof/>
              </w:rPr>
              <w:fldChar w:fldCharType="begin"/>
            </w:r>
            <w:r>
              <w:rPr>
                <w:noProof/>
              </w:rPr>
              <w:instrText xml:space="preserve"> PAGEREF _Toc229794392 \h </w:instrText>
            </w:r>
            <w:r>
              <w:rPr>
                <w:noProof/>
              </w:rPr>
            </w:r>
            <w:r>
              <w:rPr>
                <w:noProof/>
              </w:rPr>
              <w:fldChar w:fldCharType="separate"/>
            </w:r>
            <w:r>
              <w:rPr>
                <w:noProof/>
              </w:rPr>
              <w:t>11</w:t>
            </w:r>
            <w:r>
              <w:rPr>
                <w:noProof/>
              </w:rPr>
              <w:fldChar w:fldCharType="end"/>
            </w:r>
          </w:hyperlink>
        </w:p>
        <w:p w14:paraId="387741C6" w14:textId="77777777" w:rsidR="00D706A5" w:rsidRDefault="00D706A5">
          <w:pPr>
            <w:pStyle w:val="TOC1"/>
            <w:tabs>
              <w:tab w:val="right" w:leader="dot" w:pos="9350"/>
            </w:tabs>
            <w:rPr>
              <w:noProof/>
            </w:rPr>
          </w:pPr>
          <w:hyperlink w:anchor="_Toc229794393" w:history="1">
            <w:r>
              <w:rPr>
                <w:rStyle w:val="Hyperlink"/>
                <w:noProof/>
              </w:rPr>
              <w:t>8. Implementation Approach</w:t>
            </w:r>
            <w:r>
              <w:rPr>
                <w:noProof/>
              </w:rPr>
              <w:tab/>
            </w:r>
            <w:r>
              <w:rPr>
                <w:noProof/>
              </w:rPr>
              <w:fldChar w:fldCharType="begin"/>
            </w:r>
            <w:r>
              <w:rPr>
                <w:noProof/>
              </w:rPr>
              <w:instrText xml:space="preserve"> PAGEREF _Toc229794393 \h </w:instrText>
            </w:r>
            <w:r>
              <w:rPr>
                <w:noProof/>
              </w:rPr>
            </w:r>
            <w:r>
              <w:rPr>
                <w:noProof/>
              </w:rPr>
              <w:fldChar w:fldCharType="separate"/>
            </w:r>
            <w:r>
              <w:rPr>
                <w:noProof/>
              </w:rPr>
              <w:t>12</w:t>
            </w:r>
            <w:r>
              <w:rPr>
                <w:noProof/>
              </w:rPr>
              <w:fldChar w:fldCharType="end"/>
            </w:r>
          </w:hyperlink>
        </w:p>
        <w:p w14:paraId="522308FE" w14:textId="77777777" w:rsidR="00D706A5" w:rsidRDefault="00D706A5">
          <w:pPr>
            <w:pStyle w:val="TOC2"/>
            <w:tabs>
              <w:tab w:val="right" w:leader="dot" w:pos="9350"/>
            </w:tabs>
            <w:rPr>
              <w:noProof/>
            </w:rPr>
          </w:pPr>
          <w:hyperlink w:anchor="_Toc229794394" w:history="1">
            <w:r>
              <w:rPr>
                <w:rStyle w:val="Hyperlink"/>
                <w:noProof/>
              </w:rPr>
              <w:t>Phase 1: Foundation (Months 1-3)</w:t>
            </w:r>
            <w:r>
              <w:rPr>
                <w:noProof/>
              </w:rPr>
              <w:tab/>
            </w:r>
            <w:r>
              <w:rPr>
                <w:noProof/>
              </w:rPr>
              <w:fldChar w:fldCharType="begin"/>
            </w:r>
            <w:r>
              <w:rPr>
                <w:noProof/>
              </w:rPr>
              <w:instrText xml:space="preserve"> PAGEREF _Toc229794394 \h </w:instrText>
            </w:r>
            <w:r>
              <w:rPr>
                <w:noProof/>
              </w:rPr>
            </w:r>
            <w:r>
              <w:rPr>
                <w:noProof/>
              </w:rPr>
              <w:fldChar w:fldCharType="separate"/>
            </w:r>
            <w:r>
              <w:rPr>
                <w:noProof/>
              </w:rPr>
              <w:t>12</w:t>
            </w:r>
            <w:r>
              <w:rPr>
                <w:noProof/>
              </w:rPr>
              <w:fldChar w:fldCharType="end"/>
            </w:r>
          </w:hyperlink>
        </w:p>
        <w:p w14:paraId="251CDDBA" w14:textId="77777777" w:rsidR="00D706A5" w:rsidRDefault="00D706A5">
          <w:pPr>
            <w:pStyle w:val="TOC2"/>
            <w:tabs>
              <w:tab w:val="right" w:leader="dot" w:pos="9350"/>
            </w:tabs>
            <w:rPr>
              <w:noProof/>
            </w:rPr>
          </w:pPr>
          <w:hyperlink w:anchor="_Toc229794395" w:history="1">
            <w:r>
              <w:rPr>
                <w:rStyle w:val="Hyperlink"/>
                <w:noProof/>
              </w:rPr>
              <w:t>Phase 2: Intelligence (Months 4-7)</w:t>
            </w:r>
            <w:r>
              <w:rPr>
                <w:noProof/>
              </w:rPr>
              <w:tab/>
            </w:r>
            <w:r>
              <w:rPr>
                <w:noProof/>
              </w:rPr>
              <w:fldChar w:fldCharType="begin"/>
            </w:r>
            <w:r>
              <w:rPr>
                <w:noProof/>
              </w:rPr>
              <w:instrText xml:space="preserve"> PAGEREF _Toc229794395 \h </w:instrText>
            </w:r>
            <w:r>
              <w:rPr>
                <w:noProof/>
              </w:rPr>
            </w:r>
            <w:r>
              <w:rPr>
                <w:noProof/>
              </w:rPr>
              <w:fldChar w:fldCharType="separate"/>
            </w:r>
            <w:r>
              <w:rPr>
                <w:noProof/>
              </w:rPr>
              <w:t>12</w:t>
            </w:r>
            <w:r>
              <w:rPr>
                <w:noProof/>
              </w:rPr>
              <w:fldChar w:fldCharType="end"/>
            </w:r>
          </w:hyperlink>
        </w:p>
        <w:p w14:paraId="5F730029" w14:textId="77777777" w:rsidR="00D706A5" w:rsidRDefault="00D706A5">
          <w:pPr>
            <w:pStyle w:val="TOC2"/>
            <w:tabs>
              <w:tab w:val="right" w:leader="dot" w:pos="9350"/>
            </w:tabs>
            <w:rPr>
              <w:noProof/>
            </w:rPr>
          </w:pPr>
          <w:hyperlink w:anchor="_Toc229794396" w:history="1">
            <w:r>
              <w:rPr>
                <w:rStyle w:val="Hyperlink"/>
                <w:noProof/>
              </w:rPr>
              <w:t>Phase 3: Optimisation (Months 8-12)</w:t>
            </w:r>
            <w:r>
              <w:rPr>
                <w:noProof/>
              </w:rPr>
              <w:tab/>
            </w:r>
            <w:r>
              <w:rPr>
                <w:noProof/>
              </w:rPr>
              <w:fldChar w:fldCharType="begin"/>
            </w:r>
            <w:r>
              <w:rPr>
                <w:noProof/>
              </w:rPr>
              <w:instrText xml:space="preserve"> PAGEREF _Toc229794396 \h </w:instrText>
            </w:r>
            <w:r>
              <w:rPr>
                <w:noProof/>
              </w:rPr>
            </w:r>
            <w:r>
              <w:rPr>
                <w:noProof/>
              </w:rPr>
              <w:fldChar w:fldCharType="separate"/>
            </w:r>
            <w:r>
              <w:rPr>
                <w:noProof/>
              </w:rPr>
              <w:t>12</w:t>
            </w:r>
            <w:r>
              <w:rPr>
                <w:noProof/>
              </w:rPr>
              <w:fldChar w:fldCharType="end"/>
            </w:r>
          </w:hyperlink>
        </w:p>
        <w:p w14:paraId="59DA0BB2" w14:textId="77777777" w:rsidR="00D706A5" w:rsidRDefault="00D706A5">
          <w:pPr>
            <w:pStyle w:val="TOC1"/>
            <w:tabs>
              <w:tab w:val="right" w:leader="dot" w:pos="9350"/>
            </w:tabs>
            <w:rPr>
              <w:noProof/>
            </w:rPr>
          </w:pPr>
          <w:hyperlink w:anchor="_Toc229794397" w:history="1">
            <w:r>
              <w:rPr>
                <w:rStyle w:val="Hyperlink"/>
                <w:noProof/>
              </w:rPr>
              <w:t>9. Security Considerations</w:t>
            </w:r>
            <w:r>
              <w:rPr>
                <w:noProof/>
              </w:rPr>
              <w:tab/>
            </w:r>
            <w:r>
              <w:rPr>
                <w:noProof/>
              </w:rPr>
              <w:fldChar w:fldCharType="begin"/>
            </w:r>
            <w:r>
              <w:rPr>
                <w:noProof/>
              </w:rPr>
              <w:instrText xml:space="preserve"> PAGEREF _Toc229794397 \h </w:instrText>
            </w:r>
            <w:r>
              <w:rPr>
                <w:noProof/>
              </w:rPr>
            </w:r>
            <w:r>
              <w:rPr>
                <w:noProof/>
              </w:rPr>
              <w:fldChar w:fldCharType="separate"/>
            </w:r>
            <w:r>
              <w:rPr>
                <w:noProof/>
              </w:rPr>
              <w:t>12</w:t>
            </w:r>
            <w:r>
              <w:rPr>
                <w:noProof/>
              </w:rPr>
              <w:fldChar w:fldCharType="end"/>
            </w:r>
          </w:hyperlink>
        </w:p>
        <w:p w14:paraId="1CFF8D99" w14:textId="77777777" w:rsidR="00D706A5" w:rsidRDefault="00D706A5">
          <w:pPr>
            <w:pStyle w:val="TOC2"/>
            <w:tabs>
              <w:tab w:val="right" w:leader="dot" w:pos="9350"/>
            </w:tabs>
            <w:rPr>
              <w:noProof/>
            </w:rPr>
          </w:pPr>
          <w:hyperlink w:anchor="_Toc229794398" w:history="1">
            <w:r>
              <w:rPr>
                <w:rStyle w:val="Hyperlink"/>
                <w:noProof/>
              </w:rPr>
              <w:t>9.1 Identity and Access Management</w:t>
            </w:r>
            <w:r>
              <w:rPr>
                <w:noProof/>
              </w:rPr>
              <w:tab/>
            </w:r>
            <w:r>
              <w:rPr>
                <w:noProof/>
              </w:rPr>
              <w:fldChar w:fldCharType="begin"/>
            </w:r>
            <w:r>
              <w:rPr>
                <w:noProof/>
              </w:rPr>
              <w:instrText xml:space="preserve"> PAGEREF _Toc229794398 \h </w:instrText>
            </w:r>
            <w:r>
              <w:rPr>
                <w:noProof/>
              </w:rPr>
            </w:r>
            <w:r>
              <w:rPr>
                <w:noProof/>
              </w:rPr>
              <w:fldChar w:fldCharType="separate"/>
            </w:r>
            <w:r>
              <w:rPr>
                <w:noProof/>
              </w:rPr>
              <w:t>12</w:t>
            </w:r>
            <w:r>
              <w:rPr>
                <w:noProof/>
              </w:rPr>
              <w:fldChar w:fldCharType="end"/>
            </w:r>
          </w:hyperlink>
        </w:p>
        <w:p w14:paraId="12E7E992" w14:textId="77777777" w:rsidR="00D706A5" w:rsidRDefault="00D706A5">
          <w:pPr>
            <w:pStyle w:val="TOC2"/>
            <w:tabs>
              <w:tab w:val="right" w:leader="dot" w:pos="9350"/>
            </w:tabs>
            <w:rPr>
              <w:noProof/>
            </w:rPr>
          </w:pPr>
          <w:hyperlink w:anchor="_Toc229794399" w:history="1">
            <w:r>
              <w:rPr>
                <w:rStyle w:val="Hyperlink"/>
                <w:noProof/>
              </w:rPr>
              <w:t>9.2 Network Security</w:t>
            </w:r>
            <w:r>
              <w:rPr>
                <w:noProof/>
              </w:rPr>
              <w:tab/>
            </w:r>
            <w:r>
              <w:rPr>
                <w:noProof/>
              </w:rPr>
              <w:fldChar w:fldCharType="begin"/>
            </w:r>
            <w:r>
              <w:rPr>
                <w:noProof/>
              </w:rPr>
              <w:instrText xml:space="preserve"> PAGEREF _Toc229794399 \h </w:instrText>
            </w:r>
            <w:r>
              <w:rPr>
                <w:noProof/>
              </w:rPr>
            </w:r>
            <w:r>
              <w:rPr>
                <w:noProof/>
              </w:rPr>
              <w:fldChar w:fldCharType="separate"/>
            </w:r>
            <w:r>
              <w:rPr>
                <w:noProof/>
              </w:rPr>
              <w:t>13</w:t>
            </w:r>
            <w:r>
              <w:rPr>
                <w:noProof/>
              </w:rPr>
              <w:fldChar w:fldCharType="end"/>
            </w:r>
          </w:hyperlink>
        </w:p>
        <w:p w14:paraId="65F84859" w14:textId="77777777" w:rsidR="00D706A5" w:rsidRDefault="00D706A5">
          <w:pPr>
            <w:pStyle w:val="TOC2"/>
            <w:tabs>
              <w:tab w:val="right" w:leader="dot" w:pos="9350"/>
            </w:tabs>
            <w:rPr>
              <w:noProof/>
            </w:rPr>
          </w:pPr>
          <w:hyperlink w:anchor="_Toc229794400" w:history="1">
            <w:r>
              <w:rPr>
                <w:rStyle w:val="Hyperlink"/>
                <w:noProof/>
              </w:rPr>
              <w:t>9.3 Data Security</w:t>
            </w:r>
            <w:r>
              <w:rPr>
                <w:noProof/>
              </w:rPr>
              <w:tab/>
            </w:r>
            <w:r>
              <w:rPr>
                <w:noProof/>
              </w:rPr>
              <w:fldChar w:fldCharType="begin"/>
            </w:r>
            <w:r>
              <w:rPr>
                <w:noProof/>
              </w:rPr>
              <w:instrText xml:space="preserve"> PAGEREF _Toc229794400 \h </w:instrText>
            </w:r>
            <w:r>
              <w:rPr>
                <w:noProof/>
              </w:rPr>
            </w:r>
            <w:r>
              <w:rPr>
                <w:noProof/>
              </w:rPr>
              <w:fldChar w:fldCharType="separate"/>
            </w:r>
            <w:r>
              <w:rPr>
                <w:noProof/>
              </w:rPr>
              <w:t>13</w:t>
            </w:r>
            <w:r>
              <w:rPr>
                <w:noProof/>
              </w:rPr>
              <w:fldChar w:fldCharType="end"/>
            </w:r>
          </w:hyperlink>
        </w:p>
        <w:p w14:paraId="00FC7506" w14:textId="77777777" w:rsidR="00D706A5" w:rsidRDefault="00D706A5">
          <w:pPr>
            <w:pStyle w:val="TOC2"/>
            <w:tabs>
              <w:tab w:val="right" w:leader="dot" w:pos="9350"/>
            </w:tabs>
            <w:rPr>
              <w:noProof/>
            </w:rPr>
          </w:pPr>
          <w:hyperlink w:anchor="_Toc229794401" w:history="1">
            <w:r>
              <w:rPr>
                <w:rStyle w:val="Hyperlink"/>
                <w:noProof/>
              </w:rPr>
              <w:t>9.4 Threat Detection</w:t>
            </w:r>
            <w:r>
              <w:rPr>
                <w:noProof/>
              </w:rPr>
              <w:tab/>
            </w:r>
            <w:r>
              <w:rPr>
                <w:noProof/>
              </w:rPr>
              <w:fldChar w:fldCharType="begin"/>
            </w:r>
            <w:r>
              <w:rPr>
                <w:noProof/>
              </w:rPr>
              <w:instrText xml:space="preserve"> PAGEREF _Toc229794401 \h </w:instrText>
            </w:r>
            <w:r>
              <w:rPr>
                <w:noProof/>
              </w:rPr>
            </w:r>
            <w:r>
              <w:rPr>
                <w:noProof/>
              </w:rPr>
              <w:fldChar w:fldCharType="separate"/>
            </w:r>
            <w:r>
              <w:rPr>
                <w:noProof/>
              </w:rPr>
              <w:t>13</w:t>
            </w:r>
            <w:r>
              <w:rPr>
                <w:noProof/>
              </w:rPr>
              <w:fldChar w:fldCharType="end"/>
            </w:r>
          </w:hyperlink>
        </w:p>
        <w:p w14:paraId="70220FDD" w14:textId="77777777" w:rsidR="00D706A5" w:rsidRDefault="00D706A5">
          <w:pPr>
            <w:pStyle w:val="TOC1"/>
            <w:tabs>
              <w:tab w:val="right" w:leader="dot" w:pos="9350"/>
            </w:tabs>
            <w:rPr>
              <w:noProof/>
            </w:rPr>
          </w:pPr>
          <w:hyperlink w:anchor="_Toc229794402" w:history="1">
            <w:r>
              <w:rPr>
                <w:rStyle w:val="Hyperlink"/>
                <w:noProof/>
              </w:rPr>
              <w:t>10. Scalability and Reliability Considerations</w:t>
            </w:r>
            <w:r>
              <w:rPr>
                <w:noProof/>
              </w:rPr>
              <w:tab/>
            </w:r>
            <w:r>
              <w:rPr>
                <w:noProof/>
              </w:rPr>
              <w:fldChar w:fldCharType="begin"/>
            </w:r>
            <w:r>
              <w:rPr>
                <w:noProof/>
              </w:rPr>
              <w:instrText xml:space="preserve"> PAGEREF _Toc229794402 \h </w:instrText>
            </w:r>
            <w:r>
              <w:rPr>
                <w:noProof/>
              </w:rPr>
            </w:r>
            <w:r>
              <w:rPr>
                <w:noProof/>
              </w:rPr>
              <w:fldChar w:fldCharType="separate"/>
            </w:r>
            <w:r>
              <w:rPr>
                <w:noProof/>
              </w:rPr>
              <w:t>13</w:t>
            </w:r>
            <w:r>
              <w:rPr>
                <w:noProof/>
              </w:rPr>
              <w:fldChar w:fldCharType="end"/>
            </w:r>
          </w:hyperlink>
        </w:p>
        <w:p w14:paraId="65C78353" w14:textId="77777777" w:rsidR="00D706A5" w:rsidRDefault="00D706A5">
          <w:pPr>
            <w:pStyle w:val="TOC2"/>
            <w:tabs>
              <w:tab w:val="right" w:leader="dot" w:pos="9350"/>
            </w:tabs>
            <w:rPr>
              <w:noProof/>
            </w:rPr>
          </w:pPr>
          <w:hyperlink w:anchor="_Toc229794403" w:history="1">
            <w:r>
              <w:rPr>
                <w:rStyle w:val="Hyperlink"/>
                <w:noProof/>
              </w:rPr>
              <w:t>10.1 Scalability Design</w:t>
            </w:r>
            <w:r>
              <w:rPr>
                <w:noProof/>
              </w:rPr>
              <w:tab/>
            </w:r>
            <w:r>
              <w:rPr>
                <w:noProof/>
              </w:rPr>
              <w:fldChar w:fldCharType="begin"/>
            </w:r>
            <w:r>
              <w:rPr>
                <w:noProof/>
              </w:rPr>
              <w:instrText xml:space="preserve"> PAGEREF _Toc229794403 \h </w:instrText>
            </w:r>
            <w:r>
              <w:rPr>
                <w:noProof/>
              </w:rPr>
            </w:r>
            <w:r>
              <w:rPr>
                <w:noProof/>
              </w:rPr>
              <w:fldChar w:fldCharType="separate"/>
            </w:r>
            <w:r>
              <w:rPr>
                <w:noProof/>
              </w:rPr>
              <w:t>13</w:t>
            </w:r>
            <w:r>
              <w:rPr>
                <w:noProof/>
              </w:rPr>
              <w:fldChar w:fldCharType="end"/>
            </w:r>
          </w:hyperlink>
        </w:p>
        <w:p w14:paraId="3205FE11" w14:textId="77777777" w:rsidR="00D706A5" w:rsidRDefault="00D706A5">
          <w:pPr>
            <w:pStyle w:val="TOC2"/>
            <w:tabs>
              <w:tab w:val="right" w:leader="dot" w:pos="9350"/>
            </w:tabs>
            <w:rPr>
              <w:noProof/>
            </w:rPr>
          </w:pPr>
          <w:hyperlink w:anchor="_Toc229794404" w:history="1">
            <w:r>
              <w:rPr>
                <w:rStyle w:val="Hyperlink"/>
                <w:noProof/>
              </w:rPr>
              <w:t>10.2 Reliability Design</w:t>
            </w:r>
            <w:r>
              <w:rPr>
                <w:noProof/>
              </w:rPr>
              <w:tab/>
            </w:r>
            <w:r>
              <w:rPr>
                <w:noProof/>
              </w:rPr>
              <w:fldChar w:fldCharType="begin"/>
            </w:r>
            <w:r>
              <w:rPr>
                <w:noProof/>
              </w:rPr>
              <w:instrText xml:space="preserve"> PAGEREF _Toc229794404 \h </w:instrText>
            </w:r>
            <w:r>
              <w:rPr>
                <w:noProof/>
              </w:rPr>
            </w:r>
            <w:r>
              <w:rPr>
                <w:noProof/>
              </w:rPr>
              <w:fldChar w:fldCharType="separate"/>
            </w:r>
            <w:r>
              <w:rPr>
                <w:noProof/>
              </w:rPr>
              <w:t>13</w:t>
            </w:r>
            <w:r>
              <w:rPr>
                <w:noProof/>
              </w:rPr>
              <w:fldChar w:fldCharType="end"/>
            </w:r>
          </w:hyperlink>
        </w:p>
        <w:p w14:paraId="2AF08FC5" w14:textId="77777777" w:rsidR="00D706A5" w:rsidRDefault="00D706A5">
          <w:pPr>
            <w:pStyle w:val="TOC2"/>
            <w:tabs>
              <w:tab w:val="right" w:leader="dot" w:pos="9350"/>
            </w:tabs>
            <w:rPr>
              <w:noProof/>
            </w:rPr>
          </w:pPr>
          <w:hyperlink w:anchor="_Toc229794405" w:history="1">
            <w:r>
              <w:rPr>
                <w:rStyle w:val="Hyperlink"/>
                <w:noProof/>
              </w:rPr>
              <w:t>10.3 Disaster Recovery</w:t>
            </w:r>
            <w:r>
              <w:rPr>
                <w:noProof/>
              </w:rPr>
              <w:tab/>
            </w:r>
            <w:r>
              <w:rPr>
                <w:noProof/>
              </w:rPr>
              <w:fldChar w:fldCharType="begin"/>
            </w:r>
            <w:r>
              <w:rPr>
                <w:noProof/>
              </w:rPr>
              <w:instrText xml:space="preserve"> PAGEREF _Toc229794405 \h </w:instrText>
            </w:r>
            <w:r>
              <w:rPr>
                <w:noProof/>
              </w:rPr>
            </w:r>
            <w:r>
              <w:rPr>
                <w:noProof/>
              </w:rPr>
              <w:fldChar w:fldCharType="separate"/>
            </w:r>
            <w:r>
              <w:rPr>
                <w:noProof/>
              </w:rPr>
              <w:t>14</w:t>
            </w:r>
            <w:r>
              <w:rPr>
                <w:noProof/>
              </w:rPr>
              <w:fldChar w:fldCharType="end"/>
            </w:r>
          </w:hyperlink>
        </w:p>
        <w:p w14:paraId="69C837E1" w14:textId="77777777" w:rsidR="00D706A5" w:rsidRDefault="00D706A5">
          <w:pPr>
            <w:pStyle w:val="TOC1"/>
            <w:tabs>
              <w:tab w:val="right" w:leader="dot" w:pos="9350"/>
            </w:tabs>
            <w:rPr>
              <w:noProof/>
            </w:rPr>
          </w:pPr>
          <w:hyperlink w:anchor="_Toc229794406" w:history="1">
            <w:r>
              <w:rPr>
                <w:rStyle w:val="Hyperlink"/>
                <w:noProof/>
              </w:rPr>
              <w:t>11. Cost Considerations</w:t>
            </w:r>
            <w:r>
              <w:rPr>
                <w:noProof/>
              </w:rPr>
              <w:tab/>
            </w:r>
            <w:r>
              <w:rPr>
                <w:noProof/>
              </w:rPr>
              <w:fldChar w:fldCharType="begin"/>
            </w:r>
            <w:r>
              <w:rPr>
                <w:noProof/>
              </w:rPr>
              <w:instrText xml:space="preserve"> PAGEREF _Toc229794406 \h </w:instrText>
            </w:r>
            <w:r>
              <w:rPr>
                <w:noProof/>
              </w:rPr>
            </w:r>
            <w:r>
              <w:rPr>
                <w:noProof/>
              </w:rPr>
              <w:fldChar w:fldCharType="separate"/>
            </w:r>
            <w:r>
              <w:rPr>
                <w:noProof/>
              </w:rPr>
              <w:t>14</w:t>
            </w:r>
            <w:r>
              <w:rPr>
                <w:noProof/>
              </w:rPr>
              <w:fldChar w:fldCharType="end"/>
            </w:r>
          </w:hyperlink>
        </w:p>
        <w:p w14:paraId="41149F3C" w14:textId="77777777" w:rsidR="00D706A5" w:rsidRDefault="00D706A5">
          <w:pPr>
            <w:pStyle w:val="TOC2"/>
            <w:tabs>
              <w:tab w:val="right" w:leader="dot" w:pos="9350"/>
            </w:tabs>
            <w:rPr>
              <w:noProof/>
            </w:rPr>
          </w:pPr>
          <w:hyperlink w:anchor="_Toc229794407" w:history="1">
            <w:r>
              <w:rPr>
                <w:rStyle w:val="Hyperlink"/>
                <w:noProof/>
              </w:rPr>
              <w:t>11.1 Estimated Monthly Cost Breakdown</w:t>
            </w:r>
            <w:r>
              <w:rPr>
                <w:noProof/>
              </w:rPr>
              <w:tab/>
            </w:r>
            <w:r>
              <w:rPr>
                <w:noProof/>
              </w:rPr>
              <w:fldChar w:fldCharType="begin"/>
            </w:r>
            <w:r>
              <w:rPr>
                <w:noProof/>
              </w:rPr>
              <w:instrText xml:space="preserve"> PAGEREF _Toc229794407 \h </w:instrText>
            </w:r>
            <w:r>
              <w:rPr>
                <w:noProof/>
              </w:rPr>
            </w:r>
            <w:r>
              <w:rPr>
                <w:noProof/>
              </w:rPr>
              <w:fldChar w:fldCharType="separate"/>
            </w:r>
            <w:r>
              <w:rPr>
                <w:noProof/>
              </w:rPr>
              <w:t>14</w:t>
            </w:r>
            <w:r>
              <w:rPr>
                <w:noProof/>
              </w:rPr>
              <w:fldChar w:fldCharType="end"/>
            </w:r>
          </w:hyperlink>
        </w:p>
        <w:p w14:paraId="4F2D9B3C" w14:textId="77777777" w:rsidR="00D706A5" w:rsidRDefault="00D706A5">
          <w:pPr>
            <w:pStyle w:val="TOC2"/>
            <w:tabs>
              <w:tab w:val="right" w:leader="dot" w:pos="9350"/>
            </w:tabs>
            <w:rPr>
              <w:noProof/>
            </w:rPr>
          </w:pPr>
          <w:hyperlink w:anchor="_Toc229794408" w:history="1">
            <w:r>
              <w:rPr>
                <w:rStyle w:val="Hyperlink"/>
                <w:noProof/>
              </w:rPr>
              <w:t>11.2 Cost Optimisation Strategies</w:t>
            </w:r>
            <w:r>
              <w:rPr>
                <w:noProof/>
              </w:rPr>
              <w:tab/>
            </w:r>
            <w:r>
              <w:rPr>
                <w:noProof/>
              </w:rPr>
              <w:fldChar w:fldCharType="begin"/>
            </w:r>
            <w:r>
              <w:rPr>
                <w:noProof/>
              </w:rPr>
              <w:instrText xml:space="preserve"> PAGEREF _Toc229794408 \h </w:instrText>
            </w:r>
            <w:r>
              <w:rPr>
                <w:noProof/>
              </w:rPr>
            </w:r>
            <w:r>
              <w:rPr>
                <w:noProof/>
              </w:rPr>
              <w:fldChar w:fldCharType="separate"/>
            </w:r>
            <w:r>
              <w:rPr>
                <w:noProof/>
              </w:rPr>
              <w:t>15</w:t>
            </w:r>
            <w:r>
              <w:rPr>
                <w:noProof/>
              </w:rPr>
              <w:fldChar w:fldCharType="end"/>
            </w:r>
          </w:hyperlink>
        </w:p>
        <w:p w14:paraId="1B200001" w14:textId="77777777" w:rsidR="00000000" w:rsidRDefault="00000000">
          <w:pPr>
            <w:pStyle w:val="TOC1"/>
            <w:tabs>
              <w:tab w:val="right" w:leader="dot" w:pos="9350"/>
            </w:tabs>
            <w:rPr>
              <w:noProof/>
            </w:rPr>
          </w:pPr>
          <w:hyperlink w:anchor="_Toc229794450" w:history="1">
            <w:r>
              <w:rPr>
                <w:rStyle w:val="Hyperlink"/>
                <w:noProof/>
              </w:rPr>
              <w:t>12. Sustainability Considerations</w:t>
            </w:r>
            <w:r>
              <w:rPr>
                <w:noProof/>
              </w:rPr>
              <w:tab/>
            </w:r>
          </w:hyperlink>
        </w:p>
        <w:p w14:paraId="1B200002" w14:textId="77777777" w:rsidR="00000000" w:rsidRDefault="00000000">
          <w:pPr>
            <w:pStyle w:val="TOC2"/>
            <w:tabs>
              <w:tab w:val="right" w:leader="dot" w:pos="9350"/>
            </w:tabs>
            <w:rPr>
              <w:noProof/>
            </w:rPr>
          </w:pPr>
          <w:hyperlink w:anchor="_Toc229794451" w:history="1">
            <w:r>
              <w:rPr>
                <w:rStyle w:val="Hyperlink"/>
                <w:noProof/>
              </w:rPr>
              <w:t>12.1 Serverless-First Architecture</w:t>
            </w:r>
            <w:r>
              <w:rPr>
                <w:noProof/>
              </w:rPr>
              <w:tab/>
            </w:r>
          </w:hyperlink>
        </w:p>
        <w:p w14:paraId="1B200003" w14:textId="77777777" w:rsidR="00000000" w:rsidRDefault="00000000">
          <w:pPr>
            <w:pStyle w:val="TOC2"/>
            <w:tabs>
              <w:tab w:val="right" w:leader="dot" w:pos="9350"/>
            </w:tabs>
            <w:rPr>
              <w:noProof/>
            </w:rPr>
          </w:pPr>
          <w:hyperlink w:anchor="_Toc229794452" w:history="1">
            <w:r>
              <w:rPr>
                <w:rStyle w:val="Hyperlink"/>
                <w:noProof/>
              </w:rPr>
              <w:t>12.2 Sustainability Design Practices</w:t>
            </w:r>
            <w:r>
              <w:rPr>
                <w:noProof/>
              </w:rPr>
              <w:tab/>
            </w:r>
          </w:hyperlink>
        </w:p>
        <w:p w14:paraId="1B200004" w14:textId="77777777" w:rsidR="00000000" w:rsidRDefault="00000000">
          <w:pPr>
            <w:pStyle w:val="TOC2"/>
            <w:tabs>
              <w:tab w:val="right" w:leader="dot" w:pos="9350"/>
            </w:tabs>
            <w:rPr>
              <w:noProof/>
            </w:rPr>
          </w:pPr>
          <w:hyperlink w:anchor="_Toc229794453" w:history="1">
            <w:r>
              <w:rPr>
                <w:rStyle w:val="Hyperlink"/>
                <w:noProof/>
              </w:rPr>
              <w:t>12.3 AWS Shared Responsibility for Sustainability</w:t>
            </w:r>
            <w:r>
              <w:rPr>
                <w:noProof/>
              </w:rPr>
              <w:tab/>
            </w:r>
          </w:hyperlink>
        </w:p>
        <w:p w14:paraId="23A92FDB" w14:textId="77777777" w:rsidR="00D706A5" w:rsidRDefault="00D706A5">
          <w:pPr>
            <w:pStyle w:val="TOC1"/>
            <w:tabs>
              <w:tab w:val="right" w:leader="dot" w:pos="9350"/>
            </w:tabs>
            <w:rPr>
              <w:noProof/>
            </w:rPr>
          </w:pPr>
          <w:hyperlink w:anchor="_Toc229794409" w:history="1">
            <w:r>
              <w:rPr>
                <w:rStyle w:val="Hyperlink"/>
                <w:noProof/>
              </w:rPr>
              <w:t>13. Expected Benefits</w:t>
            </w:r>
            <w:r>
              <w:rPr>
                <w:noProof/>
              </w:rPr>
              <w:tab/>
            </w:r>
            <w:r>
              <w:rPr>
                <w:noProof/>
              </w:rPr>
              <w:fldChar w:fldCharType="begin"/>
            </w:r>
            <w:r>
              <w:rPr>
                <w:noProof/>
              </w:rPr>
              <w:instrText xml:space="preserve"> PAGEREF _Toc229794409 \h </w:instrText>
            </w:r>
            <w:r>
              <w:rPr>
                <w:noProof/>
              </w:rPr>
            </w:r>
            <w:r>
              <w:rPr>
                <w:noProof/>
              </w:rPr>
              <w:fldChar w:fldCharType="separate"/>
            </w:r>
            <w:r>
              <w:rPr>
                <w:noProof/>
              </w:rPr>
              <w:t>15</w:t>
            </w:r>
            <w:r>
              <w:rPr>
                <w:noProof/>
              </w:rPr>
              <w:fldChar w:fldCharType="end"/>
            </w:r>
          </w:hyperlink>
        </w:p>
        <w:p w14:paraId="2C9D9CFB" w14:textId="77777777" w:rsidR="00D706A5" w:rsidRDefault="00D706A5">
          <w:pPr>
            <w:pStyle w:val="TOC2"/>
            <w:tabs>
              <w:tab w:val="right" w:leader="dot" w:pos="9350"/>
            </w:tabs>
            <w:rPr>
              <w:noProof/>
            </w:rPr>
          </w:pPr>
          <w:hyperlink w:anchor="_Toc229794410" w:history="1">
            <w:r>
              <w:rPr>
                <w:rStyle w:val="Hyperlink"/>
                <w:noProof/>
              </w:rPr>
              <w:t>13.1 Quantifiable Benefits</w:t>
            </w:r>
            <w:r>
              <w:rPr>
                <w:noProof/>
              </w:rPr>
              <w:tab/>
            </w:r>
            <w:r>
              <w:rPr>
                <w:noProof/>
              </w:rPr>
              <w:fldChar w:fldCharType="begin"/>
            </w:r>
            <w:r>
              <w:rPr>
                <w:noProof/>
              </w:rPr>
              <w:instrText xml:space="preserve"> PAGEREF _Toc229794410 \h </w:instrText>
            </w:r>
            <w:r>
              <w:rPr>
                <w:noProof/>
              </w:rPr>
            </w:r>
            <w:r>
              <w:rPr>
                <w:noProof/>
              </w:rPr>
              <w:fldChar w:fldCharType="separate"/>
            </w:r>
            <w:r>
              <w:rPr>
                <w:noProof/>
              </w:rPr>
              <w:t>15</w:t>
            </w:r>
            <w:r>
              <w:rPr>
                <w:noProof/>
              </w:rPr>
              <w:fldChar w:fldCharType="end"/>
            </w:r>
          </w:hyperlink>
        </w:p>
        <w:p w14:paraId="359C1A68" w14:textId="77777777" w:rsidR="00D706A5" w:rsidRDefault="00D706A5">
          <w:pPr>
            <w:pStyle w:val="TOC2"/>
            <w:tabs>
              <w:tab w:val="right" w:leader="dot" w:pos="9350"/>
            </w:tabs>
            <w:rPr>
              <w:noProof/>
            </w:rPr>
          </w:pPr>
          <w:hyperlink w:anchor="_Toc229794411" w:history="1">
            <w:r>
              <w:rPr>
                <w:rStyle w:val="Hyperlink"/>
                <w:noProof/>
              </w:rPr>
              <w:t>13.2 Business Benefits</w:t>
            </w:r>
            <w:r>
              <w:rPr>
                <w:noProof/>
              </w:rPr>
              <w:tab/>
            </w:r>
            <w:r>
              <w:rPr>
                <w:noProof/>
              </w:rPr>
              <w:fldChar w:fldCharType="begin"/>
            </w:r>
            <w:r>
              <w:rPr>
                <w:noProof/>
              </w:rPr>
              <w:instrText xml:space="preserve"> PAGEREF _Toc229794411 \h </w:instrText>
            </w:r>
            <w:r>
              <w:rPr>
                <w:noProof/>
              </w:rPr>
            </w:r>
            <w:r>
              <w:rPr>
                <w:noProof/>
              </w:rPr>
              <w:fldChar w:fldCharType="separate"/>
            </w:r>
            <w:r>
              <w:rPr>
                <w:noProof/>
              </w:rPr>
              <w:t>15</w:t>
            </w:r>
            <w:r>
              <w:rPr>
                <w:noProof/>
              </w:rPr>
              <w:fldChar w:fldCharType="end"/>
            </w:r>
          </w:hyperlink>
        </w:p>
        <w:p w14:paraId="40ADDDB9" w14:textId="77777777" w:rsidR="00D706A5" w:rsidRDefault="00D706A5">
          <w:pPr>
            <w:pStyle w:val="TOC1"/>
            <w:tabs>
              <w:tab w:val="right" w:leader="dot" w:pos="9350"/>
            </w:tabs>
            <w:rPr>
              <w:noProof/>
            </w:rPr>
          </w:pPr>
          <w:hyperlink w:anchor="_Toc229794412" w:history="1">
            <w:r>
              <w:rPr>
                <w:rStyle w:val="Hyperlink"/>
                <w:noProof/>
              </w:rPr>
              <w:t>14. Limitations and Assumptions</w:t>
            </w:r>
            <w:r>
              <w:rPr>
                <w:noProof/>
              </w:rPr>
              <w:tab/>
            </w:r>
            <w:r>
              <w:rPr>
                <w:noProof/>
              </w:rPr>
              <w:fldChar w:fldCharType="begin"/>
            </w:r>
            <w:r>
              <w:rPr>
                <w:noProof/>
              </w:rPr>
              <w:instrText xml:space="preserve"> PAGEREF _Toc229794412 \h </w:instrText>
            </w:r>
            <w:r>
              <w:rPr>
                <w:noProof/>
              </w:rPr>
            </w:r>
            <w:r>
              <w:rPr>
                <w:noProof/>
              </w:rPr>
              <w:fldChar w:fldCharType="separate"/>
            </w:r>
            <w:r>
              <w:rPr>
                <w:noProof/>
              </w:rPr>
              <w:t>16</w:t>
            </w:r>
            <w:r>
              <w:rPr>
                <w:noProof/>
              </w:rPr>
              <w:fldChar w:fldCharType="end"/>
            </w:r>
          </w:hyperlink>
        </w:p>
        <w:p w14:paraId="691FE928" w14:textId="77777777" w:rsidR="00D706A5" w:rsidRDefault="00D706A5">
          <w:pPr>
            <w:pStyle w:val="TOC2"/>
            <w:tabs>
              <w:tab w:val="right" w:leader="dot" w:pos="9350"/>
            </w:tabs>
            <w:rPr>
              <w:noProof/>
            </w:rPr>
          </w:pPr>
          <w:hyperlink w:anchor="_Toc229794413" w:history="1">
            <w:r>
              <w:rPr>
                <w:rStyle w:val="Hyperlink"/>
                <w:noProof/>
              </w:rPr>
              <w:t>14.1 Assumptions</w:t>
            </w:r>
            <w:r>
              <w:rPr>
                <w:noProof/>
              </w:rPr>
              <w:tab/>
            </w:r>
            <w:r>
              <w:rPr>
                <w:noProof/>
              </w:rPr>
              <w:fldChar w:fldCharType="begin"/>
            </w:r>
            <w:r>
              <w:rPr>
                <w:noProof/>
              </w:rPr>
              <w:instrText xml:space="preserve"> PAGEREF _Toc229794413 \h </w:instrText>
            </w:r>
            <w:r>
              <w:rPr>
                <w:noProof/>
              </w:rPr>
            </w:r>
            <w:r>
              <w:rPr>
                <w:noProof/>
              </w:rPr>
              <w:fldChar w:fldCharType="separate"/>
            </w:r>
            <w:r>
              <w:rPr>
                <w:noProof/>
              </w:rPr>
              <w:t>16</w:t>
            </w:r>
            <w:r>
              <w:rPr>
                <w:noProof/>
              </w:rPr>
              <w:fldChar w:fldCharType="end"/>
            </w:r>
          </w:hyperlink>
        </w:p>
        <w:p w14:paraId="08409367" w14:textId="77777777" w:rsidR="00D706A5" w:rsidRDefault="00D706A5">
          <w:pPr>
            <w:pStyle w:val="TOC2"/>
            <w:tabs>
              <w:tab w:val="right" w:leader="dot" w:pos="9350"/>
            </w:tabs>
            <w:rPr>
              <w:noProof/>
            </w:rPr>
          </w:pPr>
          <w:hyperlink w:anchor="_Toc229794414" w:history="1">
            <w:r>
              <w:rPr>
                <w:rStyle w:val="Hyperlink"/>
                <w:noProof/>
              </w:rPr>
              <w:t>14.2 Limitations</w:t>
            </w:r>
            <w:r>
              <w:rPr>
                <w:noProof/>
              </w:rPr>
              <w:tab/>
            </w:r>
            <w:r>
              <w:rPr>
                <w:noProof/>
              </w:rPr>
              <w:fldChar w:fldCharType="begin"/>
            </w:r>
            <w:r>
              <w:rPr>
                <w:noProof/>
              </w:rPr>
              <w:instrText xml:space="preserve"> PAGEREF _Toc229794414 \h </w:instrText>
            </w:r>
            <w:r>
              <w:rPr>
                <w:noProof/>
              </w:rPr>
            </w:r>
            <w:r>
              <w:rPr>
                <w:noProof/>
              </w:rPr>
              <w:fldChar w:fldCharType="separate"/>
            </w:r>
            <w:r>
              <w:rPr>
                <w:noProof/>
              </w:rPr>
              <w:t>16</w:t>
            </w:r>
            <w:r>
              <w:rPr>
                <w:noProof/>
              </w:rPr>
              <w:fldChar w:fldCharType="end"/>
            </w:r>
          </w:hyperlink>
        </w:p>
        <w:p w14:paraId="3063912A" w14:textId="77777777" w:rsidR="00D706A5" w:rsidRDefault="00D706A5">
          <w:pPr>
            <w:pStyle w:val="TOC1"/>
            <w:tabs>
              <w:tab w:val="right" w:leader="dot" w:pos="9350"/>
            </w:tabs>
            <w:rPr>
              <w:noProof/>
            </w:rPr>
          </w:pPr>
          <w:hyperlink w:anchor="_Toc229794415" w:history="1">
            <w:r>
              <w:rPr>
                <w:rStyle w:val="Hyperlink"/>
                <w:noProof/>
              </w:rPr>
              <w:t>15. Conclusion</w:t>
            </w:r>
            <w:r>
              <w:rPr>
                <w:noProof/>
              </w:rPr>
              <w:tab/>
            </w:r>
            <w:r>
              <w:rPr>
                <w:noProof/>
              </w:rPr>
              <w:fldChar w:fldCharType="begin"/>
            </w:r>
            <w:r>
              <w:rPr>
                <w:noProof/>
              </w:rPr>
              <w:instrText xml:space="preserve"> PAGEREF _Toc229794415 \h </w:instrText>
            </w:r>
            <w:r>
              <w:rPr>
                <w:noProof/>
              </w:rPr>
            </w:r>
            <w:r>
              <w:rPr>
                <w:noProof/>
              </w:rPr>
              <w:fldChar w:fldCharType="separate"/>
            </w:r>
            <w:r>
              <w:rPr>
                <w:noProof/>
              </w:rPr>
              <w:t>16</w:t>
            </w:r>
            <w:r>
              <w:rPr>
                <w:noProof/>
              </w:rPr>
              <w:fldChar w:fldCharType="end"/>
            </w:r>
          </w:hyperlink>
        </w:p>
        <w:p w14:paraId="76C4BB51" w14:textId="77777777" w:rsidR="00D706A5" w:rsidRDefault="00D706A5">
          <w:pPr>
            <w:pStyle w:val="TOC1"/>
            <w:tabs>
              <w:tab w:val="right" w:leader="dot" w:pos="9350"/>
            </w:tabs>
            <w:rPr>
              <w:noProof/>
            </w:rPr>
          </w:pPr>
          <w:hyperlink w:anchor="_Toc229794416" w:history="1">
            <w:r>
              <w:rPr>
                <w:rStyle w:val="Hyperlink"/>
                <w:noProof/>
              </w:rPr>
              <w:t>16. References</w:t>
            </w:r>
            <w:r>
              <w:rPr>
                <w:noProof/>
              </w:rPr>
              <w:tab/>
            </w:r>
            <w:r>
              <w:rPr>
                <w:noProof/>
              </w:rPr>
              <w:fldChar w:fldCharType="begin"/>
            </w:r>
            <w:r>
              <w:rPr>
                <w:noProof/>
              </w:rPr>
              <w:instrText xml:space="preserve"> PAGEREF _Toc229794416 \h </w:instrText>
            </w:r>
            <w:r>
              <w:rPr>
                <w:noProof/>
              </w:rPr>
            </w:r>
            <w:r>
              <w:rPr>
                <w:noProof/>
              </w:rPr>
              <w:fldChar w:fldCharType="separate"/>
            </w:r>
            <w:r>
              <w:rPr>
                <w:noProof/>
              </w:rPr>
              <w:t>17</w:t>
            </w:r>
            <w:r>
              <w:rPr>
                <w:noProof/>
              </w:rPr>
              <w:fldChar w:fldCharType="end"/>
            </w:r>
          </w:hyperlink>
        </w:p>
        <w:p w14:paraId="74530211" w14:textId="77777777" w:rsidR="00220031" w:rsidRDefault="00000000">
          <w:r>
            <w:fldChar w:fldCharType="end"/>
          </w:r>
        </w:p>
      </w:sdtContent>
    </w:sdt>
    <w:p w14:paraId="2F8338E4" w14:textId="77777777" w:rsidR="00220031" w:rsidRDefault="00000000">
      <w:r>
        <w:br w:type="page"/>
      </w:r>
    </w:p>
    <w:p w14:paraId="582A6043" w14:textId="77777777" w:rsidR="00220031" w:rsidRDefault="00000000">
      <w:pPr>
        <w:pStyle w:val="Heading1"/>
      </w:pPr>
      <w:bookmarkStart w:id="0" w:name="_Toc229794361"/>
      <w:r>
        <w:lastRenderedPageBreak/>
        <w:t>1. Introduction</w:t>
      </w:r>
      <w:bookmarkEnd w:id="0"/>
    </w:p>
    <w:p w14:paraId="6CBBD795" w14:textId="77777777" w:rsidR="00220031" w:rsidRDefault="00000000">
      <w:pPr>
        <w:spacing w:before="80" w:after="160"/>
      </w:pPr>
      <w:r>
        <w:t>Nigeria stands at the intersection of two powerful forces: a rapidly growing young population hungry for modern financial services, and a digital infrastructure still maturing to meet that demand. Against this backdrop, a new generation of fintech companies has emerged, promising faster, cheaper, and more accessible banking to millions of Nigerians who have historically been underserved by traditional banks.</w:t>
      </w:r>
    </w:p>
    <w:p w14:paraId="7D4A68E2" w14:textId="77777777" w:rsidR="00220031" w:rsidRDefault="00000000">
      <w:pPr>
        <w:spacing w:before="80" w:after="160"/>
      </w:pPr>
      <w:r>
        <w:t>Among these challengers, Kuda Bank stands out as one of the most ambitious. Billing itself as the 'money app for Africans,' Kuda launched in 2019 with a bold promise: zero maintenance fees, free transfers, and a fully digital banking experience built entirely on mobile. In just five years, it has grown to over 7 million users and processes hundreds of millions of transactions quarterly.</w:t>
      </w:r>
      <w:r>
        <w:rPr>
          <w:sz w:val="16"/>
          <w:szCs w:val="16"/>
          <w:vertAlign w:val="superscript"/>
        </w:rPr>
        <w:t>[3,4][5,7]</w:t>
      </w:r>
    </w:p>
    <w:p w14:paraId="2AA6ACC0" w14:textId="77777777" w:rsidR="00220031" w:rsidRDefault="00000000">
      <w:pPr>
        <w:spacing w:before="80" w:after="160"/>
      </w:pPr>
      <w:r>
        <w:t>Yet beneath this growth lies a persistent and dangerous tension: the strife of the cloud. As Kuda scales, its infrastructure faces extraordinary pressure: transaction volumes that exceed hundreds of millions per quarter, fraud threats that evolve daily, regulatory scrutiny that demands flawless KYC compliance, and the expectation from users that the app will simply work, every time, at any hour, under any traffic load.</w:t>
      </w:r>
    </w:p>
    <w:p w14:paraId="573E04F6" w14:textId="77777777" w:rsidR="00220031" w:rsidRDefault="00000000">
      <w:pPr>
        <w:spacing w:before="80" w:after="160"/>
      </w:pPr>
      <w:r>
        <w:t>This capstone project, titled Cloud Strife, explores Kuda Bank's infrastructure and operational challenges, and proposes a comprehensive AWS-based solution designed to resolve them. The project title is deliberately chosen: 'Cloud' refers to Amazon Web Services (the platform proposed as the solution) and 'Strife' captures the very real business struggle Kuda faces in keeping its systems reliable, secure, and scalable at pace with its growth.</w:t>
      </w:r>
    </w:p>
    <w:p w14:paraId="01512896" w14:textId="77777777" w:rsidR="00220031" w:rsidRDefault="00000000">
      <w:pPr>
        <w:spacing w:before="80" w:after="160"/>
      </w:pPr>
      <w:r>
        <w:t>This document presents a complete Statement of Work: the research behind the problem, the architecture of the proposed AWS solution, implementation steps, security design, scalability planning, cost considerations, and expected business outcomes.</w:t>
      </w:r>
    </w:p>
    <w:p w14:paraId="218EC674" w14:textId="77777777" w:rsidR="00220031" w:rsidRDefault="00000000">
      <w:pPr>
        <w:pStyle w:val="Heading1"/>
      </w:pPr>
      <w:bookmarkStart w:id="1" w:name="_Toc229794362"/>
      <w:r>
        <w:lastRenderedPageBreak/>
        <w:t>2. Background of the Company</w:t>
      </w:r>
      <w:bookmarkEnd w:id="1"/>
    </w:p>
    <w:p w14:paraId="7D602050" w14:textId="77777777" w:rsidR="00220031" w:rsidRDefault="00000000">
      <w:pPr>
        <w:pStyle w:val="Heading2"/>
      </w:pPr>
      <w:bookmarkStart w:id="2" w:name="_Toc229794363"/>
      <w:r>
        <w:t>2.1 Company Overview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0031" w14:paraId="3D838972" w14:textId="77777777">
        <w:trPr>
          <w:tblHeader/>
        </w:trPr>
        <w:tc>
          <w:tcPr>
            <w:tcW w:w="320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6BC4900A" w14:textId="77777777" w:rsidR="00220031" w:rsidRDefault="00000000">
            <w:r>
              <w:rPr>
                <w:b/>
                <w:bCs/>
              </w:rPr>
              <w:t>Attribute</w:t>
            </w:r>
          </w:p>
        </w:tc>
        <w:tc>
          <w:tcPr>
            <w:tcW w:w="616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6ED6B250" w14:textId="77777777" w:rsidR="00220031" w:rsidRDefault="00000000">
            <w:r>
              <w:rPr>
                <w:b/>
                <w:bCs/>
              </w:rPr>
              <w:t>Detail</w:t>
            </w:r>
          </w:p>
        </w:tc>
      </w:tr>
      <w:tr w:rsidR="00220031" w14:paraId="3F1A591E"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3CA0EB" w14:textId="77777777" w:rsidR="00220031" w:rsidRDefault="00000000">
            <w:r>
              <w:t>Full Name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2F654A8" w14:textId="77777777" w:rsidR="00220031" w:rsidRDefault="00000000">
            <w:r>
              <w:t>Kuda Technologies Ltd.</w:t>
            </w:r>
          </w:p>
        </w:tc>
      </w:tr>
      <w:tr w:rsidR="00220031" w14:paraId="2D7F9B9E"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D9B48E" w14:textId="77777777" w:rsidR="00220031" w:rsidRDefault="00000000">
            <w:r>
              <w:t>Traded As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F0A890" w14:textId="77777777" w:rsidR="00220031" w:rsidRDefault="00000000">
            <w:r>
              <w:t>Kuda Bank / Kuda Microfinance Bank</w:t>
            </w:r>
          </w:p>
        </w:tc>
      </w:tr>
      <w:tr w:rsidR="00220031" w14:paraId="637111A2"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81C741" w14:textId="77777777" w:rsidR="00220031" w:rsidRDefault="00000000">
            <w:r>
              <w:t>Founded</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C5CDB2" w14:textId="77777777" w:rsidR="00220031" w:rsidRDefault="00000000">
            <w:r>
              <w:t>2019</w:t>
            </w:r>
          </w:p>
        </w:tc>
      </w:tr>
      <w:tr w:rsidR="00220031" w14:paraId="3EBC3C15"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BE6A51" w14:textId="77777777" w:rsidR="00220031" w:rsidRDefault="00000000">
            <w:r>
              <w:t>Headquarters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015F92" w14:textId="77777777" w:rsidR="00220031" w:rsidRDefault="00000000">
            <w:r>
              <w:t>Lagos, Nigeria (with UK operations)</w:t>
            </w:r>
          </w:p>
        </w:tc>
      </w:tr>
      <w:tr w:rsidR="00220031" w14:paraId="5D7DB420"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59B583" w14:textId="77777777" w:rsidR="00220031" w:rsidRDefault="00000000">
            <w:r>
              <w:t>Type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955228" w14:textId="77777777" w:rsidR="00220031" w:rsidRDefault="00000000">
            <w:r>
              <w:t>Digital-only neobank (microfinance banking licence)</w:t>
            </w:r>
          </w:p>
        </w:tc>
      </w:tr>
      <w:tr w:rsidR="00220031" w14:paraId="266EDF83"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742989" w14:textId="77777777" w:rsidR="00220031" w:rsidRDefault="00000000">
            <w:r>
              <w:t>Customers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6A348E" w14:textId="77777777" w:rsidR="00220031" w:rsidRDefault="00000000">
            <w:r>
              <w:t>7 million+ retail and business users (as of 2024)</w:t>
            </w:r>
          </w:p>
        </w:tc>
      </w:tr>
      <w:tr w:rsidR="00220031" w14:paraId="6295F821"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8179B6" w14:textId="77777777" w:rsidR="00220031" w:rsidRDefault="00000000">
            <w:r>
              <w:t>Key Markets</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026FBC8" w14:textId="77777777" w:rsidR="00220031" w:rsidRDefault="00000000">
            <w:r>
              <w:t>Nigeria, United Kingdom</w:t>
            </w:r>
          </w:p>
        </w:tc>
      </w:tr>
      <w:tr w:rsidR="00220031" w14:paraId="07B051BD"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5CE6FA" w14:textId="77777777" w:rsidR="00220031" w:rsidRDefault="00000000">
            <w:r>
              <w:t>Tagline</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15C842" w14:textId="77777777" w:rsidR="00220031" w:rsidRDefault="00000000">
            <w:r>
              <w:t>The Money App for Africans</w:t>
            </w:r>
          </w:p>
        </w:tc>
      </w:tr>
      <w:tr w:rsidR="00220031" w14:paraId="0F898A58" w14:textId="77777777">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3C7743" w14:textId="77777777" w:rsidR="00220031" w:rsidRDefault="00000000">
            <w:r>
              <w:t>Valuation</w:t>
            </w:r>
          </w:p>
        </w:tc>
        <w:tc>
          <w:tcPr>
            <w:tcW w:w="6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B7F046" w14:textId="77777777" w:rsidR="00220031" w:rsidRDefault="00000000">
            <w:r>
              <w:t>$500 million (2021 Series B)</w:t>
            </w:r>
          </w:p>
        </w:tc>
      </w:tr>
    </w:tbl>
    <w:p w14:paraId="2A8D0E70" w14:textId="77777777" w:rsidR="00220031" w:rsidRDefault="00220031">
      <w:pPr>
        <w:spacing w:after="200"/>
      </w:pPr>
    </w:p>
    <w:p w14:paraId="006FA892" w14:textId="77777777" w:rsidR="00220031" w:rsidRDefault="00000000">
      <w:pPr>
        <w:pStyle w:val="Heading2"/>
      </w:pPr>
      <w:bookmarkStart w:id="3" w:name="_Toc229794364"/>
      <w:r>
        <w:t>2.2 Company History and Growth</w:t>
      </w:r>
      <w:bookmarkEnd w:id="3"/>
    </w:p>
    <w:p w14:paraId="56A2A043" w14:textId="77777777" w:rsidR="00220031" w:rsidRDefault="00000000">
      <w:pPr>
        <w:spacing w:before="80" w:after="160"/>
      </w:pPr>
      <w:r>
        <w:t>Kuda was founded by Babs Ogundeyi (CEO) and Musty Mustapha (CTO) with a mission to remove the barriers that made banking frustrating and expensive for ordinary Nigerians. Traditional Nigerian banks were notorious for heavy fees, including monthly maintenance charges, transfer fees, and SMS notification charges, as well as poor digital experiences.</w:t>
      </w:r>
      <w:r>
        <w:rPr>
          <w:sz w:val="16"/>
          <w:szCs w:val="16"/>
          <w:vertAlign w:val="superscript"/>
        </w:rPr>
        <w:t>[1]</w:t>
      </w:r>
    </w:p>
    <w:p w14:paraId="37EAFF29" w14:textId="77777777" w:rsidR="00220031" w:rsidRDefault="00000000">
      <w:pPr>
        <w:spacing w:before="80" w:after="160"/>
      </w:pPr>
      <w:r>
        <w:t>Kuda disrupted this model by offering 25 free monthly transfers (with a fixed N10 fee thereafter, the lowest in Nigeria), zero account maintenance fees, and a mobile-first interface designed from the ground up for smartphones. The company quickly gained traction, particularly among Nigeria's young, urban, digitally-native population.</w:t>
      </w:r>
      <w:r>
        <w:rPr>
          <w:sz w:val="16"/>
          <w:szCs w:val="16"/>
          <w:vertAlign w:val="superscript"/>
        </w:rPr>
        <w:t>[13]</w:t>
      </w:r>
    </w:p>
    <w:p w14:paraId="4D4B9E83" w14:textId="77777777" w:rsidR="00220031" w:rsidRDefault="00000000">
      <w:pPr>
        <w:spacing w:before="80" w:after="160"/>
      </w:pPr>
      <w:r>
        <w:t>Within two years of launch, Kuda raised a $55 million Series B round at a $500 million valuation, one of Africa's largest fintech rounds at the time. By 2024, it had grown to 7 million users and expanded to the United Kingdom, serving Nigerians in the diaspora. In Q1 2025 alone, Kuda processed over 300 million transactions totalling N14.3 trillion (approximately $9.3 billion).</w:t>
      </w:r>
      <w:r>
        <w:rPr>
          <w:sz w:val="16"/>
          <w:szCs w:val="16"/>
          <w:vertAlign w:val="superscript"/>
        </w:rPr>
        <w:t>[2][3,4][5]</w:t>
      </w:r>
    </w:p>
    <w:p w14:paraId="690CE087" w14:textId="77777777" w:rsidR="00220031" w:rsidRDefault="00000000">
      <w:pPr>
        <w:pStyle w:val="Heading2"/>
      </w:pPr>
      <w:bookmarkStart w:id="4" w:name="_Toc229794365"/>
      <w:r>
        <w:t>2.3 Products and Services</w:t>
      </w:r>
      <w:bookmarkEnd w:id="4"/>
    </w:p>
    <w:p w14:paraId="2E0E8C30" w14:textId="77777777" w:rsidR="00220031" w:rsidRDefault="00000000">
      <w:pPr>
        <w:pStyle w:val="ListParagraph"/>
        <w:numPr>
          <w:ilvl w:val="0"/>
          <w:numId w:val="2"/>
        </w:numPr>
        <w:spacing w:before="60" w:after="60"/>
      </w:pPr>
      <w:r>
        <w:t>Personal banking: zero-fee current accounts, debit cards, and savings features</w:t>
      </w:r>
    </w:p>
    <w:p w14:paraId="7F24CB8D" w14:textId="77777777" w:rsidR="00220031" w:rsidRDefault="00000000">
      <w:pPr>
        <w:pStyle w:val="ListParagraph"/>
        <w:numPr>
          <w:ilvl w:val="0"/>
          <w:numId w:val="2"/>
        </w:numPr>
        <w:spacing w:before="60" w:after="60"/>
      </w:pPr>
      <w:r>
        <w:t>Spend+Save: automatic savings tied to spending behaviour</w:t>
      </w:r>
    </w:p>
    <w:p w14:paraId="41A1D051" w14:textId="77777777" w:rsidR="00220031" w:rsidRDefault="00000000">
      <w:pPr>
        <w:pStyle w:val="ListParagraph"/>
        <w:numPr>
          <w:ilvl w:val="0"/>
          <w:numId w:val="2"/>
        </w:numPr>
        <w:spacing w:before="60" w:after="60"/>
      </w:pPr>
      <w:r>
        <w:t>Overdraft: flexible credit up to set limits at 0.3% daily interest</w:t>
      </w:r>
    </w:p>
    <w:p w14:paraId="77C18312" w14:textId="77777777" w:rsidR="00220031" w:rsidRDefault="00000000">
      <w:pPr>
        <w:pStyle w:val="ListParagraph"/>
        <w:numPr>
          <w:ilvl w:val="0"/>
          <w:numId w:val="2"/>
        </w:numPr>
        <w:spacing w:before="60" w:after="60"/>
      </w:pPr>
      <w:r>
        <w:t>Kuda Business: SME-focused banking with invoicing, payments, and business registration</w:t>
      </w:r>
    </w:p>
    <w:p w14:paraId="55CE4CF6" w14:textId="77777777" w:rsidR="00220031" w:rsidRDefault="00000000">
      <w:pPr>
        <w:pStyle w:val="ListParagraph"/>
        <w:numPr>
          <w:ilvl w:val="0"/>
          <w:numId w:val="2"/>
        </w:numPr>
        <w:spacing w:before="60" w:after="60"/>
      </w:pPr>
      <w:r>
        <w:t>Remittances: multi-currency wallet for diaspora money transfers into Nigeria</w:t>
      </w:r>
    </w:p>
    <w:p w14:paraId="666B6A48" w14:textId="77777777" w:rsidR="00220031" w:rsidRDefault="00000000">
      <w:pPr>
        <w:pStyle w:val="ListParagraph"/>
        <w:numPr>
          <w:ilvl w:val="0"/>
          <w:numId w:val="2"/>
        </w:numPr>
        <w:spacing w:before="60" w:after="60"/>
      </w:pPr>
      <w:r>
        <w:t>Pay With Bank (Pay ID): cardless online payment option</w:t>
      </w:r>
    </w:p>
    <w:p w14:paraId="41D94218" w14:textId="77777777" w:rsidR="00220031" w:rsidRDefault="00000000">
      <w:pPr>
        <w:pStyle w:val="Heading2"/>
      </w:pPr>
      <w:bookmarkStart w:id="5" w:name="_Toc229794366"/>
      <w:r>
        <w:lastRenderedPageBreak/>
        <w:t>2.4 Technology Foundation</w:t>
      </w:r>
      <w:bookmarkEnd w:id="5"/>
    </w:p>
    <w:p w14:paraId="46C968D0" w14:textId="77777777" w:rsidR="00220031" w:rsidRDefault="00000000">
      <w:pPr>
        <w:spacing w:before="80" w:after="160"/>
      </w:pPr>
      <w:r>
        <w:t>Kuda is an engineering-first company. A pivotal milestone in its technical history was the in-house development of Nerve, its proprietary core banking application. Prior to Nerve, Kuda ran on a third-party core banking provider that could not scale with the company's growth, could not be adapted to its product requirements, and repeatedly suffered reliability failures. Nerve was built in parallel to the existing system and eventually replaced it entirely, a decision that co-founder Mustapha described as one of the boldest of his career.</w:t>
      </w:r>
      <w:r>
        <w:rPr>
          <w:sz w:val="16"/>
          <w:szCs w:val="16"/>
          <w:vertAlign w:val="superscript"/>
        </w:rPr>
        <w:t>[1]</w:t>
      </w:r>
    </w:p>
    <w:p w14:paraId="37C6C217" w14:textId="77777777" w:rsidR="00220031" w:rsidRDefault="00000000">
      <w:pPr>
        <w:spacing w:before="80" w:after="160"/>
      </w:pPr>
      <w:r>
        <w:t>Despite this engineering achievement, Kuda's infrastructure challenges are far from resolved. Its scale, product complexity, and competitive pressures continue to generate significant technical strife.</w:t>
      </w:r>
    </w:p>
    <w:p w14:paraId="5F10AD9E" w14:textId="77777777" w:rsidR="00220031" w:rsidRDefault="00000000">
      <w:pPr>
        <w:pStyle w:val="Heading1"/>
      </w:pPr>
      <w:bookmarkStart w:id="6" w:name="_Toc229794367"/>
      <w:r>
        <w:lastRenderedPageBreak/>
        <w:t>3. Research Findings</w:t>
      </w:r>
      <w:bookmarkEnd w:id="6"/>
    </w:p>
    <w:p w14:paraId="1DE16842" w14:textId="77777777" w:rsidR="00220031" w:rsidRDefault="00000000">
      <w:pPr>
        <w:spacing w:before="80" w:after="160"/>
      </w:pPr>
      <w:r>
        <w:t>The following findings are based on publicly available research, press coverage, regulatory disclosures, financial data, and user feedback gathered about Kuda Bank between 2019 and 2026.</w:t>
      </w:r>
    </w:p>
    <w:p w14:paraId="6B6967FE" w14:textId="77777777" w:rsidR="00220031" w:rsidRDefault="00000000">
      <w:pPr>
        <w:pStyle w:val="Heading2"/>
      </w:pPr>
      <w:bookmarkStart w:id="7" w:name="_Toc229794368"/>
      <w:r>
        <w:t>3.1 Scale of Operations</w:t>
      </w:r>
      <w:bookmarkEnd w:id="7"/>
    </w:p>
    <w:p w14:paraId="45C76812" w14:textId="77777777" w:rsidR="00220031" w:rsidRDefault="00000000">
      <w:pPr>
        <w:pStyle w:val="ListParagraph"/>
        <w:numPr>
          <w:ilvl w:val="0"/>
          <w:numId w:val="2"/>
        </w:numPr>
        <w:spacing w:before="60" w:after="60"/>
      </w:pPr>
      <w:r>
        <w:t>Kuda processed over 300 million transactions in Q1 2025, totalling N14.3 trillion ($9.3 billion)</w:t>
      </w:r>
    </w:p>
    <w:p w14:paraId="0DF04A7E" w14:textId="77777777" w:rsidR="00220031" w:rsidRDefault="00000000">
      <w:pPr>
        <w:pStyle w:val="ListParagraph"/>
        <w:numPr>
          <w:ilvl w:val="0"/>
          <w:numId w:val="2"/>
        </w:numPr>
        <w:spacing w:before="60" w:after="60"/>
      </w:pPr>
      <w:r>
        <w:t>Retail banking contributed N8.5 trillion; business banking contributed N5.8 trillion</w:t>
      </w:r>
    </w:p>
    <w:p w14:paraId="56666FFB" w14:textId="77777777" w:rsidR="00220031" w:rsidRDefault="00000000">
      <w:pPr>
        <w:pStyle w:val="ListParagraph"/>
        <w:numPr>
          <w:ilvl w:val="0"/>
          <w:numId w:val="2"/>
        </w:numPr>
        <w:spacing w:before="60" w:after="60"/>
      </w:pPr>
      <w:r>
        <w:t>Kuda issued N16.4 billion ($10.7 million) in overdrafts in Q1 2025, a 43% increase over the previous quarter</w:t>
      </w:r>
    </w:p>
    <w:p w14:paraId="32E2D078" w14:textId="77777777" w:rsidR="00220031" w:rsidRDefault="00000000">
      <w:pPr>
        <w:pStyle w:val="ListParagraph"/>
        <w:numPr>
          <w:ilvl w:val="0"/>
          <w:numId w:val="2"/>
        </w:numPr>
        <w:spacing w:before="60" w:after="60"/>
      </w:pPr>
      <w:r>
        <w:t>The company paid N130 million in interest to users in Q1 2025</w:t>
      </w:r>
      <w:r>
        <w:rPr>
          <w:sz w:val="16"/>
          <w:szCs w:val="16"/>
          <w:vertAlign w:val="superscript"/>
        </w:rPr>
        <w:t>[4]</w:t>
      </w:r>
    </w:p>
    <w:p w14:paraId="42644EBB" w14:textId="77777777" w:rsidR="00220031" w:rsidRDefault="00000000">
      <w:pPr>
        <w:pStyle w:val="ListParagraph"/>
        <w:numPr>
          <w:ilvl w:val="0"/>
          <w:numId w:val="2"/>
        </w:numPr>
        <w:spacing w:before="60" w:after="60"/>
      </w:pPr>
      <w:r>
        <w:t>Business banking, launched in 2022, already accounts for 40% of total transaction value</w:t>
      </w:r>
      <w:r>
        <w:rPr>
          <w:sz w:val="16"/>
          <w:szCs w:val="16"/>
          <w:vertAlign w:val="superscript"/>
        </w:rPr>
        <w:t>[4]</w:t>
      </w:r>
    </w:p>
    <w:p w14:paraId="1D2D2C2F" w14:textId="77777777" w:rsidR="00220031" w:rsidRDefault="00000000">
      <w:pPr>
        <w:pStyle w:val="Heading2"/>
      </w:pPr>
      <w:bookmarkStart w:id="8" w:name="_Toc229794369"/>
      <w:r>
        <w:t>3.2 Infrastructure and Reliability Challenges</w:t>
      </w:r>
      <w:bookmarkEnd w:id="8"/>
    </w:p>
    <w:p w14:paraId="6904CF27" w14:textId="77777777" w:rsidR="00220031" w:rsidRDefault="00000000">
      <w:pPr>
        <w:spacing w:before="80" w:after="160"/>
      </w:pPr>
      <w:r>
        <w:t>Kuda's early infrastructure was built on a third-party core banking application (CBA) that proved fundamentally unfit for the company's growth trajectory. Research reveals three core system failures that compounded over time:</w:t>
      </w:r>
    </w:p>
    <w:p w14:paraId="788C0154" w14:textId="77777777" w:rsidR="00220031" w:rsidRDefault="00000000">
      <w:pPr>
        <w:pStyle w:val="ListParagraph"/>
        <w:numPr>
          <w:ilvl w:val="0"/>
          <w:numId w:val="2"/>
        </w:numPr>
        <w:spacing w:before="60" w:after="60"/>
      </w:pPr>
      <w:r>
        <w:t>The CBA could not scale with customer growth: performance degraded as user numbers rose</w:t>
      </w:r>
    </w:p>
    <w:p w14:paraId="2E1BDE84" w14:textId="77777777" w:rsidR="00220031" w:rsidRDefault="00000000">
      <w:pPr>
        <w:pStyle w:val="ListParagraph"/>
        <w:numPr>
          <w:ilvl w:val="0"/>
          <w:numId w:val="2"/>
        </w:numPr>
        <w:spacing w:before="60" w:after="60"/>
      </w:pPr>
      <w:r>
        <w:t>The CBA could not be adapted: product innovation was constrained by the rigidity of third-party software</w:t>
      </w:r>
    </w:p>
    <w:p w14:paraId="7E34301D" w14:textId="77777777" w:rsidR="00220031" w:rsidRDefault="00000000">
      <w:pPr>
        <w:pStyle w:val="ListParagraph"/>
        <w:numPr>
          <w:ilvl w:val="0"/>
          <w:numId w:val="2"/>
        </w:numPr>
        <w:spacing w:before="60" w:after="60"/>
      </w:pPr>
      <w:r>
        <w:t>The CBA could not be relied upon to stay up: outages disrupted service for customers at critical moments</w:t>
      </w:r>
    </w:p>
    <w:p w14:paraId="3326B149" w14:textId="77777777" w:rsidR="00220031" w:rsidRDefault="00000000">
      <w:pPr>
        <w:spacing w:before="80" w:after="160"/>
      </w:pPr>
      <w:r>
        <w:t>Kuda's own support channels documented instances where settlement partner downtimes prevented inter-bank transfers, causing public-facing service disruptions. User forums recorded widespread frustration about account freezes, failed transactions, and poor support response times.</w:t>
      </w:r>
      <w:r>
        <w:rPr>
          <w:sz w:val="16"/>
          <w:szCs w:val="16"/>
          <w:vertAlign w:val="superscript"/>
        </w:rPr>
        <w:t>[12][12]</w:t>
      </w:r>
    </w:p>
    <w:p w14:paraId="6E6C14F5" w14:textId="77777777" w:rsidR="00220031" w:rsidRDefault="00000000">
      <w:pPr>
        <w:pStyle w:val="Heading2"/>
      </w:pPr>
      <w:bookmarkStart w:id="9" w:name="_Toc229794370"/>
      <w:r>
        <w:t>3.3 Regulatory and Compliance Challenges</w:t>
      </w:r>
      <w:bookmarkEnd w:id="9"/>
    </w:p>
    <w:p w14:paraId="436CFA3B" w14:textId="77777777" w:rsidR="00220031" w:rsidRDefault="00000000">
      <w:pPr>
        <w:spacing w:before="80" w:after="160"/>
      </w:pPr>
      <w:r>
        <w:t>In April 2024, the Central Bank of Nigeria (CBN) issued a directive requiring five major fintechs, including Kuda, to suspend new customer onboarding. The reason: KYC (Know Your Customer) data mismatches between customer-provided information and BVN (Bank Verification Number) records. Although the suspension was reversed in June 2024 after remediation, this represented a severe business and reputational disruption.</w:t>
      </w:r>
      <w:r>
        <w:rPr>
          <w:sz w:val="16"/>
          <w:szCs w:val="16"/>
          <w:vertAlign w:val="superscript"/>
        </w:rPr>
        <w:t>[8]</w:t>
      </w:r>
    </w:p>
    <w:p w14:paraId="46C893C2" w14:textId="77777777" w:rsidR="00220031" w:rsidRDefault="00000000">
      <w:pPr>
        <w:spacing w:before="80" w:after="160"/>
      </w:pPr>
      <w:r>
        <w:t>KYC compliance failures at scale indicate a systemic gap in Kuda's identity verification and data quality processes, a problem that AWS-native identity and compliance tools are well-positioned to solve.</w:t>
      </w:r>
    </w:p>
    <w:p w14:paraId="17D949A7" w14:textId="77777777" w:rsidR="00220031" w:rsidRDefault="00000000">
      <w:pPr>
        <w:pStyle w:val="Heading2"/>
      </w:pPr>
      <w:bookmarkStart w:id="10" w:name="_Toc229794371"/>
      <w:r>
        <w:t>3.4 Fraud and Security Exposure</w:t>
      </w:r>
      <w:bookmarkEnd w:id="10"/>
    </w:p>
    <w:p w14:paraId="05EB4CC9" w14:textId="77777777" w:rsidR="00220031" w:rsidRDefault="00000000">
      <w:pPr>
        <w:spacing w:before="80" w:after="160"/>
      </w:pPr>
      <w:r>
        <w:t>Kuda partnered with SeerBit in 2024 to introduce cardless payment options designed to reduce fraud exposure. This reactive measure of adopting a third-party fraud mitigation tool suggests that Kuda's internal fraud detection capabilities may not be sufficiently proactive or real-time in nature.</w:t>
      </w:r>
      <w:r>
        <w:rPr>
          <w:sz w:val="16"/>
          <w:szCs w:val="16"/>
          <w:vertAlign w:val="superscript"/>
        </w:rPr>
        <w:t>[7]</w:t>
      </w:r>
    </w:p>
    <w:p w14:paraId="2EED6894" w14:textId="77777777" w:rsidR="00220031" w:rsidRDefault="00000000">
      <w:pPr>
        <w:spacing w:before="80" w:after="160"/>
      </w:pPr>
      <w:r>
        <w:lastRenderedPageBreak/>
        <w:t>With N14.3 trillion processed in a single quarter, even a 0.1% fraud rate would represent N14.3 billion in potential losses. The scale of Kuda's transaction volumes demands a proactive, real-time, ML-powered fraud detection system, not a reactive one.</w:t>
      </w:r>
    </w:p>
    <w:p w14:paraId="64D1BA06" w14:textId="77777777" w:rsidR="00220031" w:rsidRDefault="00000000">
      <w:pPr>
        <w:pStyle w:val="Heading2"/>
      </w:pPr>
      <w:bookmarkStart w:id="11" w:name="_Toc229794372"/>
      <w:r>
        <w:t>3.5 Competitive Pressure</w:t>
      </w:r>
      <w:bookmarkEnd w:id="11"/>
    </w:p>
    <w:p w14:paraId="5CDA643A" w14:textId="77777777" w:rsidR="00220031" w:rsidRDefault="00000000">
      <w:pPr>
        <w:spacing w:before="80" w:after="160"/>
      </w:pPr>
      <w:r>
        <w:t>Kuda operates in an increasingly crowded fintech space. Rivals like Moniepoint, PalmPay, and OPay are scaling aggressively through agent networks and mobile money. Kuda's differentiation lies in its digital-first model and superior product experience. Any infrastructure failure (downtime, slow transactions, fraud incidents) directly erodes the only competitive advantage Kuda holds.</w:t>
      </w:r>
    </w:p>
    <w:p w14:paraId="4143DC10" w14:textId="77777777" w:rsidR="00220031" w:rsidRDefault="00000000">
      <w:pPr>
        <w:pStyle w:val="Heading2"/>
      </w:pPr>
      <w:bookmarkStart w:id="12" w:name="_Toc229794373"/>
      <w:r>
        <w:t>3.6 Summary of Research</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0031" w14:paraId="4B5DB672" w14:textId="77777777">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635E273B" w14:textId="77777777" w:rsidR="00220031" w:rsidRDefault="00000000">
            <w:r>
              <w:rPr>
                <w:b/>
                <w:bCs/>
              </w:rPr>
              <w:t>Finding</w:t>
            </w:r>
          </w:p>
        </w:tc>
        <w:tc>
          <w:tcPr>
            <w:tcW w:w="468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2E13DEF9" w14:textId="77777777" w:rsidR="00220031" w:rsidRDefault="00000000">
            <w:r>
              <w:rPr>
                <w:b/>
                <w:bCs/>
              </w:rPr>
              <w:t>Implication</w:t>
            </w:r>
          </w:p>
        </w:tc>
      </w:tr>
      <w:tr w:rsidR="00220031" w14:paraId="66899721"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2D11E6" w14:textId="77777777" w:rsidR="00220031" w:rsidRDefault="00000000">
            <w:r>
              <w:t>300M+ transactions per quarter</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148045" w14:textId="77777777" w:rsidR="00220031" w:rsidRDefault="00000000">
            <w:r>
              <w:t>System must handle extreme concurrent load</w:t>
            </w:r>
          </w:p>
        </w:tc>
      </w:tr>
      <w:tr w:rsidR="00220031" w14:paraId="29BF2A62"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77B271" w14:textId="77777777" w:rsidR="00220031" w:rsidRDefault="00000000">
            <w:r>
              <w:t>Third-party CBA failed to scale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0570A4" w14:textId="77777777" w:rsidR="00220031" w:rsidRDefault="00000000">
            <w:r>
              <w:t>Scalable, cloud-native infrastructure is essential</w:t>
            </w:r>
          </w:p>
        </w:tc>
      </w:tr>
      <w:tr w:rsidR="00220031" w14:paraId="73A799C4"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5C9AD2C" w14:textId="77777777" w:rsidR="00220031" w:rsidRDefault="00000000">
            <w:r>
              <w:t>CBN KYC suspension (April 2024)</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0533F8" w14:textId="77777777" w:rsidR="00220031" w:rsidRDefault="00000000">
            <w:r>
              <w:t>Automated, real-time KYC compliance is critical</w:t>
            </w:r>
          </w:p>
        </w:tc>
      </w:tr>
      <w:tr w:rsidR="00220031" w14:paraId="4100B27E"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C2EAE3" w14:textId="77777777" w:rsidR="00220031" w:rsidRDefault="00000000">
            <w:r>
              <w:t>Settlement partner outages</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B9FBE0" w14:textId="77777777" w:rsidR="00220031" w:rsidRDefault="00000000">
            <w:r>
              <w:t>Multi-AZ, redundant architecture needed</w:t>
            </w:r>
          </w:p>
        </w:tc>
      </w:tr>
      <w:tr w:rsidR="00220031" w14:paraId="5DDC2243"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CC57D3" w14:textId="77777777" w:rsidR="00220031" w:rsidRDefault="00000000">
            <w:r>
              <w:t>Reactive fraud partnership</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522182" w14:textId="77777777" w:rsidR="00220031" w:rsidRDefault="00000000">
            <w:r>
              <w:t>Proactive ML-powered fraud detection required</w:t>
            </w:r>
          </w:p>
        </w:tc>
      </w:tr>
      <w:tr w:rsidR="00220031" w14:paraId="036B3C92"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1B3A5B" w14:textId="77777777" w:rsidR="00220031" w:rsidRDefault="00000000">
            <w:r>
              <w:t>40% of revenue from Business Banking</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C9AA2FA" w14:textId="77777777" w:rsidR="00220031" w:rsidRDefault="00000000">
            <w:r>
              <w:t>Enterprise-grade SLAs must be met</w:t>
            </w:r>
          </w:p>
        </w:tc>
      </w:tr>
    </w:tbl>
    <w:p w14:paraId="43FF684F" w14:textId="77777777" w:rsidR="00220031" w:rsidRDefault="00220031">
      <w:pPr>
        <w:spacing w:after="200"/>
      </w:pPr>
    </w:p>
    <w:p w14:paraId="38516C2D" w14:textId="77777777" w:rsidR="00220031" w:rsidRDefault="00000000">
      <w:pPr>
        <w:pStyle w:val="Heading1"/>
      </w:pPr>
      <w:bookmarkStart w:id="13" w:name="_Toc229794374"/>
      <w:r>
        <w:lastRenderedPageBreak/>
        <w:t>4. Problem Statement</w:t>
      </w:r>
      <w:bookmarkEnd w:id="13"/>
    </w:p>
    <w:p w14:paraId="26AFCD25" w14:textId="77777777" w:rsidR="00220031" w:rsidRDefault="00000000">
      <w:pPr>
        <w:spacing w:before="80" w:after="160"/>
      </w:pPr>
      <w:r>
        <w:t>Kuda Bank is experiencing a three-part infrastructure crisis that threatens its ability to serve its 7 million users reliably, comply with CBN regulations, and defend its competitive position in Nigeria's fintech market.</w:t>
      </w:r>
    </w:p>
    <w:p w14:paraId="415DD344" w14:textId="77777777" w:rsidR="00220031" w:rsidRDefault="00000000">
      <w:pPr>
        <w:pStyle w:val="Heading2"/>
      </w:pPr>
      <w:bookmarkStart w:id="14" w:name="_Toc229794375"/>
      <w:r>
        <w:t>4.1 Core Problem: Unreliable, Unscalable Transaction Infrastructure</w:t>
      </w:r>
      <w:bookmarkEnd w:id="14"/>
    </w:p>
    <w:p w14:paraId="477EB4D7" w14:textId="77777777" w:rsidR="00220031" w:rsidRDefault="00000000">
      <w:pPr>
        <w:spacing w:before="80" w:after="160"/>
      </w:pPr>
      <w:r>
        <w:t>Kuda's transaction processing infrastructure, historically built on third-party core banking software, lacks the elasticity to handle sudden surges in transaction volume. During peak periods such as salary payment windows, end-of-month transfers, or festive shopping seasons, the system faces load spikes that cause degraded performance or outright downtime. This violates the most fundamental contract between a digital bank and its customers: availability.</w:t>
      </w:r>
    </w:p>
    <w:p w14:paraId="62EC6D7A" w14:textId="77777777" w:rsidR="00220031" w:rsidRDefault="00000000">
      <w:pPr>
        <w:pStyle w:val="Heading2"/>
      </w:pPr>
      <w:bookmarkStart w:id="15" w:name="_Toc229794376"/>
      <w:r>
        <w:t>4.2 Subsidiary Problem: Weak Real-Time Fraud Detection</w:t>
      </w:r>
      <w:bookmarkEnd w:id="15"/>
    </w:p>
    <w:p w14:paraId="2330C534" w14:textId="77777777" w:rsidR="00220031" w:rsidRDefault="00000000">
      <w:pPr>
        <w:spacing w:before="80" w:after="160"/>
      </w:pPr>
      <w:r>
        <w:t>Kuda lacks a sufficiently proactive, real-time fraud detection system. With hundreds of millions of transactions per quarter, fraudulent activity, including account takeovers, suspicious transfer patterns, and identity spoofing, represents a significant financial and reputational risk. Current fraud mitigation appears reactive rather than predictive.</w:t>
      </w:r>
    </w:p>
    <w:p w14:paraId="210A143D" w14:textId="77777777" w:rsidR="00220031" w:rsidRDefault="00000000">
      <w:pPr>
        <w:pStyle w:val="Heading2"/>
      </w:pPr>
      <w:bookmarkStart w:id="16" w:name="_Toc229794377"/>
      <w:r>
        <w:t>4.3 Subsidiary Problem: KYC Compliance Gaps</w:t>
      </w:r>
      <w:bookmarkEnd w:id="16"/>
    </w:p>
    <w:p w14:paraId="1AB7326B" w14:textId="77777777" w:rsidR="00220031" w:rsidRDefault="00000000">
      <w:pPr>
        <w:spacing w:before="80" w:after="160"/>
      </w:pPr>
      <w:r>
        <w:t>The CBN-mandated suspension of Kuda's customer onboarding in April 2024 revealed systematic gaps in Kuda's KYC verification pipeline. Manual or semi-automated KYC processes cannot keep pace with the volume and velocity of new account creation. Without automated, real-time identity verification, Kuda remains vulnerable to further regulatory sanctions.</w:t>
      </w:r>
    </w:p>
    <w:p w14:paraId="0115E693" w14:textId="77777777" w:rsidR="00220031" w:rsidRDefault="00000000">
      <w:pPr>
        <w:spacing w:before="80" w:after="160"/>
      </w:pPr>
      <w:r>
        <w:t>In summary, Kuda's strife can be stated as follows: Kuda Bank's infrastructure cannot reliably scale to meet transactional demand, cannot detect fraud in real time, and cannot automatically enforce KYC compliance at the speed required to satisfy regulators, creating a three-front crisis that threatens business continuity, user trust, and regulatory standing.</w:t>
      </w:r>
    </w:p>
    <w:p w14:paraId="403B559E" w14:textId="77777777" w:rsidR="00220031" w:rsidRDefault="00000000">
      <w:pPr>
        <w:pStyle w:val="Heading1"/>
      </w:pPr>
      <w:bookmarkStart w:id="17" w:name="_Toc229794378"/>
      <w:r>
        <w:lastRenderedPageBreak/>
        <w:t>5. Business Impact of the Problem</w:t>
      </w:r>
      <w:bookmarkEnd w:id="17"/>
    </w:p>
    <w:p w14:paraId="3F505B6D" w14:textId="77777777" w:rsidR="00220031" w:rsidRDefault="00000000">
      <w:pPr>
        <w:pStyle w:val="Heading2"/>
      </w:pPr>
      <w:bookmarkStart w:id="18" w:name="_Toc229794379"/>
      <w:r>
        <w:t>5.1 Financial Impact</w:t>
      </w:r>
      <w:bookmarkEnd w:id="18"/>
    </w:p>
    <w:p w14:paraId="08D03F6A" w14:textId="77777777" w:rsidR="00220031" w:rsidRDefault="00000000">
      <w:pPr>
        <w:pStyle w:val="ListParagraph"/>
        <w:numPr>
          <w:ilvl w:val="0"/>
          <w:numId w:val="2"/>
        </w:numPr>
        <w:spacing w:before="60" w:after="60"/>
      </w:pPr>
      <w:r>
        <w:t>Transaction downtime directly translates to lost revenue; every minute Kuda's system is unavailable, transfers fail and overdraft interest is not earned</w:t>
      </w:r>
    </w:p>
    <w:p w14:paraId="381D7EAE" w14:textId="77777777" w:rsidR="00220031" w:rsidRDefault="00000000">
      <w:pPr>
        <w:pStyle w:val="ListParagraph"/>
        <w:numPr>
          <w:ilvl w:val="0"/>
          <w:numId w:val="2"/>
        </w:numPr>
        <w:spacing w:before="60" w:after="60"/>
      </w:pPr>
      <w:r>
        <w:t>Fraud losses at N14.3 trillion quarterly scale can be catastrophic; even a 0.01% fraud rate represents N1.43 billion in a single quarter</w:t>
      </w:r>
    </w:p>
    <w:p w14:paraId="5E91A363" w14:textId="77777777" w:rsidR="00220031" w:rsidRDefault="00000000">
      <w:pPr>
        <w:pStyle w:val="ListParagraph"/>
        <w:numPr>
          <w:ilvl w:val="0"/>
          <w:numId w:val="2"/>
        </w:numPr>
        <w:spacing w:before="60" w:after="60"/>
      </w:pPr>
      <w:r>
        <w:t>Regulatory fines and sanctions from the CBN for non-compliance add direct financial penalties</w:t>
      </w:r>
    </w:p>
    <w:p w14:paraId="1436066D" w14:textId="77777777" w:rsidR="00220031" w:rsidRDefault="00000000">
      <w:pPr>
        <w:pStyle w:val="ListParagraph"/>
        <w:numPr>
          <w:ilvl w:val="0"/>
          <w:numId w:val="2"/>
        </w:numPr>
        <w:spacing w:before="60" w:after="60"/>
      </w:pPr>
      <w:r>
        <w:t>KYC suspension halted new customer acquisition for two months in 2024, directly stunting revenue growth</w:t>
      </w:r>
    </w:p>
    <w:p w14:paraId="77A147EE" w14:textId="77777777" w:rsidR="00220031" w:rsidRDefault="00000000">
      <w:pPr>
        <w:pStyle w:val="Heading2"/>
      </w:pPr>
      <w:bookmarkStart w:id="19" w:name="_Toc229794380"/>
      <w:r>
        <w:t>5.2 Reputational Impact</w:t>
      </w:r>
      <w:bookmarkEnd w:id="19"/>
    </w:p>
    <w:p w14:paraId="0151687B" w14:textId="77777777" w:rsidR="00220031" w:rsidRDefault="00000000">
      <w:pPr>
        <w:pStyle w:val="ListParagraph"/>
        <w:numPr>
          <w:ilvl w:val="0"/>
          <w:numId w:val="2"/>
        </w:numPr>
        <w:spacing w:before="60" w:after="60"/>
      </w:pPr>
      <w:r>
        <w:t>Public outages broadcast over social media destroy user trust; Nigeria's fintech space is highly word-of-mouth driven</w:t>
      </w:r>
    </w:p>
    <w:p w14:paraId="2B21E344" w14:textId="77777777" w:rsidR="00220031" w:rsidRDefault="00000000">
      <w:pPr>
        <w:pStyle w:val="ListParagraph"/>
        <w:numPr>
          <w:ilvl w:val="0"/>
          <w:numId w:val="2"/>
        </w:numPr>
        <w:spacing w:before="60" w:after="60"/>
      </w:pPr>
      <w:r>
        <w:t>CBN-mandated suspensions are publicly visible and damage investor confidence</w:t>
      </w:r>
    </w:p>
    <w:p w14:paraId="4E188477" w14:textId="77777777" w:rsidR="00220031" w:rsidRDefault="00000000">
      <w:pPr>
        <w:pStyle w:val="ListParagraph"/>
        <w:numPr>
          <w:ilvl w:val="0"/>
          <w:numId w:val="2"/>
        </w:numPr>
        <w:spacing w:before="60" w:after="60"/>
      </w:pPr>
      <w:r>
        <w:t>Competitors like Moniepoint and PalmPay gain users every time Kuda's reliability falters</w:t>
      </w:r>
    </w:p>
    <w:p w14:paraId="1D9EA9A1" w14:textId="77777777" w:rsidR="00220031" w:rsidRDefault="00000000">
      <w:pPr>
        <w:pStyle w:val="Heading2"/>
      </w:pPr>
      <w:bookmarkStart w:id="20" w:name="_Toc229794381"/>
      <w:r>
        <w:t>5.3 Operational Impact</w:t>
      </w:r>
      <w:bookmarkEnd w:id="20"/>
    </w:p>
    <w:p w14:paraId="6ADE3FEE" w14:textId="77777777" w:rsidR="00220031" w:rsidRDefault="00000000">
      <w:pPr>
        <w:pStyle w:val="ListParagraph"/>
        <w:numPr>
          <w:ilvl w:val="0"/>
          <w:numId w:val="2"/>
        </w:numPr>
        <w:spacing w:before="60" w:after="60"/>
      </w:pPr>
      <w:r>
        <w:t>Engineering teams spend excessive time firefighting infrastructure failures rather than building new product features</w:t>
      </w:r>
    </w:p>
    <w:p w14:paraId="6B47815F" w14:textId="77777777" w:rsidR="00220031" w:rsidRDefault="00000000">
      <w:pPr>
        <w:pStyle w:val="ListParagraph"/>
        <w:numPr>
          <w:ilvl w:val="0"/>
          <w:numId w:val="2"/>
        </w:numPr>
        <w:spacing w:before="60" w:after="60"/>
      </w:pPr>
      <w:r>
        <w:t>Customer support is overwhelmed by complaints related to failed transactions and account freezes</w:t>
      </w:r>
    </w:p>
    <w:p w14:paraId="313B19B7" w14:textId="77777777" w:rsidR="00220031" w:rsidRDefault="00000000">
      <w:pPr>
        <w:pStyle w:val="ListParagraph"/>
        <w:numPr>
          <w:ilvl w:val="0"/>
          <w:numId w:val="2"/>
        </w:numPr>
        <w:spacing w:before="60" w:after="60"/>
      </w:pPr>
      <w:r>
        <w:t>Business banking customers, who contribute 40% of transaction value, require enterprise-grade SLAs that Kuda currently cannot consistently meet</w:t>
      </w:r>
    </w:p>
    <w:p w14:paraId="4356533A" w14:textId="77777777" w:rsidR="00220031" w:rsidRDefault="00000000">
      <w:pPr>
        <w:pStyle w:val="Heading2"/>
      </w:pPr>
      <w:bookmarkStart w:id="21" w:name="_Toc229794382"/>
      <w:r>
        <w:t>5.4 Strategic Impact</w:t>
      </w:r>
      <w:bookmarkEnd w:id="21"/>
    </w:p>
    <w:p w14:paraId="61C3B86D" w14:textId="77777777" w:rsidR="00220031" w:rsidRDefault="00000000">
      <w:pPr>
        <w:pStyle w:val="ListParagraph"/>
        <w:numPr>
          <w:ilvl w:val="0"/>
          <w:numId w:val="2"/>
        </w:numPr>
        <w:spacing w:before="60" w:after="60"/>
      </w:pPr>
      <w:r>
        <w:t>Kuda's differentiation is its digital-first model; infrastructure failures directly undermine the company's core value proposition</w:t>
      </w:r>
    </w:p>
    <w:p w14:paraId="2C871E11" w14:textId="77777777" w:rsidR="00220031" w:rsidRDefault="00000000">
      <w:pPr>
        <w:pStyle w:val="ListParagraph"/>
        <w:numPr>
          <w:ilvl w:val="0"/>
          <w:numId w:val="2"/>
        </w:numPr>
        <w:spacing w:before="60" w:after="60"/>
      </w:pPr>
      <w:r>
        <w:t>Pan-African expansion plans (Ghana, Uganda, Tanzania) are jeopardised if home-market infrastructure remains unstable</w:t>
      </w:r>
    </w:p>
    <w:p w14:paraId="56993E4D" w14:textId="77777777" w:rsidR="00220031" w:rsidRDefault="00000000">
      <w:pPr>
        <w:pStyle w:val="ListParagraph"/>
        <w:numPr>
          <w:ilvl w:val="0"/>
          <w:numId w:val="2"/>
        </w:numPr>
        <w:spacing w:before="60" w:after="60"/>
      </w:pPr>
      <w:r>
        <w:t>Investor confidence at the next funding round will be weakened if infrastructure metrics do not improve</w:t>
      </w:r>
    </w:p>
    <w:p w14:paraId="4FF7FECA" w14:textId="77777777" w:rsidR="00220031" w:rsidRDefault="00000000">
      <w:pPr>
        <w:pStyle w:val="Heading1"/>
      </w:pPr>
      <w:bookmarkStart w:id="22" w:name="_Toc229794383"/>
      <w:r>
        <w:lastRenderedPageBreak/>
        <w:t>6. Proposed AWS Solution</w:t>
      </w:r>
      <w:bookmarkEnd w:id="22"/>
    </w:p>
    <w:p w14:paraId="77F67E05" w14:textId="77777777" w:rsidR="00220031" w:rsidRDefault="00000000">
      <w:pPr>
        <w:spacing w:before="80" w:after="160"/>
      </w:pPr>
      <w:r>
        <w:t>The Cloud Strife solution proposes a cloud-native architecture built entirely on Amazon Web Services that addresses all three of Kuda's identified problems: infrastructure reliability and scalability, real-time fraud detection, and automated KYC compliance.</w:t>
      </w:r>
    </w:p>
    <w:p w14:paraId="464D8292" w14:textId="77777777" w:rsidR="00220031" w:rsidRDefault="00000000">
      <w:pPr>
        <w:spacing w:before="80" w:after="160"/>
      </w:pPr>
      <w:r>
        <w:t>The architecture is designed around four pillars: Resilience, Intelligence, Security, and Observability.</w:t>
      </w:r>
    </w:p>
    <w:p w14:paraId="26970584" w14:textId="77777777" w:rsidR="00220031" w:rsidRDefault="00000000">
      <w:pPr>
        <w:pStyle w:val="Heading2"/>
      </w:pPr>
      <w:bookmarkStart w:id="23" w:name="_Toc229794384"/>
      <w:r>
        <w:t>6.1 Solution Overview</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220031" w14:paraId="44105902" w14:textId="77777777">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0ABB50B4" w14:textId="77777777" w:rsidR="00220031" w:rsidRDefault="00000000">
            <w:r>
              <w:rPr>
                <w:b/>
                <w:bCs/>
              </w:rPr>
              <w:t>Problem</w:t>
            </w:r>
          </w:p>
        </w:tc>
        <w:tc>
          <w:tcPr>
            <w:tcW w:w="516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4F13C243" w14:textId="77777777" w:rsidR="00220031" w:rsidRDefault="00000000">
            <w:r>
              <w:rPr>
                <w:b/>
                <w:bCs/>
              </w:rPr>
              <w:t>AWS Services Addressing It</w:t>
            </w:r>
          </w:p>
        </w:tc>
      </w:tr>
      <w:tr w:rsidR="00220031" w14:paraId="586B6482"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33854E" w14:textId="77777777" w:rsidR="00220031" w:rsidRDefault="00000000">
            <w:r>
              <w:t>Infrastructure unreliability and downtime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8DEA89" w14:textId="77777777" w:rsidR="00220031" w:rsidRDefault="00000000">
            <w:r>
              <w:t>ECS Fargate + Auto Scaling + Multi-AZ RDS + ALB</w:t>
            </w:r>
          </w:p>
        </w:tc>
      </w:tr>
      <w:tr w:rsidR="00220031" w14:paraId="073FD016"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FBA7CB" w14:textId="77777777" w:rsidR="00220031" w:rsidRDefault="00000000">
            <w:r>
              <w:t>No real-time fraud detection</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60E50D" w14:textId="77777777" w:rsidR="00220031" w:rsidRDefault="00000000">
            <w:r>
              <w:t>Kinesis Data Streams + Lambda + Amazon Fraud Detector</w:t>
            </w:r>
          </w:p>
        </w:tc>
      </w:tr>
      <w:tr w:rsidR="00220031" w14:paraId="64438455"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1E7D7C" w14:textId="77777777" w:rsidR="00220031" w:rsidRDefault="00000000">
            <w:r>
              <w:t>KYC compliance gaps</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C0DF4E" w14:textId="77777777" w:rsidR="00220031" w:rsidRDefault="00000000">
            <w:r>
              <w:t>Rekognition + Textract + Step Functions + DynamoDB</w:t>
            </w:r>
          </w:p>
        </w:tc>
      </w:tr>
      <w:tr w:rsidR="00220031" w14:paraId="04B42D8E"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389849" w14:textId="77777777" w:rsidR="00220031" w:rsidRDefault="00000000">
            <w:r>
              <w:t>No centralised monitoring</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36CF1B" w14:textId="77777777" w:rsidR="00220031" w:rsidRDefault="00000000">
            <w:r>
              <w:t>CloudWatch + CloudTrail + SNS + PagerDuty integration</w:t>
            </w:r>
          </w:p>
        </w:tc>
      </w:tr>
      <w:tr w:rsidR="00220031" w14:paraId="51F0CF6A"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4465E6" w14:textId="77777777" w:rsidR="00220031" w:rsidRDefault="00000000">
            <w:r>
              <w:t>Weak disaster recovery</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05DCB4" w14:textId="77777777" w:rsidR="00220031" w:rsidRDefault="00000000">
            <w:r>
              <w:t>RDS Multi-AZ + S3 Cross-Region Replication + AWS Backup</w:t>
            </w:r>
          </w:p>
        </w:tc>
      </w:tr>
      <w:tr w:rsidR="00220031" w14:paraId="2F4BBB8D"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51F02C" w14:textId="77777777" w:rsidR="00220031" w:rsidRDefault="00000000">
            <w:r>
              <w:t>Security vulnerabilities</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779995" w14:textId="77777777" w:rsidR="00220031" w:rsidRDefault="00000000">
            <w:r>
              <w:t>AWS WAF + Cognito + IAM + KMS + VPC + GuardDuty</w:t>
            </w:r>
          </w:p>
        </w:tc>
      </w:tr>
      <w:tr w:rsidR="00220031" w14:paraId="7EDEC65E" w14:textId="77777777">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66E293" w14:textId="77777777" w:rsidR="00220031" w:rsidRDefault="00000000">
            <w:r>
              <w:t>Slow content delivery</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0EC66C" w14:textId="77777777" w:rsidR="00220031" w:rsidRDefault="00000000">
            <w:r>
              <w:t>CloudFront CDN + Route 53 + S3</w:t>
            </w:r>
          </w:p>
        </w:tc>
      </w:tr>
    </w:tbl>
    <w:p w14:paraId="436CF9A3" w14:textId="77777777" w:rsidR="00220031" w:rsidRDefault="00220031">
      <w:pPr>
        <w:spacing w:after="200"/>
      </w:pPr>
    </w:p>
    <w:p w14:paraId="46B1B4DC" w14:textId="77777777" w:rsidR="00220031" w:rsidRDefault="00000000">
      <w:pPr>
        <w:pStyle w:val="Heading2"/>
      </w:pPr>
      <w:bookmarkStart w:id="24" w:name="_Toc229794385"/>
      <w:r>
        <w:t>6.2 Layer 1: Resilient Application Infrastructure</w:t>
      </w:r>
      <w:bookmarkEnd w:id="24"/>
    </w:p>
    <w:p w14:paraId="2A74432D" w14:textId="77777777" w:rsidR="00220031" w:rsidRDefault="00000000">
      <w:pPr>
        <w:spacing w:before="80" w:after="160"/>
      </w:pPr>
      <w:r>
        <w:t>The core application tier is deployed using Amazon ECS with Fargate, a serverless container platform that eliminates the need to provision or manage EC2 instances. Kuda's microservices (transaction processing, account management, overdraft engine, notifications) run as containerised workloads in Fargate, enabling independent scaling of each service.</w:t>
      </w:r>
    </w:p>
    <w:p w14:paraId="4941D45D" w14:textId="77777777" w:rsidR="00220031" w:rsidRDefault="00000000">
      <w:pPr>
        <w:pStyle w:val="ListParagraph"/>
        <w:numPr>
          <w:ilvl w:val="0"/>
          <w:numId w:val="2"/>
        </w:numPr>
        <w:spacing w:before="60" w:after="60"/>
      </w:pPr>
      <w:r>
        <w:t>Application Load Balancer (ALB) distributes incoming traffic across multiple Fargate tasks</w:t>
      </w:r>
    </w:p>
    <w:p w14:paraId="7D7CC468" w14:textId="77777777" w:rsidR="00220031" w:rsidRDefault="00000000">
      <w:pPr>
        <w:pStyle w:val="ListParagraph"/>
        <w:numPr>
          <w:ilvl w:val="0"/>
          <w:numId w:val="2"/>
        </w:numPr>
        <w:spacing w:before="60" w:after="60"/>
      </w:pPr>
      <w:r>
        <w:t>Auto Scaling policies trigger additional containers when transaction volumes spike</w:t>
      </w:r>
    </w:p>
    <w:p w14:paraId="3687B4B4" w14:textId="77777777" w:rsidR="00220031" w:rsidRDefault="00000000">
      <w:pPr>
        <w:pStyle w:val="ListParagraph"/>
        <w:numPr>
          <w:ilvl w:val="0"/>
          <w:numId w:val="2"/>
        </w:numPr>
        <w:spacing w:before="60" w:after="60"/>
      </w:pPr>
      <w:r>
        <w:t>Amazon RDS for PostgreSQL with Multi-AZ deployment ensures the database is always available; in the event of an Availability Zone failure, RDS automatically fails over to a standby replica within seconds</w:t>
      </w:r>
    </w:p>
    <w:p w14:paraId="0F2C3F07" w14:textId="77777777" w:rsidR="00220031" w:rsidRDefault="00000000">
      <w:pPr>
        <w:pStyle w:val="ListParagraph"/>
        <w:numPr>
          <w:ilvl w:val="0"/>
          <w:numId w:val="2"/>
        </w:numPr>
        <w:spacing w:before="60" w:after="60"/>
      </w:pPr>
      <w:r>
        <w:t>Amazon ElastiCache (Redis) provides an in-memory cache for frequently accessed data (e.g., account balances, session tokens), reducing database load and improving response times</w:t>
      </w:r>
    </w:p>
    <w:p w14:paraId="2F7A96A8" w14:textId="77777777" w:rsidR="00220031" w:rsidRDefault="00000000">
      <w:pPr>
        <w:pStyle w:val="ListParagraph"/>
        <w:numPr>
          <w:ilvl w:val="0"/>
          <w:numId w:val="2"/>
        </w:numPr>
        <w:spacing w:before="60" w:after="60"/>
      </w:pPr>
      <w:r>
        <w:t>S3 is used for storing transaction receipts, KYC documents, and user-generated content, with versioning enabled for auditability</w:t>
      </w:r>
    </w:p>
    <w:p w14:paraId="0CF27DD5" w14:textId="77777777" w:rsidR="00220031" w:rsidRDefault="00000000">
      <w:pPr>
        <w:pStyle w:val="Heading2"/>
      </w:pPr>
      <w:bookmarkStart w:id="25" w:name="_Toc229794386"/>
      <w:r>
        <w:t>6.3 Layer 2: Real-Time Fraud Detection Pipeline</w:t>
      </w:r>
      <w:bookmarkEnd w:id="25"/>
    </w:p>
    <w:p w14:paraId="4DD1FCD7" w14:textId="77777777" w:rsidR="00220031" w:rsidRDefault="00000000">
      <w:pPr>
        <w:spacing w:before="80" w:after="160"/>
      </w:pPr>
      <w:r>
        <w:lastRenderedPageBreak/>
        <w:t>Kuda's fraud detection problem requires a streaming, event-driven architecture capable of evaluating every transaction in milliseconds. The proposed solution uses:</w:t>
      </w:r>
    </w:p>
    <w:p w14:paraId="0BDDA13F" w14:textId="77777777" w:rsidR="00220031" w:rsidRDefault="00000000">
      <w:pPr>
        <w:pStyle w:val="ListParagraph"/>
        <w:numPr>
          <w:ilvl w:val="0"/>
          <w:numId w:val="2"/>
        </w:numPr>
        <w:spacing w:before="60" w:after="60"/>
      </w:pPr>
      <w:r>
        <w:t>Amazon Kinesis Data Streams to ingest all transaction events in real time as they are initiated</w:t>
      </w:r>
    </w:p>
    <w:p w14:paraId="507F98E5" w14:textId="77777777" w:rsidR="00220031" w:rsidRDefault="00000000">
      <w:pPr>
        <w:pStyle w:val="ListParagraph"/>
        <w:numPr>
          <w:ilvl w:val="0"/>
          <w:numId w:val="2"/>
        </w:numPr>
        <w:spacing w:before="60" w:after="60"/>
      </w:pPr>
      <w:r>
        <w:t>AWS Lambda functions that subscribe to the Kinesis stream and apply rule-based pre-filters (e.g., transactions exceeding N500,000 from a new device, transfers to flagged accounts)</w:t>
      </w:r>
    </w:p>
    <w:p w14:paraId="4A196D12" w14:textId="77777777" w:rsidR="00220031" w:rsidRDefault="00000000">
      <w:pPr>
        <w:pStyle w:val="ListParagraph"/>
        <w:numPr>
          <w:ilvl w:val="0"/>
          <w:numId w:val="2"/>
        </w:numPr>
        <w:spacing w:before="60" w:after="60"/>
      </w:pPr>
      <w:r>
        <w:t>Amazon Fraud Detector, a managed ML service pre-trained on financial transaction fraud patterns, evaluates each transaction and returns a fraud risk score</w:t>
      </w:r>
      <w:r>
        <w:rPr>
          <w:sz w:val="16"/>
          <w:szCs w:val="16"/>
          <w:vertAlign w:val="superscript"/>
        </w:rPr>
        <w:t>[10]</w:t>
      </w:r>
    </w:p>
    <w:p w14:paraId="4C7A2A3F" w14:textId="77777777" w:rsidR="00220031" w:rsidRDefault="00000000">
      <w:pPr>
        <w:pStyle w:val="ListParagraph"/>
        <w:numPr>
          <w:ilvl w:val="0"/>
          <w:numId w:val="2"/>
        </w:numPr>
        <w:spacing w:before="60" w:after="60"/>
      </w:pPr>
      <w:r>
        <w:t>High-risk transactions are automatically flagged and routed to a review queue via Amazon SQS; a human review agent or automated block is triggered based on the score threshold</w:t>
      </w:r>
    </w:p>
    <w:p w14:paraId="05B3A382" w14:textId="77777777" w:rsidR="00220031" w:rsidRDefault="00000000">
      <w:pPr>
        <w:pStyle w:val="ListParagraph"/>
        <w:numPr>
          <w:ilvl w:val="0"/>
          <w:numId w:val="2"/>
        </w:numPr>
        <w:spacing w:before="60" w:after="60"/>
      </w:pPr>
      <w:r>
        <w:t>Amazon SNS sends instant notifications to users and compliance officers when suspicious activity is detected</w:t>
      </w:r>
    </w:p>
    <w:p w14:paraId="579465ED" w14:textId="77777777" w:rsidR="00220031" w:rsidRDefault="00000000">
      <w:pPr>
        <w:pStyle w:val="ListParagraph"/>
        <w:numPr>
          <w:ilvl w:val="0"/>
          <w:numId w:val="2"/>
        </w:numPr>
        <w:spacing w:before="60" w:after="60"/>
      </w:pPr>
      <w:r>
        <w:t>All fraud events are logged to Amazon S3 and queryable via Amazon Athena for compliance reporting and model retraining</w:t>
      </w:r>
    </w:p>
    <w:p w14:paraId="73171BAC" w14:textId="77777777" w:rsidR="00220031" w:rsidRDefault="00000000">
      <w:pPr>
        <w:pStyle w:val="Heading2"/>
      </w:pPr>
      <w:bookmarkStart w:id="26" w:name="_Toc229794387"/>
      <w:r>
        <w:t>6.4 Layer 3: Automated KYC Compliance Engine</w:t>
      </w:r>
      <w:bookmarkEnd w:id="26"/>
    </w:p>
    <w:p w14:paraId="588D88DF" w14:textId="77777777" w:rsidR="00220031" w:rsidRDefault="00000000">
      <w:pPr>
        <w:spacing w:before="80" w:after="160"/>
      </w:pPr>
      <w:r>
        <w:t>To prevent another CBN-mandated suspension, the Cloud Strife solution introduces a fully automated, serverless KYC pipeline using AWS AI services:</w:t>
      </w:r>
    </w:p>
    <w:p w14:paraId="48C8C8B9" w14:textId="77777777" w:rsidR="00220031" w:rsidRDefault="00000000">
      <w:pPr>
        <w:pStyle w:val="ListParagraph"/>
        <w:numPr>
          <w:ilvl w:val="0"/>
          <w:numId w:val="2"/>
        </w:numPr>
        <w:spacing w:before="60" w:after="60"/>
      </w:pPr>
      <w:r>
        <w:t>New users submit identity documents (National ID, driver's licence, passport) via the Kuda app</w:t>
      </w:r>
    </w:p>
    <w:p w14:paraId="59C948C2" w14:textId="77777777" w:rsidR="00220031" w:rsidRDefault="00000000">
      <w:pPr>
        <w:pStyle w:val="ListParagraph"/>
        <w:numPr>
          <w:ilvl w:val="0"/>
          <w:numId w:val="2"/>
        </w:numPr>
        <w:spacing w:before="60" w:after="60"/>
      </w:pPr>
      <w:r>
        <w:t>Documents are uploaded to a secure S3 bucket with server-side encryption (SSE-KMS)</w:t>
      </w:r>
    </w:p>
    <w:p w14:paraId="19F9155E" w14:textId="77777777" w:rsidR="00220031" w:rsidRDefault="00000000">
      <w:pPr>
        <w:pStyle w:val="ListParagraph"/>
        <w:numPr>
          <w:ilvl w:val="0"/>
          <w:numId w:val="2"/>
        </w:numPr>
        <w:spacing w:before="60" w:after="60"/>
      </w:pPr>
      <w:r>
        <w:t>AWS Step Functions orchestrates the KYC workflow: document upload, text extraction, face matching, BVN cross-check, and compliance decision</w:t>
      </w:r>
      <w:r>
        <w:rPr>
          <w:sz w:val="16"/>
          <w:szCs w:val="16"/>
          <w:vertAlign w:val="superscript"/>
        </w:rPr>
        <w:t>[11]</w:t>
      </w:r>
    </w:p>
    <w:p w14:paraId="03B5774B" w14:textId="77777777" w:rsidR="00220031" w:rsidRDefault="00000000">
      <w:pPr>
        <w:pStyle w:val="ListParagraph"/>
        <w:numPr>
          <w:ilvl w:val="0"/>
          <w:numId w:val="2"/>
        </w:numPr>
        <w:spacing w:before="60" w:after="60"/>
      </w:pPr>
      <w:r>
        <w:t>Amazon Textract extracts the name, date of birth, and ID number from identity documents automatically, eliminating manual data entry errors</w:t>
      </w:r>
    </w:p>
    <w:p w14:paraId="63AE17F0" w14:textId="77777777" w:rsidR="00220031" w:rsidRDefault="00000000">
      <w:pPr>
        <w:pStyle w:val="ListParagraph"/>
        <w:numPr>
          <w:ilvl w:val="0"/>
          <w:numId w:val="2"/>
        </w:numPr>
        <w:spacing w:before="60" w:after="60"/>
      </w:pPr>
      <w:r>
        <w:t>Amazon Rekognition compares the selfie submitted by the user with the photo on the identity document, providing a confidence score for liveness and identity match</w:t>
      </w:r>
    </w:p>
    <w:p w14:paraId="28D94C06" w14:textId="77777777" w:rsidR="00220031" w:rsidRDefault="00000000">
      <w:pPr>
        <w:pStyle w:val="ListParagraph"/>
        <w:numPr>
          <w:ilvl w:val="0"/>
          <w:numId w:val="2"/>
        </w:numPr>
        <w:spacing w:before="60" w:after="60"/>
      </w:pPr>
      <w:r>
        <w:t>The extracted identity data is cross-referenced against the Nigerian BVN database via an API integration layer (API Gateway and Lambda)</w:t>
      </w:r>
    </w:p>
    <w:p w14:paraId="334642FE" w14:textId="77777777" w:rsidR="00220031" w:rsidRDefault="00000000">
      <w:pPr>
        <w:pStyle w:val="ListParagraph"/>
        <w:numPr>
          <w:ilvl w:val="0"/>
          <w:numId w:val="2"/>
        </w:numPr>
        <w:spacing w:before="60" w:after="60"/>
      </w:pPr>
      <w:r>
        <w:t>Amazon DynamoDB stores the KYC status, confidence scores, and audit trail for each user, providing the CBN with a fully queryable compliance record</w:t>
      </w:r>
    </w:p>
    <w:p w14:paraId="2984E8AF" w14:textId="77777777" w:rsidR="00220031" w:rsidRDefault="00000000">
      <w:pPr>
        <w:pStyle w:val="ListParagraph"/>
        <w:numPr>
          <w:ilvl w:val="0"/>
          <w:numId w:val="2"/>
        </w:numPr>
        <w:spacing w:before="60" w:after="60"/>
      </w:pPr>
      <w:r>
        <w:t>Accounts failing KYC are automatically restricted; accounts passing are instantly activated, removing human bottlenecks from the onboarding flow</w:t>
      </w:r>
    </w:p>
    <w:p w14:paraId="6ADF5651" w14:textId="77777777" w:rsidR="00220031" w:rsidRDefault="00000000">
      <w:pPr>
        <w:pStyle w:val="Heading2"/>
      </w:pPr>
      <w:bookmarkStart w:id="27" w:name="_Toc229794388"/>
      <w:r>
        <w:t>6.5 Layer 4: Observability and Alerting</w:t>
      </w:r>
      <w:bookmarkEnd w:id="27"/>
    </w:p>
    <w:p w14:paraId="14FF4BFA" w14:textId="77777777" w:rsidR="00220031" w:rsidRDefault="00000000">
      <w:pPr>
        <w:pStyle w:val="ListParagraph"/>
        <w:numPr>
          <w:ilvl w:val="0"/>
          <w:numId w:val="2"/>
        </w:numPr>
        <w:spacing w:before="60" w:after="60"/>
      </w:pPr>
      <w:r>
        <w:t>Amazon CloudWatch collects metrics from all services: ECS task health, Lambda invocations, Kinesis lag, RDS connections, error rates, and latency percentiles</w:t>
      </w:r>
    </w:p>
    <w:p w14:paraId="211274B0" w14:textId="77777777" w:rsidR="00220031" w:rsidRDefault="00000000">
      <w:pPr>
        <w:pStyle w:val="ListParagraph"/>
        <w:numPr>
          <w:ilvl w:val="0"/>
          <w:numId w:val="2"/>
        </w:numPr>
        <w:spacing w:before="60" w:after="60"/>
      </w:pPr>
      <w:r>
        <w:t>CloudWatch Alarms trigger SNS notifications when thresholds are breached (e.g., transaction failure rate &gt; 1%, P99 latency &gt; 2 seconds)</w:t>
      </w:r>
    </w:p>
    <w:p w14:paraId="5C13469F" w14:textId="77777777" w:rsidR="00220031" w:rsidRDefault="00000000">
      <w:pPr>
        <w:pStyle w:val="ListParagraph"/>
        <w:numPr>
          <w:ilvl w:val="0"/>
          <w:numId w:val="2"/>
        </w:numPr>
        <w:spacing w:before="60" w:after="60"/>
      </w:pPr>
      <w:r>
        <w:t>AWS CloudTrail logs every API call made across Kuda's AWS account, providing a complete audit log for regulatory compliance</w:t>
      </w:r>
    </w:p>
    <w:p w14:paraId="6A8934ED" w14:textId="77777777" w:rsidR="00220031" w:rsidRDefault="00000000">
      <w:pPr>
        <w:pStyle w:val="ListParagraph"/>
        <w:numPr>
          <w:ilvl w:val="0"/>
          <w:numId w:val="2"/>
        </w:numPr>
        <w:spacing w:before="60" w:after="60"/>
      </w:pPr>
      <w:r>
        <w:t>Amazon QuickSight provides a real-time business dashboard: transaction volumes, fraud rates, KYC approval rates, and system health, visible to engineering and compliance leadership</w:t>
      </w:r>
    </w:p>
    <w:p w14:paraId="2CC048E8" w14:textId="77777777" w:rsidR="00220031" w:rsidRDefault="00000000">
      <w:pPr>
        <w:pStyle w:val="Heading1"/>
      </w:pPr>
      <w:bookmarkStart w:id="28" w:name="_Toc229794389"/>
      <w:r>
        <w:lastRenderedPageBreak/>
        <w:t>7. Architecture Overview</w:t>
      </w:r>
      <w:bookmarkEnd w:id="28"/>
    </w:p>
    <w:p w14:paraId="67B9B9D4" w14:textId="77777777" w:rsidR="00220031" w:rsidRDefault="00000000">
      <w:pPr>
        <w:spacing w:before="80" w:after="160"/>
      </w:pPr>
      <w:r>
        <w:t>The Cloud Strife architecture follows a layered, event-driven design deployed across two AWS Availability Zones within the eu-west-1 (Ireland) or af-south-1 (Cape Town) region. All components are private by default, with only the Application Load Balancer and CloudFront distribution exposed to the public internet.</w:t>
      </w:r>
    </w:p>
    <w:p w14:paraId="5B1AFA24" w14:textId="77777777" w:rsidR="00220031" w:rsidRDefault="00000000">
      <w:pPr>
        <w:pStyle w:val="Heading2"/>
      </w:pPr>
      <w:bookmarkStart w:id="29" w:name="_Toc229794390"/>
      <w:r>
        <w:t>7.1 Architecture Layers</w:t>
      </w:r>
      <w:bookmarkEnd w:id="29"/>
    </w:p>
    <w:p w14:paraId="34FB2825" w14:textId="77777777" w:rsidR="00220031" w:rsidRDefault="00000000">
      <w:pPr>
        <w:pStyle w:val="ListParagraph"/>
        <w:numPr>
          <w:ilvl w:val="0"/>
          <w:numId w:val="2"/>
        </w:numPr>
        <w:spacing w:before="60" w:after="60"/>
      </w:pPr>
      <w:r>
        <w:t>Edge Layer: Route 53 (DNS) + CloudFront (CDN) + AWS WAF (web application firewall)</w:t>
      </w:r>
    </w:p>
    <w:p w14:paraId="223FF0F4" w14:textId="77777777" w:rsidR="00220031" w:rsidRDefault="00000000">
      <w:pPr>
        <w:pStyle w:val="ListParagraph"/>
        <w:numPr>
          <w:ilvl w:val="0"/>
          <w:numId w:val="2"/>
        </w:numPr>
        <w:spacing w:before="60" w:after="60"/>
      </w:pPr>
      <w:r>
        <w:t>Load Balancing Layer: Application Load Balancer distributing traffic across AZ-a and AZ-b</w:t>
      </w:r>
    </w:p>
    <w:p w14:paraId="0A0B8E7F" w14:textId="77777777" w:rsidR="00220031" w:rsidRDefault="00000000">
      <w:pPr>
        <w:pStyle w:val="ListParagraph"/>
        <w:numPr>
          <w:ilvl w:val="0"/>
          <w:numId w:val="2"/>
        </w:numPr>
        <w:spacing w:before="60" w:after="60"/>
      </w:pPr>
      <w:r>
        <w:t>Application Layer: ECS Fargate tasks running Kuda's microservices in private subnets</w:t>
      </w:r>
    </w:p>
    <w:p w14:paraId="7866470B" w14:textId="77777777" w:rsidR="00220031" w:rsidRDefault="00000000">
      <w:pPr>
        <w:pStyle w:val="ListParagraph"/>
        <w:numPr>
          <w:ilvl w:val="0"/>
          <w:numId w:val="2"/>
        </w:numPr>
        <w:spacing w:before="60" w:after="60"/>
      </w:pPr>
      <w:r>
        <w:t>Data Layer: RDS PostgreSQL (Multi-AZ) + ElastiCache Redis + DynamoDB</w:t>
      </w:r>
    </w:p>
    <w:p w14:paraId="06C077F2" w14:textId="77777777" w:rsidR="00220031" w:rsidRDefault="00000000">
      <w:pPr>
        <w:pStyle w:val="ListParagraph"/>
        <w:numPr>
          <w:ilvl w:val="0"/>
          <w:numId w:val="2"/>
        </w:numPr>
        <w:spacing w:before="60" w:after="60"/>
      </w:pPr>
      <w:r>
        <w:t>Event Streaming Layer: Kinesis Data Streams + Lambda + SQS + SNS</w:t>
      </w:r>
    </w:p>
    <w:p w14:paraId="20C637A3" w14:textId="77777777" w:rsidR="00220031" w:rsidRDefault="00000000">
      <w:pPr>
        <w:pStyle w:val="ListParagraph"/>
        <w:numPr>
          <w:ilvl w:val="0"/>
          <w:numId w:val="2"/>
        </w:numPr>
        <w:spacing w:before="60" w:after="60"/>
      </w:pPr>
      <w:r>
        <w:t>AI/ML Layer: Amazon Fraud Detector + Amazon Rekognition + Amazon Textract</w:t>
      </w:r>
    </w:p>
    <w:p w14:paraId="6F512EF2" w14:textId="77777777" w:rsidR="00220031" w:rsidRDefault="00000000">
      <w:pPr>
        <w:pStyle w:val="ListParagraph"/>
        <w:numPr>
          <w:ilvl w:val="0"/>
          <w:numId w:val="2"/>
        </w:numPr>
        <w:spacing w:before="60" w:after="60"/>
      </w:pPr>
      <w:r>
        <w:t>Workflow Layer: AWS Step Functions (KYC orchestration)</w:t>
      </w:r>
    </w:p>
    <w:p w14:paraId="1882E5BD" w14:textId="77777777" w:rsidR="00220031" w:rsidRDefault="00000000">
      <w:pPr>
        <w:pStyle w:val="ListParagraph"/>
        <w:numPr>
          <w:ilvl w:val="0"/>
          <w:numId w:val="2"/>
        </w:numPr>
        <w:spacing w:before="60" w:after="60"/>
      </w:pPr>
      <w:r>
        <w:t>Storage Layer: Amazon S3 (documents, logs, receipts) with Cross-Region Replication</w:t>
      </w:r>
    </w:p>
    <w:p w14:paraId="70B445D2" w14:textId="77777777" w:rsidR="00220031" w:rsidRDefault="00000000">
      <w:pPr>
        <w:pStyle w:val="ListParagraph"/>
        <w:numPr>
          <w:ilvl w:val="0"/>
          <w:numId w:val="2"/>
        </w:numPr>
        <w:spacing w:before="60" w:after="60"/>
      </w:pPr>
      <w:r>
        <w:t>Security Layer: IAM Roles + KMS + Cognito + VPC Security Groups + GuardDuty</w:t>
      </w:r>
    </w:p>
    <w:p w14:paraId="4EE7720A" w14:textId="77777777" w:rsidR="00220031" w:rsidRDefault="00000000">
      <w:pPr>
        <w:pStyle w:val="ListParagraph"/>
        <w:numPr>
          <w:ilvl w:val="0"/>
          <w:numId w:val="2"/>
        </w:numPr>
        <w:spacing w:before="60" w:after="60"/>
      </w:pPr>
      <w:r>
        <w:t>Observability Layer: CloudWatch + CloudTrail + Athena + QuickSight</w:t>
      </w:r>
    </w:p>
    <w:p w14:paraId="200EC114" w14:textId="77777777" w:rsidR="00220031" w:rsidRDefault="00000000">
      <w:pPr>
        <w:pStyle w:val="Heading2"/>
      </w:pPr>
      <w:bookmarkStart w:id="30" w:name="_Toc229794391"/>
      <w:r>
        <w:t>7.2 Data Flow: Transaction Processing</w:t>
      </w:r>
      <w:bookmarkEnd w:id="30"/>
    </w:p>
    <w:p w14:paraId="7111CEC4" w14:textId="77777777" w:rsidR="00220031" w:rsidRDefault="00000000">
      <w:pPr>
        <w:spacing w:before="80" w:after="160"/>
      </w:pPr>
      <w:r>
        <w:t>The following describes how a typical money transfer flows through the Cloud Strife architecture:</w:t>
      </w:r>
    </w:p>
    <w:p w14:paraId="53361F60" w14:textId="77777777" w:rsidR="00220031" w:rsidRDefault="00000000">
      <w:pPr>
        <w:pStyle w:val="ListParagraph"/>
        <w:numPr>
          <w:ilvl w:val="0"/>
          <w:numId w:val="2"/>
        </w:numPr>
        <w:spacing w:before="60" w:after="60"/>
      </w:pPr>
      <w:r>
        <w:t>User initiates transfer in the Kuda app</w:t>
      </w:r>
    </w:p>
    <w:p w14:paraId="5E5E8E8C" w14:textId="77777777" w:rsidR="00220031" w:rsidRDefault="00000000">
      <w:pPr>
        <w:pStyle w:val="ListParagraph"/>
        <w:numPr>
          <w:ilvl w:val="0"/>
          <w:numId w:val="2"/>
        </w:numPr>
        <w:spacing w:before="60" w:after="60"/>
      </w:pPr>
      <w:r>
        <w:t>Request hits Route 53, resolves to CloudFront (for static assets) or directly to ALB (for API calls)</w:t>
      </w:r>
    </w:p>
    <w:p w14:paraId="6C8F878B" w14:textId="77777777" w:rsidR="00220031" w:rsidRDefault="00000000">
      <w:pPr>
        <w:pStyle w:val="ListParagraph"/>
        <w:numPr>
          <w:ilvl w:val="0"/>
          <w:numId w:val="2"/>
        </w:numPr>
        <w:spacing w:before="60" w:after="60"/>
      </w:pPr>
      <w:r>
        <w:t>AWS WAF inspects the request, blocking known attack signatures before they reach the application</w:t>
      </w:r>
    </w:p>
    <w:p w14:paraId="594FD4E8" w14:textId="77777777" w:rsidR="00220031" w:rsidRDefault="00000000">
      <w:pPr>
        <w:pStyle w:val="ListParagraph"/>
        <w:numPr>
          <w:ilvl w:val="0"/>
          <w:numId w:val="2"/>
        </w:numPr>
        <w:spacing w:before="60" w:after="60"/>
      </w:pPr>
      <w:r>
        <w:t>ALB routes the request to an available ECS Fargate task in the Transaction Microservice</w:t>
      </w:r>
    </w:p>
    <w:p w14:paraId="66A7BA65" w14:textId="77777777" w:rsidR="00220031" w:rsidRDefault="00000000">
      <w:pPr>
        <w:pStyle w:val="ListParagraph"/>
        <w:numPr>
          <w:ilvl w:val="0"/>
          <w:numId w:val="2"/>
        </w:numPr>
        <w:spacing w:before="60" w:after="60"/>
      </w:pPr>
      <w:r>
        <w:t>Cognito validates the user's JWT token, verifying identity before any transaction is processed</w:t>
      </w:r>
    </w:p>
    <w:p w14:paraId="4BA6A708" w14:textId="77777777" w:rsidR="00220031" w:rsidRDefault="00000000">
      <w:pPr>
        <w:pStyle w:val="ListParagraph"/>
        <w:numPr>
          <w:ilvl w:val="0"/>
          <w:numId w:val="2"/>
        </w:numPr>
        <w:spacing w:before="60" w:after="60"/>
      </w:pPr>
      <w:r>
        <w:t>The transaction event is published to Kinesis Data Streams simultaneously with being processed</w:t>
      </w:r>
    </w:p>
    <w:p w14:paraId="5362BECA" w14:textId="77777777" w:rsidR="00220031" w:rsidRDefault="00000000">
      <w:pPr>
        <w:pStyle w:val="ListParagraph"/>
        <w:numPr>
          <w:ilvl w:val="0"/>
          <w:numId w:val="2"/>
        </w:numPr>
        <w:spacing w:before="60" w:after="60"/>
      </w:pPr>
      <w:r>
        <w:t>Lambda reads from Kinesis; Amazon Fraud Detector evaluates the transaction risk score in real time</w:t>
      </w:r>
    </w:p>
    <w:p w14:paraId="0E3E1FE8" w14:textId="77777777" w:rsidR="00220031" w:rsidRDefault="00000000">
      <w:pPr>
        <w:pStyle w:val="ListParagraph"/>
        <w:numPr>
          <w:ilvl w:val="0"/>
          <w:numId w:val="2"/>
        </w:numPr>
        <w:spacing w:before="60" w:after="60"/>
      </w:pPr>
      <w:r>
        <w:t>If risk is low: transaction proceeds; RDS is updated; DynamoDB records the event; SNS sends the user a confirmation notification</w:t>
      </w:r>
    </w:p>
    <w:p w14:paraId="005AB691" w14:textId="77777777" w:rsidR="00220031" w:rsidRDefault="00000000">
      <w:pPr>
        <w:pStyle w:val="ListParagraph"/>
        <w:numPr>
          <w:ilvl w:val="0"/>
          <w:numId w:val="2"/>
        </w:numPr>
        <w:spacing w:before="60" w:after="60"/>
      </w:pPr>
      <w:r>
        <w:t>If risk is high: transaction is held in SQS for review; user is notified of a verification step</w:t>
      </w:r>
    </w:p>
    <w:p w14:paraId="331A7D64" w14:textId="77777777" w:rsidR="00220031" w:rsidRDefault="00000000">
      <w:pPr>
        <w:pStyle w:val="ListParagraph"/>
        <w:numPr>
          <w:ilvl w:val="0"/>
          <w:numId w:val="2"/>
        </w:numPr>
        <w:spacing w:before="60" w:after="60"/>
      </w:pPr>
      <w:r>
        <w:t>All steps are logged to CloudTrail and metrics emitted to CloudWatch</w:t>
      </w:r>
    </w:p>
    <w:p w14:paraId="1A493F52" w14:textId="77777777" w:rsidR="00220031" w:rsidRDefault="00000000">
      <w:pPr>
        <w:pStyle w:val="Heading2"/>
      </w:pPr>
      <w:bookmarkStart w:id="31" w:name="_Toc229794392"/>
      <w:r>
        <w:t>7.3 Data Flow: KYC Onboarding</w:t>
      </w:r>
      <w:bookmarkEnd w:id="31"/>
    </w:p>
    <w:p w14:paraId="070EF46D" w14:textId="77777777" w:rsidR="00220031" w:rsidRDefault="00000000">
      <w:pPr>
        <w:pStyle w:val="ListParagraph"/>
        <w:numPr>
          <w:ilvl w:val="0"/>
          <w:numId w:val="2"/>
        </w:numPr>
        <w:spacing w:before="60" w:after="60"/>
      </w:pPr>
      <w:r>
        <w:t>New user submits ID document and selfie in the Kuda app</w:t>
      </w:r>
    </w:p>
    <w:p w14:paraId="63C39F96" w14:textId="77777777" w:rsidR="00220031" w:rsidRDefault="00000000">
      <w:pPr>
        <w:pStyle w:val="ListParagraph"/>
        <w:numPr>
          <w:ilvl w:val="0"/>
          <w:numId w:val="2"/>
        </w:numPr>
        <w:spacing w:before="60" w:after="60"/>
      </w:pPr>
      <w:r>
        <w:t>Documents uploaded to encrypted S3 bucket (SSE-KMS)</w:t>
      </w:r>
    </w:p>
    <w:p w14:paraId="62CE1ADA" w14:textId="77777777" w:rsidR="00220031" w:rsidRDefault="00000000">
      <w:pPr>
        <w:pStyle w:val="ListParagraph"/>
        <w:numPr>
          <w:ilvl w:val="0"/>
          <w:numId w:val="2"/>
        </w:numPr>
        <w:spacing w:before="60" w:after="60"/>
      </w:pPr>
      <w:r>
        <w:t>S3 event trigger initiates Step Functions KYC workflow</w:t>
      </w:r>
    </w:p>
    <w:p w14:paraId="17E9037A" w14:textId="77777777" w:rsidR="00220031" w:rsidRDefault="00000000">
      <w:pPr>
        <w:pStyle w:val="ListParagraph"/>
        <w:numPr>
          <w:ilvl w:val="0"/>
          <w:numId w:val="2"/>
        </w:numPr>
        <w:spacing w:before="60" w:after="60"/>
      </w:pPr>
      <w:r>
        <w:t>Textract extracts name, date of birth, and ID number from document</w:t>
      </w:r>
    </w:p>
    <w:p w14:paraId="61371079" w14:textId="77777777" w:rsidR="00220031" w:rsidRDefault="00000000">
      <w:pPr>
        <w:pStyle w:val="ListParagraph"/>
        <w:numPr>
          <w:ilvl w:val="0"/>
          <w:numId w:val="2"/>
        </w:numPr>
        <w:spacing w:before="60" w:after="60"/>
      </w:pPr>
      <w:r>
        <w:lastRenderedPageBreak/>
        <w:t>Rekognition compares selfie to ID photo and returns an identity match score</w:t>
      </w:r>
    </w:p>
    <w:p w14:paraId="187FD1CB" w14:textId="77777777" w:rsidR="00220031" w:rsidRDefault="00000000">
      <w:pPr>
        <w:pStyle w:val="ListParagraph"/>
        <w:numPr>
          <w:ilvl w:val="0"/>
          <w:numId w:val="2"/>
        </w:numPr>
        <w:spacing w:before="60" w:after="60"/>
      </w:pPr>
      <w:r>
        <w:t>Lambda calls BVN verification API via API Gateway</w:t>
      </w:r>
    </w:p>
    <w:p w14:paraId="7AA0186F" w14:textId="77777777" w:rsidR="00220031" w:rsidRDefault="00000000">
      <w:pPr>
        <w:pStyle w:val="ListParagraph"/>
        <w:numPr>
          <w:ilvl w:val="0"/>
          <w:numId w:val="2"/>
        </w:numPr>
        <w:spacing w:before="60" w:after="60"/>
      </w:pPr>
      <w:r>
        <w:t>Results stored in DynamoDB; account status updated in RDS</w:t>
      </w:r>
    </w:p>
    <w:p w14:paraId="6AD6434C" w14:textId="77777777" w:rsidR="00220031" w:rsidRDefault="00000000">
      <w:pPr>
        <w:pStyle w:val="ListParagraph"/>
        <w:numPr>
          <w:ilvl w:val="0"/>
          <w:numId w:val="2"/>
        </w:numPr>
        <w:spacing w:before="60" w:after="60"/>
      </w:pPr>
      <w:r>
        <w:t>User receives instant notification of KYC outcome via SNS</w:t>
      </w:r>
    </w:p>
    <w:p w14:paraId="38E0A6E2" w14:textId="77777777" w:rsidR="00220031" w:rsidRDefault="00000000">
      <w:pPr>
        <w:pStyle w:val="Heading1"/>
      </w:pPr>
      <w:bookmarkStart w:id="32" w:name="_Toc229794393"/>
      <w:r>
        <w:lastRenderedPageBreak/>
        <w:t>8. Implementation Approach</w:t>
      </w:r>
      <w:bookmarkEnd w:id="32"/>
    </w:p>
    <w:p w14:paraId="1D6EF1B6" w14:textId="77777777" w:rsidR="00220031" w:rsidRDefault="00000000">
      <w:pPr>
        <w:spacing w:before="80" w:after="160"/>
      </w:pPr>
      <w:r>
        <w:t>The Cloud Strife solution is implemented in three phases over twelve months, following a blue-green deployment model to ensure zero downtime during migration.</w:t>
      </w:r>
    </w:p>
    <w:p w14:paraId="443BA324" w14:textId="77777777" w:rsidR="00220031" w:rsidRDefault="00000000">
      <w:pPr>
        <w:pStyle w:val="Heading2"/>
      </w:pPr>
      <w:bookmarkStart w:id="33" w:name="_Toc229794394"/>
      <w:r>
        <w:t>Phase 1: Foundation (Months 1-3)</w:t>
      </w:r>
      <w:bookmarkEnd w:id="33"/>
    </w:p>
    <w:p w14:paraId="3EEE759E" w14:textId="77777777" w:rsidR="00220031" w:rsidRDefault="00000000">
      <w:pPr>
        <w:pStyle w:val="ListParagraph"/>
        <w:numPr>
          <w:ilvl w:val="0"/>
          <w:numId w:val="2"/>
        </w:numPr>
        <w:spacing w:before="60" w:after="60"/>
      </w:pPr>
      <w:r>
        <w:t>Set up AWS Organisation, accounts, and VPC with public/private subnet design across two AZs</w:t>
      </w:r>
    </w:p>
    <w:p w14:paraId="5D230A8F" w14:textId="77777777" w:rsidR="00220031" w:rsidRDefault="00000000">
      <w:pPr>
        <w:pStyle w:val="ListParagraph"/>
        <w:numPr>
          <w:ilvl w:val="0"/>
          <w:numId w:val="2"/>
        </w:numPr>
        <w:spacing w:before="60" w:after="60"/>
      </w:pPr>
      <w:r>
        <w:t>Deploy RDS PostgreSQL Multi-AZ and migrate transaction database from existing infrastructure</w:t>
      </w:r>
    </w:p>
    <w:p w14:paraId="2458F9D3" w14:textId="77777777" w:rsidR="00220031" w:rsidRDefault="00000000">
      <w:pPr>
        <w:pStyle w:val="ListParagraph"/>
        <w:numPr>
          <w:ilvl w:val="0"/>
          <w:numId w:val="2"/>
        </w:numPr>
        <w:spacing w:before="60" w:after="60"/>
      </w:pPr>
      <w:r>
        <w:t>Deploy ECS Fargate cluster with initial microservices; configure ALB and Auto Scaling</w:t>
      </w:r>
    </w:p>
    <w:p w14:paraId="0474E062" w14:textId="77777777" w:rsidR="00220031" w:rsidRDefault="00000000">
      <w:pPr>
        <w:pStyle w:val="ListParagraph"/>
        <w:numPr>
          <w:ilvl w:val="0"/>
          <w:numId w:val="2"/>
        </w:numPr>
        <w:spacing w:before="60" w:after="60"/>
      </w:pPr>
      <w:r>
        <w:t>Configure Route 53, CloudFront, and WAF at the edge</w:t>
      </w:r>
    </w:p>
    <w:p w14:paraId="12D0C315" w14:textId="77777777" w:rsidR="00220031" w:rsidRDefault="00000000">
      <w:pPr>
        <w:pStyle w:val="ListParagraph"/>
        <w:numPr>
          <w:ilvl w:val="0"/>
          <w:numId w:val="2"/>
        </w:numPr>
        <w:spacing w:before="60" w:after="60"/>
      </w:pPr>
      <w:r>
        <w:t>Set up IAM roles with least-privilege policies; enable GuardDuty and CloudTrail</w:t>
      </w:r>
    </w:p>
    <w:p w14:paraId="6DD8A7EF" w14:textId="77777777" w:rsidR="00220031" w:rsidRDefault="00000000">
      <w:pPr>
        <w:pStyle w:val="ListParagraph"/>
        <w:numPr>
          <w:ilvl w:val="0"/>
          <w:numId w:val="2"/>
        </w:numPr>
        <w:spacing w:before="60" w:after="60"/>
      </w:pPr>
      <w:r>
        <w:t>Deploy CloudWatch dashboards and alerting</w:t>
      </w:r>
    </w:p>
    <w:p w14:paraId="2BAF7B94" w14:textId="77777777" w:rsidR="00220031" w:rsidRDefault="00000000">
      <w:pPr>
        <w:pStyle w:val="Heading2"/>
      </w:pPr>
      <w:bookmarkStart w:id="34" w:name="_Toc229794395"/>
      <w:r>
        <w:t>Phase 2: Intelligence (Months 4-7)</w:t>
      </w:r>
      <w:bookmarkEnd w:id="34"/>
    </w:p>
    <w:p w14:paraId="0624AB12" w14:textId="77777777" w:rsidR="00220031" w:rsidRDefault="00000000">
      <w:pPr>
        <w:pStyle w:val="ListParagraph"/>
        <w:numPr>
          <w:ilvl w:val="0"/>
          <w:numId w:val="2"/>
        </w:numPr>
        <w:spacing w:before="60" w:after="60"/>
      </w:pPr>
      <w:r>
        <w:t>Deploy Kinesis Data Streams for transaction event ingestion</w:t>
      </w:r>
    </w:p>
    <w:p w14:paraId="47C37DE5" w14:textId="77777777" w:rsidR="00220031" w:rsidRDefault="00000000">
      <w:pPr>
        <w:pStyle w:val="ListParagraph"/>
        <w:numPr>
          <w:ilvl w:val="0"/>
          <w:numId w:val="2"/>
        </w:numPr>
        <w:spacing w:before="60" w:after="60"/>
      </w:pPr>
      <w:r>
        <w:t>Implement Lambda-based fraud pre-filtering logic</w:t>
      </w:r>
    </w:p>
    <w:p w14:paraId="31C1A86A" w14:textId="77777777" w:rsidR="00220031" w:rsidRDefault="00000000">
      <w:pPr>
        <w:pStyle w:val="ListParagraph"/>
        <w:numPr>
          <w:ilvl w:val="0"/>
          <w:numId w:val="2"/>
        </w:numPr>
        <w:spacing w:before="60" w:after="60"/>
      </w:pPr>
      <w:r>
        <w:t>Integrate Amazon Fraud Detector with model training on historical transaction data</w:t>
      </w:r>
    </w:p>
    <w:p w14:paraId="6D66A566" w14:textId="77777777" w:rsidR="00220031" w:rsidRDefault="00000000">
      <w:pPr>
        <w:pStyle w:val="ListParagraph"/>
        <w:numPr>
          <w:ilvl w:val="0"/>
          <w:numId w:val="2"/>
        </w:numPr>
        <w:spacing w:before="60" w:after="60"/>
      </w:pPr>
      <w:r>
        <w:t>Build SQS-based high-risk transaction review queue and SNS notification pipeline</w:t>
      </w:r>
    </w:p>
    <w:p w14:paraId="15E4316B" w14:textId="77777777" w:rsidR="00220031" w:rsidRDefault="00000000">
      <w:pPr>
        <w:pStyle w:val="ListParagraph"/>
        <w:numPr>
          <w:ilvl w:val="0"/>
          <w:numId w:val="2"/>
        </w:numPr>
        <w:spacing w:before="60" w:after="60"/>
      </w:pPr>
      <w:r>
        <w:t>Deploy Step Functions KYC workflow integrating Textract, Rekognition, and BVN API</w:t>
      </w:r>
    </w:p>
    <w:p w14:paraId="6E4896FB" w14:textId="77777777" w:rsidR="00220031" w:rsidRDefault="00000000">
      <w:pPr>
        <w:pStyle w:val="ListParagraph"/>
        <w:numPr>
          <w:ilvl w:val="0"/>
          <w:numId w:val="2"/>
        </w:numPr>
        <w:spacing w:before="60" w:after="60"/>
      </w:pPr>
      <w:r>
        <w:t>Set up DynamoDB for KYC records and compliance audit trail</w:t>
      </w:r>
    </w:p>
    <w:p w14:paraId="71D51577" w14:textId="77777777" w:rsidR="00220031" w:rsidRDefault="00000000">
      <w:pPr>
        <w:pStyle w:val="Heading2"/>
      </w:pPr>
      <w:bookmarkStart w:id="35" w:name="_Toc229794396"/>
      <w:r>
        <w:t>Phase 3: Optimisation (Months 8-12)</w:t>
      </w:r>
      <w:bookmarkEnd w:id="35"/>
    </w:p>
    <w:p w14:paraId="16A560DB" w14:textId="77777777" w:rsidR="00220031" w:rsidRDefault="00000000">
      <w:pPr>
        <w:pStyle w:val="ListParagraph"/>
        <w:numPr>
          <w:ilvl w:val="0"/>
          <w:numId w:val="2"/>
        </w:numPr>
        <w:spacing w:before="60" w:after="60"/>
      </w:pPr>
      <w:r>
        <w:t>Enable ElastiCache Redis for session and balance caching, reducing RDS load</w:t>
      </w:r>
    </w:p>
    <w:p w14:paraId="61817751" w14:textId="77777777" w:rsidR="00220031" w:rsidRDefault="00000000">
      <w:pPr>
        <w:pStyle w:val="ListParagraph"/>
        <w:numPr>
          <w:ilvl w:val="0"/>
          <w:numId w:val="2"/>
        </w:numPr>
        <w:spacing w:before="60" w:after="60"/>
      </w:pPr>
      <w:r>
        <w:t>Implement S3 Cross-Region Replication for document backup and disaster recovery</w:t>
      </w:r>
    </w:p>
    <w:p w14:paraId="3ECB3C63" w14:textId="77777777" w:rsidR="00220031" w:rsidRDefault="00000000">
      <w:pPr>
        <w:pStyle w:val="ListParagraph"/>
        <w:numPr>
          <w:ilvl w:val="0"/>
          <w:numId w:val="2"/>
        </w:numPr>
        <w:spacing w:before="60" w:after="60"/>
      </w:pPr>
      <w:r>
        <w:t>Enable AWS Backup for automated RDS and DynamoDB point-in-time recovery</w:t>
      </w:r>
    </w:p>
    <w:p w14:paraId="15D87344" w14:textId="77777777" w:rsidR="00220031" w:rsidRDefault="00000000">
      <w:pPr>
        <w:pStyle w:val="ListParagraph"/>
        <w:numPr>
          <w:ilvl w:val="0"/>
          <w:numId w:val="2"/>
        </w:numPr>
        <w:spacing w:before="60" w:after="60"/>
      </w:pPr>
      <w:r>
        <w:t>Deploy Amazon QuickSight dashboards for business intelligence and compliance reporting</w:t>
      </w:r>
    </w:p>
    <w:p w14:paraId="2BCAAE41" w14:textId="77777777" w:rsidR="00220031" w:rsidRDefault="00000000">
      <w:pPr>
        <w:pStyle w:val="ListParagraph"/>
        <w:numPr>
          <w:ilvl w:val="0"/>
          <w:numId w:val="2"/>
        </w:numPr>
        <w:spacing w:before="60" w:after="60"/>
      </w:pPr>
      <w:r>
        <w:t>Conduct load testing (simulating 10x peak transaction volume) and chaos engineering exercises</w:t>
      </w:r>
    </w:p>
    <w:p w14:paraId="198BB015" w14:textId="77777777" w:rsidR="00220031" w:rsidRDefault="00000000">
      <w:pPr>
        <w:pStyle w:val="ListParagraph"/>
        <w:numPr>
          <w:ilvl w:val="0"/>
          <w:numId w:val="2"/>
        </w:numPr>
        <w:spacing w:before="60" w:after="60"/>
      </w:pPr>
      <w:r>
        <w:t>Full staff training on observability tools and incident response runbooks</w:t>
      </w:r>
    </w:p>
    <w:p w14:paraId="1EEEDF83" w14:textId="77777777" w:rsidR="00220031" w:rsidRDefault="00000000">
      <w:pPr>
        <w:pStyle w:val="Heading1"/>
      </w:pPr>
      <w:bookmarkStart w:id="36" w:name="_Toc229794397"/>
      <w:r>
        <w:lastRenderedPageBreak/>
        <w:t>9. Security Considerations</w:t>
      </w:r>
      <w:bookmarkEnd w:id="36"/>
    </w:p>
    <w:p w14:paraId="4D015BD0" w14:textId="77777777" w:rsidR="00220031" w:rsidRDefault="00000000">
      <w:pPr>
        <w:spacing w:before="80" w:after="160"/>
      </w:pPr>
      <w:r>
        <w:t>Security is foundational, not an afterthought, in the Cloud Strife architecture. Given that Kuda handles regulated financial data for millions of users, the solution is designed with defence-in-depth principles.</w:t>
      </w:r>
    </w:p>
    <w:p w14:paraId="482C0F62" w14:textId="77777777" w:rsidR="00220031" w:rsidRDefault="00000000">
      <w:pPr>
        <w:pStyle w:val="Heading2"/>
      </w:pPr>
      <w:bookmarkStart w:id="37" w:name="_Toc229794398"/>
      <w:r>
        <w:t>9.1 Identity and Access Management</w:t>
      </w:r>
      <w:bookmarkEnd w:id="37"/>
    </w:p>
    <w:p w14:paraId="5D56EDC1" w14:textId="77777777" w:rsidR="00220031" w:rsidRDefault="00000000">
      <w:pPr>
        <w:pStyle w:val="ListParagraph"/>
        <w:numPr>
          <w:ilvl w:val="0"/>
          <w:numId w:val="2"/>
        </w:numPr>
        <w:spacing w:before="60" w:after="60"/>
      </w:pPr>
      <w:r>
        <w:t>Amazon Cognito manages user authentication, handling MFA, token generation, and session management</w:t>
      </w:r>
    </w:p>
    <w:p w14:paraId="6AEBE611" w14:textId="77777777" w:rsidR="00220031" w:rsidRDefault="00000000">
      <w:pPr>
        <w:pStyle w:val="ListParagraph"/>
        <w:numPr>
          <w:ilvl w:val="0"/>
          <w:numId w:val="2"/>
        </w:numPr>
        <w:spacing w:before="60" w:after="60"/>
      </w:pPr>
      <w:r>
        <w:t>IAM roles follow the principle of least privilege; no service has permissions beyond what it needs</w:t>
      </w:r>
    </w:p>
    <w:p w14:paraId="76E61C06" w14:textId="77777777" w:rsidR="00220031" w:rsidRDefault="00000000">
      <w:pPr>
        <w:pStyle w:val="ListParagraph"/>
        <w:numPr>
          <w:ilvl w:val="0"/>
          <w:numId w:val="2"/>
        </w:numPr>
        <w:spacing w:before="60" w:after="60"/>
      </w:pPr>
      <w:r>
        <w:t>Service-to-service communication uses IAM role assumption; no static credentials stored anywhere</w:t>
      </w:r>
    </w:p>
    <w:p w14:paraId="74CE0A23" w14:textId="77777777" w:rsidR="00220031" w:rsidRDefault="00000000">
      <w:pPr>
        <w:pStyle w:val="Heading2"/>
      </w:pPr>
      <w:bookmarkStart w:id="38" w:name="_Toc229794399"/>
      <w:r>
        <w:t>9.2 Network Security</w:t>
      </w:r>
      <w:bookmarkEnd w:id="38"/>
    </w:p>
    <w:p w14:paraId="1F67D994" w14:textId="77777777" w:rsidR="00220031" w:rsidRDefault="00000000">
      <w:pPr>
        <w:pStyle w:val="ListParagraph"/>
        <w:numPr>
          <w:ilvl w:val="0"/>
          <w:numId w:val="2"/>
        </w:numPr>
        <w:spacing w:before="60" w:after="60"/>
      </w:pPr>
      <w:r>
        <w:t>All application components run in private subnets, not directly accessible from the internet</w:t>
      </w:r>
    </w:p>
    <w:p w14:paraId="6E12B5CA" w14:textId="77777777" w:rsidR="00220031" w:rsidRDefault="00000000">
      <w:pPr>
        <w:pStyle w:val="ListParagraph"/>
        <w:numPr>
          <w:ilvl w:val="0"/>
          <w:numId w:val="2"/>
        </w:numPr>
        <w:spacing w:before="60" w:after="60"/>
      </w:pPr>
      <w:r>
        <w:t>Security Groups act as virtual firewalls; only ALB can reach ECS tasks, and only ECS tasks can reach RDS</w:t>
      </w:r>
    </w:p>
    <w:p w14:paraId="5ED4FAF8" w14:textId="77777777" w:rsidR="00220031" w:rsidRDefault="00000000">
      <w:pPr>
        <w:pStyle w:val="ListParagraph"/>
        <w:numPr>
          <w:ilvl w:val="0"/>
          <w:numId w:val="2"/>
        </w:numPr>
        <w:spacing w:before="60" w:after="60"/>
      </w:pPr>
      <w:r>
        <w:t>AWS WAF is deployed at the CloudFront and ALB layers, blocking SQL injection, XSS, and rate-based attacks</w:t>
      </w:r>
    </w:p>
    <w:p w14:paraId="2BACEE36" w14:textId="77777777" w:rsidR="00220031" w:rsidRDefault="00000000">
      <w:pPr>
        <w:pStyle w:val="ListParagraph"/>
        <w:numPr>
          <w:ilvl w:val="0"/>
          <w:numId w:val="2"/>
        </w:numPr>
        <w:spacing w:before="60" w:after="60"/>
      </w:pPr>
      <w:r>
        <w:t>VPC Flow Logs capture all network traffic for forensic analysis</w:t>
      </w:r>
    </w:p>
    <w:p w14:paraId="243B5999" w14:textId="77777777" w:rsidR="00220031" w:rsidRDefault="00000000">
      <w:pPr>
        <w:pStyle w:val="Heading2"/>
      </w:pPr>
      <w:bookmarkStart w:id="39" w:name="_Toc229794400"/>
      <w:r>
        <w:t>9.3 Data Security</w:t>
      </w:r>
      <w:bookmarkEnd w:id="39"/>
    </w:p>
    <w:p w14:paraId="13E8FD1B" w14:textId="77777777" w:rsidR="00220031" w:rsidRDefault="00000000">
      <w:pPr>
        <w:pStyle w:val="ListParagraph"/>
        <w:numPr>
          <w:ilvl w:val="0"/>
          <w:numId w:val="2"/>
        </w:numPr>
        <w:spacing w:before="60" w:after="60"/>
      </w:pPr>
      <w:r>
        <w:t>All data at rest is encrypted using AWS KMS, including RDS, DynamoDB, S3, and ElastiCache</w:t>
      </w:r>
    </w:p>
    <w:p w14:paraId="6C42A2F6" w14:textId="77777777" w:rsidR="00220031" w:rsidRDefault="00000000">
      <w:pPr>
        <w:pStyle w:val="ListParagraph"/>
        <w:numPr>
          <w:ilvl w:val="0"/>
          <w:numId w:val="2"/>
        </w:numPr>
        <w:spacing w:before="60" w:after="60"/>
      </w:pPr>
      <w:r>
        <w:t>All data in transit uses TLS 1.3, enforced at the ALB, CloudFront, and RDS levels</w:t>
      </w:r>
    </w:p>
    <w:p w14:paraId="5372B35F" w14:textId="77777777" w:rsidR="00220031" w:rsidRDefault="00000000">
      <w:pPr>
        <w:pStyle w:val="ListParagraph"/>
        <w:numPr>
          <w:ilvl w:val="0"/>
          <w:numId w:val="2"/>
        </w:numPr>
        <w:spacing w:before="60" w:after="60"/>
      </w:pPr>
      <w:r>
        <w:t>S3 buckets are private with no public ACLs; access is granted only via pre-signed URLs or IAM policies</w:t>
      </w:r>
    </w:p>
    <w:p w14:paraId="72583506" w14:textId="77777777" w:rsidR="00220031" w:rsidRDefault="00000000">
      <w:pPr>
        <w:pStyle w:val="ListParagraph"/>
        <w:numPr>
          <w:ilvl w:val="0"/>
          <w:numId w:val="2"/>
        </w:numPr>
        <w:spacing w:before="60" w:after="60"/>
      </w:pPr>
      <w:r>
        <w:t>KYC documents have lifecycle policies and are deleted after regulatory retention periods expire</w:t>
      </w:r>
    </w:p>
    <w:p w14:paraId="3CF72E80" w14:textId="77777777" w:rsidR="00220031" w:rsidRDefault="00000000">
      <w:pPr>
        <w:pStyle w:val="Heading2"/>
      </w:pPr>
      <w:bookmarkStart w:id="40" w:name="_Toc229794401"/>
      <w:r>
        <w:t>9.4 Threat Detection</w:t>
      </w:r>
      <w:bookmarkEnd w:id="40"/>
    </w:p>
    <w:p w14:paraId="71BFC022" w14:textId="77777777" w:rsidR="00220031" w:rsidRDefault="00000000">
      <w:pPr>
        <w:pStyle w:val="ListParagraph"/>
        <w:numPr>
          <w:ilvl w:val="0"/>
          <w:numId w:val="2"/>
        </w:numPr>
        <w:spacing w:before="60" w:after="60"/>
      </w:pPr>
      <w:r>
        <w:t>Amazon GuardDuty continuously monitors for malicious activity, including compromised IAM credentials, unusual API calls, and crypto-mining behaviour</w:t>
      </w:r>
    </w:p>
    <w:p w14:paraId="643ADE2C" w14:textId="77777777" w:rsidR="00220031" w:rsidRDefault="00000000">
      <w:pPr>
        <w:pStyle w:val="ListParagraph"/>
        <w:numPr>
          <w:ilvl w:val="0"/>
          <w:numId w:val="2"/>
        </w:numPr>
        <w:spacing w:before="60" w:after="60"/>
      </w:pPr>
      <w:r>
        <w:t>CloudTrail provides a complete, tamper-evident log of every action taken in the AWS account</w:t>
      </w:r>
    </w:p>
    <w:p w14:paraId="416A27B5" w14:textId="77777777" w:rsidR="00220031" w:rsidRDefault="00000000">
      <w:pPr>
        <w:pStyle w:val="ListParagraph"/>
        <w:numPr>
          <w:ilvl w:val="0"/>
          <w:numId w:val="2"/>
        </w:numPr>
        <w:spacing w:before="60" w:after="60"/>
      </w:pPr>
      <w:r>
        <w:t>Amazon Fraud Detector provides transaction-level threat intelligence in real time</w:t>
      </w:r>
    </w:p>
    <w:p w14:paraId="20822FE9" w14:textId="77777777" w:rsidR="00220031" w:rsidRDefault="00000000">
      <w:pPr>
        <w:pStyle w:val="Heading1"/>
      </w:pPr>
      <w:bookmarkStart w:id="41" w:name="_Toc229794402"/>
      <w:r>
        <w:lastRenderedPageBreak/>
        <w:t>10. Scalability and Reliability Considerations</w:t>
      </w:r>
      <w:bookmarkEnd w:id="41"/>
    </w:p>
    <w:p w14:paraId="3D74B95D" w14:textId="77777777" w:rsidR="00220031" w:rsidRDefault="00000000">
      <w:pPr>
        <w:pStyle w:val="Heading2"/>
      </w:pPr>
      <w:bookmarkStart w:id="42" w:name="_Toc229794403"/>
      <w:r>
        <w:t>10.1 Scalability Design</w:t>
      </w:r>
      <w:bookmarkEnd w:id="42"/>
    </w:p>
    <w:p w14:paraId="41F7F5B5" w14:textId="77777777" w:rsidR="00220031" w:rsidRDefault="00000000">
      <w:pPr>
        <w:spacing w:before="80" w:after="160"/>
      </w:pPr>
      <w:r>
        <w:t>The Cloud Strife architecture is designed to scale from Kuda's current 300 million transactions per quarter to 3 billion without architectural changes, requiring only capacity configuration updates.</w:t>
      </w:r>
    </w:p>
    <w:p w14:paraId="609A012F" w14:textId="77777777" w:rsidR="00220031" w:rsidRDefault="00000000">
      <w:pPr>
        <w:pStyle w:val="ListParagraph"/>
        <w:numPr>
          <w:ilvl w:val="0"/>
          <w:numId w:val="2"/>
        </w:numPr>
        <w:spacing w:before="60" w:after="60"/>
      </w:pPr>
      <w:r>
        <w:t>ECS Fargate Auto Scaling adds container tasks within 60 seconds of a load spike; no manual intervention required</w:t>
      </w:r>
    </w:p>
    <w:p w14:paraId="0F2C5F83" w14:textId="77777777" w:rsidR="00220031" w:rsidRDefault="00000000">
      <w:pPr>
        <w:pStyle w:val="ListParagraph"/>
        <w:numPr>
          <w:ilvl w:val="0"/>
          <w:numId w:val="2"/>
        </w:numPr>
        <w:spacing w:before="60" w:after="60"/>
      </w:pPr>
      <w:r>
        <w:t>Kinesis Data Streams shards are configurable; additional shards can be added in minutes to handle higher transaction event throughput</w:t>
      </w:r>
    </w:p>
    <w:p w14:paraId="3458EC99" w14:textId="77777777" w:rsidR="00220031" w:rsidRDefault="00000000">
      <w:pPr>
        <w:pStyle w:val="ListParagraph"/>
        <w:numPr>
          <w:ilvl w:val="0"/>
          <w:numId w:val="2"/>
        </w:numPr>
        <w:spacing w:before="60" w:after="60"/>
      </w:pPr>
      <w:r>
        <w:t>DynamoDB offers virtually unlimited read/write capacity with on-demand billing, scaling to zero overhead</w:t>
      </w:r>
    </w:p>
    <w:p w14:paraId="52797269" w14:textId="77777777" w:rsidR="00220031" w:rsidRDefault="00000000">
      <w:pPr>
        <w:pStyle w:val="ListParagraph"/>
        <w:numPr>
          <w:ilvl w:val="0"/>
          <w:numId w:val="2"/>
        </w:numPr>
        <w:spacing w:before="60" w:after="60"/>
      </w:pPr>
      <w:r>
        <w:t>RDS Read Replicas can be added to horizontally scale read traffic as analytics queries grow</w:t>
      </w:r>
    </w:p>
    <w:p w14:paraId="18271544" w14:textId="77777777" w:rsidR="00220031" w:rsidRDefault="00000000">
      <w:pPr>
        <w:pStyle w:val="Heading2"/>
      </w:pPr>
      <w:bookmarkStart w:id="43" w:name="_Toc229794404"/>
      <w:r>
        <w:t>10.2 Reliability Design</w:t>
      </w:r>
      <w:bookmarkEnd w:id="43"/>
    </w:p>
    <w:p w14:paraId="2E67937E" w14:textId="77777777" w:rsidR="00220031" w:rsidRDefault="00000000">
      <w:pPr>
        <w:pStyle w:val="ListParagraph"/>
        <w:numPr>
          <w:ilvl w:val="0"/>
          <w:numId w:val="2"/>
        </w:numPr>
        <w:spacing w:before="60" w:after="60"/>
      </w:pPr>
      <w:r>
        <w:t>Multi-AZ deployment: all critical components (RDS, ElastiCache, ECS) are deployed across two Availability Zones; a failure in one AZ does not cause service disruption</w:t>
      </w:r>
    </w:p>
    <w:p w14:paraId="56920EAE" w14:textId="77777777" w:rsidR="00220031" w:rsidRDefault="00000000">
      <w:pPr>
        <w:pStyle w:val="ListParagraph"/>
        <w:numPr>
          <w:ilvl w:val="0"/>
          <w:numId w:val="2"/>
        </w:numPr>
        <w:spacing w:before="60" w:after="60"/>
      </w:pPr>
      <w:r>
        <w:t>RDS automatic failover completes in under 60 seconds, far below Kuda's expected recovery time objective</w:t>
      </w:r>
    </w:p>
    <w:p w14:paraId="3C4A151C" w14:textId="77777777" w:rsidR="00220031" w:rsidRDefault="00000000">
      <w:pPr>
        <w:pStyle w:val="ListParagraph"/>
        <w:numPr>
          <w:ilvl w:val="0"/>
          <w:numId w:val="2"/>
        </w:numPr>
        <w:spacing w:before="60" w:after="60"/>
      </w:pPr>
      <w:r>
        <w:t>S3 provides 99.999999999% (eleven 9s) durability for stored documents and transaction records</w:t>
      </w:r>
      <w:r>
        <w:rPr>
          <w:sz w:val="16"/>
          <w:szCs w:val="16"/>
          <w:vertAlign w:val="superscript"/>
        </w:rPr>
        <w:t>[9]</w:t>
      </w:r>
    </w:p>
    <w:p w14:paraId="01189C3B" w14:textId="77777777" w:rsidR="00220031" w:rsidRDefault="00000000">
      <w:pPr>
        <w:pStyle w:val="ListParagraph"/>
        <w:numPr>
          <w:ilvl w:val="0"/>
          <w:numId w:val="2"/>
        </w:numPr>
        <w:spacing w:before="60" w:after="60"/>
      </w:pPr>
      <w:r>
        <w:t>CloudFront edge caching reduces origin load; static assets are served from cache even if the origin is temporarily degraded</w:t>
      </w:r>
    </w:p>
    <w:p w14:paraId="282E3ABC" w14:textId="77777777" w:rsidR="00220031" w:rsidRDefault="00000000">
      <w:pPr>
        <w:pStyle w:val="ListParagraph"/>
        <w:numPr>
          <w:ilvl w:val="0"/>
          <w:numId w:val="2"/>
        </w:numPr>
        <w:spacing w:before="60" w:after="60"/>
      </w:pPr>
      <w:r>
        <w:t>Circuit breaker patterns in Lambda functions prevent cascading failures from propagating across microservices</w:t>
      </w:r>
    </w:p>
    <w:p w14:paraId="108FF3BA" w14:textId="77777777" w:rsidR="00220031" w:rsidRDefault="00000000">
      <w:pPr>
        <w:pStyle w:val="Heading2"/>
      </w:pPr>
      <w:bookmarkStart w:id="44" w:name="_Toc229794405"/>
      <w:r>
        <w:t>10.3 Disaster Recovery</w:t>
      </w:r>
      <w:bookmarkEnd w:id="44"/>
    </w:p>
    <w:p w14:paraId="7D85D2BD" w14:textId="77777777" w:rsidR="00220031" w:rsidRDefault="00000000">
      <w:pPr>
        <w:pStyle w:val="ListParagraph"/>
        <w:numPr>
          <w:ilvl w:val="0"/>
          <w:numId w:val="2"/>
        </w:numPr>
        <w:spacing w:before="60" w:after="60"/>
      </w:pPr>
      <w:r>
        <w:t>AWS Backup automates daily snapshots of RDS and DynamoDB, retained for 35 days</w:t>
      </w:r>
    </w:p>
    <w:p w14:paraId="11F28CA5" w14:textId="77777777" w:rsidR="00220031" w:rsidRDefault="00000000">
      <w:pPr>
        <w:pStyle w:val="ListParagraph"/>
        <w:numPr>
          <w:ilvl w:val="0"/>
          <w:numId w:val="2"/>
        </w:numPr>
        <w:spacing w:before="60" w:after="60"/>
      </w:pPr>
      <w:r>
        <w:t>Point-in-time recovery (PITR) for RDS allows restoration to any second within the retention window</w:t>
      </w:r>
    </w:p>
    <w:p w14:paraId="210A4812" w14:textId="77777777" w:rsidR="00220031" w:rsidRDefault="00000000">
      <w:pPr>
        <w:pStyle w:val="ListParagraph"/>
        <w:numPr>
          <w:ilvl w:val="0"/>
          <w:numId w:val="2"/>
        </w:numPr>
        <w:spacing w:before="60" w:after="60"/>
      </w:pPr>
      <w:r>
        <w:t>S3 Cross-Region Replication ensures KYC documents and transaction logs are available even if an entire AWS region becomes unavailable</w:t>
      </w:r>
    </w:p>
    <w:p w14:paraId="227BA1DF" w14:textId="77777777" w:rsidR="00220031" w:rsidRDefault="00000000">
      <w:pPr>
        <w:pStyle w:val="ListParagraph"/>
        <w:numPr>
          <w:ilvl w:val="0"/>
          <w:numId w:val="2"/>
        </w:numPr>
        <w:spacing w:before="60" w:after="60"/>
      </w:pPr>
      <w:r>
        <w:t>A documented runbook defines recovery procedures for all failure scenarios, with target RTO of 15 minutes and RPO of 5 minutes</w:t>
      </w:r>
    </w:p>
    <w:p w14:paraId="7BFDBEDA" w14:textId="77777777" w:rsidR="00220031" w:rsidRDefault="00000000">
      <w:pPr>
        <w:pStyle w:val="Heading1"/>
      </w:pPr>
      <w:bookmarkStart w:id="45" w:name="_Toc229794406"/>
      <w:r>
        <w:lastRenderedPageBreak/>
        <w:t>11. Cost Considerations</w:t>
      </w:r>
      <w:bookmarkEnd w:id="45"/>
    </w:p>
    <w:p w14:paraId="508F9F0A" w14:textId="77777777" w:rsidR="00220031" w:rsidRDefault="00000000">
      <w:pPr>
        <w:spacing w:before="80" w:after="160"/>
      </w:pPr>
      <w:r>
        <w:t>AWS pricing is consumption-based, which aligns well with Kuda's transaction-driven business model. The Cloud Strife architecture prioritises cost efficiency through serverless services, reserved capacity for predictable workloads, and auto-scaling to avoid over-provisioning.</w:t>
      </w:r>
    </w:p>
    <w:p w14:paraId="30D52790" w14:textId="77777777" w:rsidR="00220031" w:rsidRDefault="00000000">
      <w:pPr>
        <w:pStyle w:val="Heading2"/>
      </w:pPr>
      <w:bookmarkStart w:id="46" w:name="_Toc229794407"/>
      <w:r>
        <w:t>11.1 Estimated Monthly Cost Breakdown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220031" w14:paraId="546EB00C" w14:textId="77777777">
        <w:trPr>
          <w:tblHeader/>
        </w:trPr>
        <w:tc>
          <w:tcPr>
            <w:tcW w:w="540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7C5B8C7C" w14:textId="77777777" w:rsidR="00220031" w:rsidRDefault="00000000">
            <w:r>
              <w:rPr>
                <w:b/>
                <w:bCs/>
              </w:rPr>
              <w:t>AWS Service</w:t>
            </w:r>
          </w:p>
        </w:tc>
        <w:tc>
          <w:tcPr>
            <w:tcW w:w="396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5F2974B2" w14:textId="77777777" w:rsidR="00220031" w:rsidRDefault="00000000">
            <w:r>
              <w:rPr>
                <w:b/>
                <w:bCs/>
              </w:rPr>
              <w:t>Estimated Monthly Cost (USD)</w:t>
            </w:r>
          </w:p>
        </w:tc>
      </w:tr>
      <w:tr w:rsidR="00220031" w14:paraId="79ED871F"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649EF7" w14:textId="77777777" w:rsidR="00220031" w:rsidRDefault="00000000">
            <w:r>
              <w:t>ECS Fargate (4 vCPU, 16 GB average)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334511" w14:textId="77777777" w:rsidR="00220031" w:rsidRDefault="00000000">
            <w:r>
              <w:t>$350 - $600</w:t>
            </w:r>
          </w:p>
        </w:tc>
      </w:tr>
      <w:tr w:rsidR="00220031" w14:paraId="26BEBDED"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65AA79" w14:textId="77777777" w:rsidR="00220031" w:rsidRDefault="00000000">
            <w:r>
              <w:t>RDS PostgreSQL Multi-AZ (db.r6g.large)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49A152" w14:textId="77777777" w:rsidR="00220031" w:rsidRDefault="00000000">
            <w:r>
              <w:t>$250 - $400</w:t>
            </w:r>
          </w:p>
        </w:tc>
      </w:tr>
      <w:tr w:rsidR="00220031" w14:paraId="7FA5A606"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88FF97" w14:textId="77777777" w:rsidR="00220031" w:rsidRDefault="00000000">
            <w:r>
              <w:t>ElastiCache Redis (cache.r6g.large)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C24388" w14:textId="77777777" w:rsidR="00220031" w:rsidRDefault="00000000">
            <w:r>
              <w:t>$150 - $250</w:t>
            </w:r>
          </w:p>
        </w:tc>
      </w:tr>
      <w:tr w:rsidR="00220031" w14:paraId="134FC41B"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DF2A6B" w14:textId="77777777" w:rsidR="00220031" w:rsidRDefault="00000000">
            <w:r>
              <w:t>Kinesis Data Streams (10 shards)</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6B169F" w14:textId="77777777" w:rsidR="00220031" w:rsidRDefault="00000000">
            <w:r>
              <w:t>$100 - $200</w:t>
            </w:r>
          </w:p>
        </w:tc>
      </w:tr>
      <w:tr w:rsidR="00220031" w14:paraId="533457E9"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22FA53" w14:textId="77777777" w:rsidR="00220031" w:rsidRDefault="00000000">
            <w:r>
              <w:t>Amazon Fraud Detector (300M predictions/quarter)</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EA3D09" w14:textId="77777777" w:rsidR="00220031" w:rsidRDefault="00000000">
            <w:r>
              <w:t>$300 - $500</w:t>
            </w:r>
          </w:p>
        </w:tc>
      </w:tr>
      <w:tr w:rsidR="00220031" w14:paraId="608B5CCA"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1D7717" w14:textId="77777777" w:rsidR="00220031" w:rsidRDefault="00000000">
            <w:r>
              <w:t>Rekognition + Textract (KYC processing)</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76E60FA" w14:textId="77777777" w:rsidR="00220031" w:rsidRDefault="00000000">
            <w:r>
              <w:t>$100 - $300</w:t>
            </w:r>
          </w:p>
        </w:tc>
      </w:tr>
      <w:tr w:rsidR="00220031" w14:paraId="14C8BE55"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73A8E4" w14:textId="77777777" w:rsidR="00220031" w:rsidRDefault="00000000">
            <w:r>
              <w:t>S3 Storage + Cross-Region Replication</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923282B" w14:textId="77777777" w:rsidR="00220031" w:rsidRDefault="00000000">
            <w:r>
              <w:t>$80 - $150</w:t>
            </w:r>
          </w:p>
        </w:tc>
      </w:tr>
      <w:tr w:rsidR="00220031" w14:paraId="537F33CC"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3A8C02" w14:textId="77777777" w:rsidR="00220031" w:rsidRDefault="00000000">
            <w:r>
              <w:t>CloudFront (CDN)</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1A0D5C" w14:textId="77777777" w:rsidR="00220031" w:rsidRDefault="00000000">
            <w:r>
              <w:t>$50 - $100</w:t>
            </w:r>
          </w:p>
        </w:tc>
      </w:tr>
      <w:tr w:rsidR="00220031" w14:paraId="31FE336B"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F30DD9" w14:textId="77777777" w:rsidR="00220031" w:rsidRDefault="00000000">
            <w:r>
              <w:t>CloudWatch + CloudTrail + Athena</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671785" w14:textId="77777777" w:rsidR="00220031" w:rsidRDefault="00000000">
            <w:r>
              <w:t>$60 - $120</w:t>
            </w:r>
          </w:p>
        </w:tc>
      </w:tr>
      <w:tr w:rsidR="00220031" w14:paraId="01432763"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074B25" w14:textId="77777777" w:rsidR="00220031" w:rsidRDefault="00000000">
            <w:r>
              <w:t>WAF + GuardDuty + Cognito</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DA718E" w14:textId="77777777" w:rsidR="00220031" w:rsidRDefault="00000000">
            <w:r>
              <w:t>$80 - $150</w:t>
            </w:r>
          </w:p>
        </w:tc>
      </w:tr>
      <w:tr w:rsidR="00220031" w14:paraId="68A32C45" w14:textId="77777777">
        <w:tc>
          <w:tcPr>
            <w:tcW w:w="5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4AB711" w14:textId="77777777" w:rsidR="00220031" w:rsidRDefault="00000000">
            <w:r>
              <w:t>Total Estimated Range</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5DC033" w14:textId="77777777" w:rsidR="00220031" w:rsidRDefault="00000000">
            <w:r>
              <w:t>$1,520 - $2,770 per month</w:t>
            </w:r>
          </w:p>
        </w:tc>
      </w:tr>
    </w:tbl>
    <w:p w14:paraId="56E63D0D" w14:textId="77777777" w:rsidR="00220031" w:rsidRDefault="00220031">
      <w:pPr>
        <w:spacing w:after="200"/>
      </w:pPr>
    </w:p>
    <w:p w14:paraId="59C1061F" w14:textId="77777777" w:rsidR="00220031" w:rsidRDefault="00000000">
      <w:pPr>
        <w:spacing w:before="80" w:after="160"/>
      </w:pPr>
      <w:r>
        <w:t>At Kuda's current transaction volumes (N14.3 trillion quarterly), the proposed AWS infrastructure represents less than 0.01% of transaction value, a minimal cost for the reliability, compliance, and fraud protection it delivers. As Kuda grows, the serverless components (Lambda, DynamoDB, Fraud Detector) scale costs proportionally without requiring large fixed infrastructure investments.</w:t>
      </w:r>
    </w:p>
    <w:p w14:paraId="5D14AA67" w14:textId="77777777" w:rsidR="00220031" w:rsidRDefault="00000000">
      <w:pPr>
        <w:pStyle w:val="Heading2"/>
      </w:pPr>
      <w:bookmarkStart w:id="47" w:name="_Toc229794408"/>
      <w:r>
        <w:t>11.2 Cost Optimisation Strategies</w:t>
      </w:r>
      <w:bookmarkEnd w:id="47"/>
    </w:p>
    <w:p w14:paraId="7CDA14C5" w14:textId="77777777" w:rsidR="00220031" w:rsidRDefault="00000000">
      <w:pPr>
        <w:pStyle w:val="ListParagraph"/>
        <w:numPr>
          <w:ilvl w:val="0"/>
          <w:numId w:val="2"/>
        </w:numPr>
        <w:spacing w:before="60" w:after="60"/>
      </w:pPr>
      <w:r>
        <w:t>Reserved Instances for RDS and ElastiCache (1-year commitment) reduce costs by up to 40%</w:t>
      </w:r>
    </w:p>
    <w:p w14:paraId="555BC439" w14:textId="77777777" w:rsidR="00220031" w:rsidRDefault="00000000">
      <w:pPr>
        <w:pStyle w:val="ListParagraph"/>
        <w:numPr>
          <w:ilvl w:val="0"/>
          <w:numId w:val="2"/>
        </w:numPr>
        <w:spacing w:before="60" w:after="60"/>
      </w:pPr>
      <w:r>
        <w:t>Spot Instances for non-critical batch workloads (e.g., fraud model retraining, report generation)</w:t>
      </w:r>
    </w:p>
    <w:p w14:paraId="3C83A5E2" w14:textId="77777777" w:rsidR="00220031" w:rsidRDefault="00000000">
      <w:pPr>
        <w:pStyle w:val="ListParagraph"/>
        <w:numPr>
          <w:ilvl w:val="0"/>
          <w:numId w:val="2"/>
        </w:numPr>
        <w:spacing w:before="60" w:after="60"/>
      </w:pPr>
      <w:r>
        <w:t>S3 Intelligent-Tiering automatically moves infrequently accessed objects to cheaper storage classes</w:t>
      </w:r>
    </w:p>
    <w:p w14:paraId="217FAD83" w14:textId="77777777" w:rsidR="00220031" w:rsidRDefault="00000000">
      <w:pPr>
        <w:pStyle w:val="ListParagraph"/>
        <w:numPr>
          <w:ilvl w:val="0"/>
          <w:numId w:val="2"/>
        </w:numPr>
        <w:spacing w:before="60" w:after="60"/>
      </w:pPr>
      <w:r>
        <w:t>CloudWatch dashboards provide cost visibility, alerting on unexpected spend increases</w:t>
      </w:r>
    </w:p>
    <w:p w14:paraId="1A100001" w14:textId="77777777" w:rsidR="00000000" w:rsidRDefault="00000000">
      <w:pPr>
        <w:pStyle w:val="Heading1"/>
      </w:pPr>
      <w:bookmarkStart w:id="48" w:name="_Toc229794450"/>
      <w:r>
        <w:lastRenderedPageBreak/>
        <w:t>12. Sustainability Considerations</w:t>
      </w:r>
      <w:bookmarkEnd w:id="48"/>
    </w:p>
    <w:p w14:paraId="1A100002" w14:textId="77777777" w:rsidR="00000000" w:rsidRDefault="00000000">
      <w:pPr>
        <w:spacing w:before="120" w:after="120"/>
      </w:pPr>
      <w:r>
        <w:t>Sustainability is the sixth pillar of the AWS Well-Architected Framework, introduced in December 2021. It focuses on minimising the environmental impact of cloud workloads through long-term, efficient resource usage. While Kuda Bank’s primary drivers are reliability, compliance, and fraud detection, the Cloud Strife architecture incorporates sustainability-conscious design decisions that reduce energy consumption and carbon footprint without compromising performance.</w:t>
      </w:r>
    </w:p>
    <w:p w14:paraId="1A100003" w14:textId="77777777" w:rsidR="00000000" w:rsidRDefault="00000000">
      <w:pPr>
        <w:pStyle w:val="Heading2"/>
      </w:pPr>
      <w:bookmarkStart w:id="49" w:name="_Toc229794451"/>
      <w:r>
        <w:t>12.1 Serverless-First Architecture</w:t>
      </w:r>
      <w:bookmarkEnd w:id="49"/>
    </w:p>
    <w:p w14:paraId="1A100004" w14:textId="77777777" w:rsidR="00000000" w:rsidRDefault="00000000">
      <w:pPr>
        <w:spacing w:before="120" w:after="120"/>
      </w:pPr>
      <w:r>
        <w:t>The most significant sustainability contribution of the Cloud Strife architecture is its serverless-first design. AWS Lambda, Amazon Fargate, Amazon DynamoDB, and AWS Step Functions are all consumption-based: compute resources are provisioned only when needed and released immediately after use. This eliminates the idle server capacity that characterises traditional on-premises data centres and over-provisioned cloud deployments. Kuda pays for, and AWS operates, only the compute that Kuda’s workloads actually consume.</w:t>
      </w:r>
    </w:p>
    <w:p w14:paraId="1A100005" w14:textId="77777777" w:rsidR="00000000" w:rsidRDefault="00000000">
      <w:pPr>
        <w:pStyle w:val="Heading2"/>
      </w:pPr>
      <w:bookmarkStart w:id="50" w:name="_Toc229794452"/>
      <w:r>
        <w:t>12.2 Sustainability Design Practices</w:t>
      </w:r>
      <w:bookmarkEnd w:id="50"/>
    </w:p>
    <w:p w14:paraId="1A100006" w14:textId="77777777" w:rsidR="00000000" w:rsidRDefault="00000000">
      <w:pPr>
        <w:pStyle w:val="ListParagraph"/>
        <w:numPr>
          <w:ilvl w:val="0"/>
          <w:numId w:val="2"/>
        </w:numPr>
        <w:spacing w:before="60" w:after="60"/>
      </w:pPr>
      <w:r>
        <w:t>Right-sizing through auto-scaling: ECS Fargate tasks scale down automatically during off-peak hours (e.g., overnight), ensuring Kuda does not run peak capacity infrastructure 24/7. This directly reduces the energy footprint of the application tier.</w:t>
      </w:r>
    </w:p>
    <w:p w14:paraId="1A100007" w14:textId="77777777" w:rsidR="00000000" w:rsidRDefault="00000000">
      <w:pPr>
        <w:pStyle w:val="ListParagraph"/>
        <w:numPr>
          <w:ilvl w:val="0"/>
          <w:numId w:val="2"/>
        </w:numPr>
        <w:spacing w:before="60" w:after="60"/>
      </w:pPr>
      <w:r>
        <w:t>Caching to reduce redundant computation: Amazon ElastiCache (Redis) stores frequently accessed results such as account balances and session tokens in memory. This prevents the database from re-executing identical queries, reducing CPU cycles and energy consumption across the data tier.</w:t>
      </w:r>
    </w:p>
    <w:p w14:paraId="1A100008" w14:textId="77777777" w:rsidR="00000000" w:rsidRDefault="00000000">
      <w:pPr>
        <w:pStyle w:val="ListParagraph"/>
        <w:numPr>
          <w:ilvl w:val="0"/>
          <w:numId w:val="2"/>
        </w:numPr>
        <w:spacing w:before="60" w:after="60"/>
      </w:pPr>
      <w:r>
        <w:t>S3 Intelligent-Tiering for storage efficiency: transaction receipts, KYC documents, and audit logs are automatically moved to lower-energy storage tiers as they age. Infrequently accessed data does not occupy the same high-performance (and higher-energy) storage as active data.</w:t>
      </w:r>
    </w:p>
    <w:p w14:paraId="1A100009" w14:textId="77777777" w:rsidR="00000000" w:rsidRDefault="00000000">
      <w:pPr>
        <w:pStyle w:val="ListParagraph"/>
        <w:numPr>
          <w:ilvl w:val="0"/>
          <w:numId w:val="2"/>
        </w:numPr>
        <w:spacing w:before="60" w:after="60"/>
      </w:pPr>
      <w:r>
        <w:t>CloudFront CDN for reduced data transfer distance: by caching static assets at AWS edge locations closer to Nigerian users, CloudFront reduces the number of round trips to the origin server. Shorter data paths consume less network energy and reduce latency simultaneously.</w:t>
      </w:r>
    </w:p>
    <w:p w14:paraId="1A10000A" w14:textId="77777777" w:rsidR="00000000" w:rsidRDefault="00000000">
      <w:pPr>
        <w:pStyle w:val="ListParagraph"/>
        <w:numPr>
          <w:ilvl w:val="0"/>
          <w:numId w:val="2"/>
        </w:numPr>
        <w:spacing w:before="60" w:after="60"/>
      </w:pPr>
      <w:r>
        <w:t>AWS region selection aligned with renewable energy availability: the af-south-1 (Cape Town) region is a preferred deployment target in this architecture. AWS is actively expanding its use of renewable energy sources across its global infrastructure, and region selection can be guided by AWS’s published sustainability data.</w:t>
      </w:r>
    </w:p>
    <w:p w14:paraId="1A10000B" w14:textId="77777777" w:rsidR="00000000" w:rsidRDefault="00000000">
      <w:pPr>
        <w:pStyle w:val="Heading2"/>
      </w:pPr>
      <w:bookmarkStart w:id="51" w:name="_Toc229794453"/>
      <w:r>
        <w:t>12.3 AWS Shared Responsibility for Sustainability</w:t>
      </w:r>
      <w:bookmarkEnd w:id="51"/>
    </w:p>
    <w:p w14:paraId="1A10000C" w14:textId="77777777" w:rsidR="00000000" w:rsidRDefault="00000000">
      <w:pPr>
        <w:spacing w:before="120" w:after="120"/>
      </w:pPr>
      <w:r>
        <w:t>The AWS Well-Architected Framework defines sustainability as a shared responsibility: AWS is responsible for the sustainability of its physical infrastructure (data centre efficiency, renewable energy procurement, and hardware lifecycle management), while the workload owner is responsible for the efficiency of the workloads they deploy. The Cloud Strife architecture fulfils Kuda’s side of this responsibility through serverless compute, intelligent storage tiering, caching, and event-driven processing patterns that avoid continuous polling and idle resource consumption. As Kuda scales to tens of millions of users, sustainable architecture choices made at the design stage become increasingly material in their environmental impact.</w:t>
      </w:r>
    </w:p>
    <w:p w14:paraId="3A304F56" w14:textId="77777777" w:rsidR="00220031" w:rsidRDefault="00000000">
      <w:pPr>
        <w:pStyle w:val="Heading1"/>
      </w:pPr>
      <w:bookmarkStart w:id="52" w:name="_Toc229794409"/>
      <w:r>
        <w:lastRenderedPageBreak/>
        <w:t>13. Expected Benefits</w:t>
      </w:r>
      <w:bookmarkEnd w:id="52"/>
    </w:p>
    <w:p w14:paraId="6A605A6D" w14:textId="77777777" w:rsidR="00220031" w:rsidRDefault="00000000">
      <w:pPr>
        <w:pStyle w:val="Heading2"/>
      </w:pPr>
      <w:bookmarkStart w:id="53" w:name="_Toc229794410"/>
      <w:r>
        <w:t>13.1 Quantifiable Benefits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20031" w14:paraId="65C84969" w14:textId="77777777">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0D79ECAE" w14:textId="77777777" w:rsidR="00220031" w:rsidRDefault="00000000">
            <w:r>
              <w:rPr>
                <w:b/>
                <w:bCs/>
              </w:rPr>
              <w:t>Metric</w:t>
            </w:r>
          </w:p>
        </w:tc>
        <w:tc>
          <w:tcPr>
            <w:tcW w:w="4680" w:type="dxa"/>
            <w:tcBorders>
              <w:top w:val="single" w:sz="4" w:space="0" w:color="BBBBBB"/>
              <w:left w:val="single" w:sz="4" w:space="0" w:color="BBBBBB"/>
              <w:bottom w:val="single" w:sz="4" w:space="0" w:color="BBBBBB"/>
              <w:right w:val="single" w:sz="4" w:space="0" w:color="BBBBBB"/>
            </w:tcBorders>
            <w:shd w:val="clear" w:color="auto" w:fill="EEEEEE"/>
            <w:tcMar>
              <w:top w:w="80" w:type="dxa"/>
              <w:left w:w="120" w:type="dxa"/>
              <w:bottom w:w="80" w:type="dxa"/>
              <w:right w:w="120" w:type="dxa"/>
            </w:tcMar>
          </w:tcPr>
          <w:p w14:paraId="197983F7" w14:textId="77777777" w:rsidR="00220031" w:rsidRDefault="00000000">
            <w:r>
              <w:rPr>
                <w:b/>
                <w:bCs/>
              </w:rPr>
              <w:t>Expected Improvement</w:t>
            </w:r>
          </w:p>
        </w:tc>
      </w:tr>
      <w:tr w:rsidR="00220031" w14:paraId="6ECB1DA8"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FB52134" w14:textId="77777777" w:rsidR="00220031" w:rsidRDefault="00000000">
            <w:r>
              <w:t>System availability (uptime)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C79C7B" w14:textId="77777777" w:rsidR="00220031" w:rsidRDefault="00000000">
            <w:r>
              <w:t>From ~99.5% to 99.99% (Multi-AZ design)</w:t>
            </w:r>
          </w:p>
        </w:tc>
      </w:tr>
      <w:tr w:rsidR="00220031" w14:paraId="74499168"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3DA35B" w14:textId="77777777" w:rsidR="00220031" w:rsidRDefault="00000000">
            <w:r>
              <w:t>Transaction processing time (P99 latency)</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B08E23" w14:textId="77777777" w:rsidR="00220031" w:rsidRDefault="00000000">
            <w:r>
              <w:t>Reduced by 40-60% via caching and auto-scaling</w:t>
            </w:r>
          </w:p>
        </w:tc>
      </w:tr>
      <w:tr w:rsidR="00220031" w14:paraId="4F4D8385"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5C2D11" w14:textId="77777777" w:rsidR="00220031" w:rsidRDefault="00000000">
            <w:r>
              <w:t>KYC onboarding time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39C528" w14:textId="77777777" w:rsidR="00220031" w:rsidRDefault="00000000">
            <w:r>
              <w:t>Reduced from days to under 3 minutes</w:t>
            </w:r>
          </w:p>
        </w:tc>
      </w:tr>
      <w:tr w:rsidR="00220031" w14:paraId="2958D95F"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BB660C" w14:textId="77777777" w:rsidR="00220031" w:rsidRDefault="00000000">
            <w:r>
              <w:t>Fraud detection speed</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46C74F" w14:textId="77777777" w:rsidR="00220031" w:rsidRDefault="00000000">
            <w:r>
              <w:t>From reactive (hours/days) to real-time (milliseconds)</w:t>
            </w:r>
          </w:p>
        </w:tc>
      </w:tr>
      <w:tr w:rsidR="00220031" w14:paraId="143D18D6"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97E9C7" w14:textId="77777777" w:rsidR="00220031" w:rsidRDefault="00000000">
            <w:r>
              <w:t>False positive fraud rate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F05015" w14:textId="77777777" w:rsidR="00220031" w:rsidRDefault="00000000">
            <w:r>
              <w:t>Reduced by ML-based scoring vs. rule-only systems</w:t>
            </w:r>
          </w:p>
        </w:tc>
      </w:tr>
      <w:tr w:rsidR="00220031" w14:paraId="6B9F724A"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EE901B" w14:textId="77777777" w:rsidR="00220031" w:rsidRDefault="00000000">
            <w:r>
              <w:t>Regulatory compliance incidents</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1AFE6E" w14:textId="77777777" w:rsidR="00220031" w:rsidRDefault="00000000">
            <w:r>
              <w:t>Near-zero with automated KYC and audit trails</w:t>
            </w:r>
          </w:p>
        </w:tc>
      </w:tr>
      <w:tr w:rsidR="00220031" w14:paraId="04D4DE46" w14:textId="77777777">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F060CA" w14:textId="77777777" w:rsidR="00220031" w:rsidRDefault="00000000">
            <w:r>
              <w:t>Engineering time on firefighting</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6BE1267" w14:textId="77777777" w:rsidR="00220031" w:rsidRDefault="00000000">
            <w:r>
              <w:t>Reduced by 50-70% through proactive monitoring</w:t>
            </w:r>
          </w:p>
        </w:tc>
      </w:tr>
    </w:tbl>
    <w:p w14:paraId="755FE9A2" w14:textId="77777777" w:rsidR="00220031" w:rsidRDefault="00220031">
      <w:pPr>
        <w:spacing w:after="200"/>
      </w:pPr>
    </w:p>
    <w:p w14:paraId="7B92F39E" w14:textId="77777777" w:rsidR="00220031" w:rsidRDefault="00000000">
      <w:pPr>
        <w:pStyle w:val="Heading2"/>
      </w:pPr>
      <w:bookmarkStart w:id="54" w:name="_Toc229794411"/>
      <w:r>
        <w:t>13.2 Business Benefits</w:t>
      </w:r>
      <w:bookmarkEnd w:id="54"/>
    </w:p>
    <w:p w14:paraId="4F98F9B2" w14:textId="77777777" w:rsidR="00220031" w:rsidRDefault="00000000">
      <w:pPr>
        <w:pStyle w:val="ListParagraph"/>
        <w:numPr>
          <w:ilvl w:val="0"/>
          <w:numId w:val="2"/>
        </w:numPr>
        <w:spacing w:before="60" w:after="60"/>
      </w:pPr>
      <w:r>
        <w:t>Renewed investor confidence: infrastructure metrics demonstrate readiness for Series C funding and pan-African expansion</w:t>
      </w:r>
    </w:p>
    <w:p w14:paraId="3AB000E6" w14:textId="77777777" w:rsidR="00220031" w:rsidRDefault="00000000">
      <w:pPr>
        <w:pStyle w:val="ListParagraph"/>
        <w:numPr>
          <w:ilvl w:val="0"/>
          <w:numId w:val="2"/>
        </w:numPr>
        <w:spacing w:before="60" w:after="60"/>
      </w:pPr>
      <w:r>
        <w:t>Accelerated user growth: automated KYC removes onboarding friction; Kuda can onboard more users per day with zero additional headcount</w:t>
      </w:r>
    </w:p>
    <w:p w14:paraId="0D1F4C3A" w14:textId="77777777" w:rsidR="00220031" w:rsidRDefault="00000000">
      <w:pPr>
        <w:pStyle w:val="ListParagraph"/>
        <w:numPr>
          <w:ilvl w:val="0"/>
          <w:numId w:val="2"/>
        </w:numPr>
        <w:spacing w:before="60" w:after="60"/>
      </w:pPr>
      <w:r>
        <w:t>Competitive advantage: infrastructure reliability becomes a marketing point in a market where competitors frequently suffer outages</w:t>
      </w:r>
    </w:p>
    <w:p w14:paraId="04BC0A4A" w14:textId="77777777" w:rsidR="00220031" w:rsidRDefault="00000000">
      <w:pPr>
        <w:pStyle w:val="ListParagraph"/>
        <w:numPr>
          <w:ilvl w:val="0"/>
          <w:numId w:val="2"/>
        </w:numPr>
        <w:spacing w:before="60" w:after="60"/>
      </w:pPr>
      <w:r>
        <w:t>Regulatory trust: proactive CBN compliance reduces the risk of future sanctions and positions Kuda favourably for new product licence applications</w:t>
      </w:r>
    </w:p>
    <w:p w14:paraId="3CE37BB8" w14:textId="77777777" w:rsidR="00220031" w:rsidRDefault="00000000">
      <w:pPr>
        <w:pStyle w:val="ListParagraph"/>
        <w:numPr>
          <w:ilvl w:val="0"/>
          <w:numId w:val="2"/>
        </w:numPr>
        <w:spacing w:before="60" w:after="60"/>
      </w:pPr>
      <w:r>
        <w:t>Revenue protection: fraud losses are minimised; downtime losses are eliminated</w:t>
      </w:r>
    </w:p>
    <w:p w14:paraId="7E0E1C94" w14:textId="77777777" w:rsidR="00220031" w:rsidRDefault="00000000">
      <w:pPr>
        <w:pStyle w:val="Heading1"/>
      </w:pPr>
      <w:bookmarkStart w:id="55" w:name="_Toc229794412"/>
      <w:r>
        <w:lastRenderedPageBreak/>
        <w:t>14. Limitations and Assumptions</w:t>
      </w:r>
      <w:bookmarkEnd w:id="55"/>
    </w:p>
    <w:p w14:paraId="7E6B58B1" w14:textId="77777777" w:rsidR="00220031" w:rsidRDefault="00000000">
      <w:pPr>
        <w:pStyle w:val="Heading2"/>
      </w:pPr>
      <w:bookmarkStart w:id="56" w:name="_Toc229794413"/>
      <w:r>
        <w:t>14.1 Assumptions</w:t>
      </w:r>
      <w:bookmarkEnd w:id="56"/>
    </w:p>
    <w:p w14:paraId="7736731C" w14:textId="77777777" w:rsidR="00220031" w:rsidRDefault="00000000">
      <w:pPr>
        <w:pStyle w:val="ListParagraph"/>
        <w:numPr>
          <w:ilvl w:val="0"/>
          <w:numId w:val="2"/>
        </w:numPr>
        <w:spacing w:before="60" w:after="60"/>
      </w:pPr>
      <w:r>
        <w:t>Kuda Bank's engineering team has the capability to containerise existing microservices for ECS Fargate deployment</w:t>
      </w:r>
    </w:p>
    <w:p w14:paraId="7EEB0044" w14:textId="77777777" w:rsidR="00220031" w:rsidRDefault="00000000">
      <w:pPr>
        <w:pStyle w:val="ListParagraph"/>
        <w:numPr>
          <w:ilvl w:val="0"/>
          <w:numId w:val="2"/>
        </w:numPr>
        <w:spacing w:before="60" w:after="60"/>
      </w:pPr>
      <w:r>
        <w:t>Kuda has or can obtain a stable API integration with the Nigerian BVN database for KYC cross-referencing</w:t>
      </w:r>
    </w:p>
    <w:p w14:paraId="18761DBA" w14:textId="77777777" w:rsidR="00220031" w:rsidRDefault="00000000">
      <w:pPr>
        <w:pStyle w:val="ListParagraph"/>
        <w:numPr>
          <w:ilvl w:val="0"/>
          <w:numId w:val="2"/>
        </w:numPr>
        <w:spacing w:before="60" w:after="60"/>
      </w:pPr>
      <w:r>
        <w:t>Historical transaction data is available in sufficient volume to train the Amazon Fraud Detector model effectively</w:t>
      </w:r>
    </w:p>
    <w:p w14:paraId="065F2724" w14:textId="77777777" w:rsidR="00220031" w:rsidRDefault="00000000">
      <w:pPr>
        <w:pStyle w:val="ListParagraph"/>
        <w:numPr>
          <w:ilvl w:val="0"/>
          <w:numId w:val="2"/>
        </w:numPr>
        <w:spacing w:before="60" w:after="60"/>
      </w:pPr>
      <w:r>
        <w:t>The Nigerian fintech regulatory environment remains broadly consistent with 2024/2025 CBN guidelines</w:t>
      </w:r>
    </w:p>
    <w:p w14:paraId="0B6D36E5" w14:textId="77777777" w:rsidR="00220031" w:rsidRDefault="00000000">
      <w:pPr>
        <w:pStyle w:val="ListParagraph"/>
        <w:numPr>
          <w:ilvl w:val="0"/>
          <w:numId w:val="2"/>
        </w:numPr>
        <w:spacing w:before="60" w:after="60"/>
      </w:pPr>
      <w:r>
        <w:t>AWS services referenced are available in either the af-south-1 (Cape Town) or eu-west-1 (Ireland) region</w:t>
      </w:r>
    </w:p>
    <w:p w14:paraId="77DFA61C" w14:textId="77777777" w:rsidR="00220031" w:rsidRDefault="00000000">
      <w:pPr>
        <w:pStyle w:val="Heading2"/>
      </w:pPr>
      <w:bookmarkStart w:id="57" w:name="_Toc229794414"/>
      <w:r>
        <w:t>14.2 Limitations</w:t>
      </w:r>
      <w:bookmarkEnd w:id="57"/>
    </w:p>
    <w:p w14:paraId="59F485D8" w14:textId="77777777" w:rsidR="00220031" w:rsidRDefault="00000000">
      <w:pPr>
        <w:pStyle w:val="ListParagraph"/>
        <w:numPr>
          <w:ilvl w:val="0"/>
          <w:numId w:val="2"/>
        </w:numPr>
        <w:spacing w:before="60" w:after="60"/>
      </w:pPr>
      <w:r>
        <w:t>The BVN cross-referencing step in the KYC pipeline depends on the reliability and availability of the external NIBSS/CBN API; outages in that system would delay KYC processing</w:t>
      </w:r>
    </w:p>
    <w:p w14:paraId="14BF8B1C" w14:textId="77777777" w:rsidR="00220031" w:rsidRDefault="00000000">
      <w:pPr>
        <w:pStyle w:val="ListParagraph"/>
        <w:numPr>
          <w:ilvl w:val="0"/>
          <w:numId w:val="2"/>
        </w:numPr>
        <w:spacing w:before="60" w:after="60"/>
      </w:pPr>
      <w:r>
        <w:t>Amazon Fraud Detector requires an initial training period on historical data before achieving optimal accuracy; the system will improve over time but may not be fully optimised at launch</w:t>
      </w:r>
    </w:p>
    <w:p w14:paraId="13486A45" w14:textId="77777777" w:rsidR="00220031" w:rsidRDefault="00000000">
      <w:pPr>
        <w:pStyle w:val="ListParagraph"/>
        <w:numPr>
          <w:ilvl w:val="0"/>
          <w:numId w:val="2"/>
        </w:numPr>
        <w:spacing w:before="60" w:after="60"/>
      </w:pPr>
      <w:r>
        <w:t>Cost estimates are indicative and based on current AWS pricing; actual costs will vary based on traffic patterns and data volumes</w:t>
      </w:r>
    </w:p>
    <w:p w14:paraId="5C219C47" w14:textId="77777777" w:rsidR="00220031" w:rsidRDefault="00000000">
      <w:pPr>
        <w:pStyle w:val="ListParagraph"/>
        <w:numPr>
          <w:ilvl w:val="0"/>
          <w:numId w:val="2"/>
        </w:numPr>
        <w:spacing w:before="60" w:after="60"/>
      </w:pPr>
      <w:r>
        <w:t>This solution addresses infrastructure-level problems; business logic errors, product design issues, and human operational failures are outside the scope of this architecture</w:t>
      </w:r>
    </w:p>
    <w:p w14:paraId="10752703" w14:textId="77777777" w:rsidR="00220031" w:rsidRDefault="00000000">
      <w:pPr>
        <w:pStyle w:val="ListParagraph"/>
        <w:numPr>
          <w:ilvl w:val="0"/>
          <w:numId w:val="2"/>
        </w:numPr>
        <w:spacing w:before="60" w:after="60"/>
      </w:pPr>
      <w:r>
        <w:t>Migrating from an existing core banking system (Nerve) to AWS-native infrastructure carries execution risk; a phased migration with parallel running is essential</w:t>
      </w:r>
    </w:p>
    <w:p w14:paraId="7966620C" w14:textId="77777777" w:rsidR="00220031" w:rsidRDefault="00000000">
      <w:pPr>
        <w:pStyle w:val="Heading1"/>
      </w:pPr>
      <w:bookmarkStart w:id="58" w:name="_Toc229794415"/>
      <w:r>
        <w:lastRenderedPageBreak/>
        <w:t>15. Conclusion</w:t>
      </w:r>
      <w:bookmarkEnd w:id="58"/>
    </w:p>
    <w:p w14:paraId="67CC5CE5" w14:textId="77777777" w:rsidR="00220031" w:rsidRDefault="00000000">
      <w:pPr>
        <w:spacing w:before="80" w:after="160"/>
      </w:pPr>
      <w:r>
        <w:t>Kuda Bank's story is one of remarkable ambition meeting the harsh realities of building financial infrastructure at scale in Nigeria. From its launch in 2019 to processing N14.3 trillion in a single quarter by 2025, Kuda has grown faster than many believed possible. Yet that growth has exposed deep infrastructure vulnerabilities: the strife beneath the surface.</w:t>
      </w:r>
    </w:p>
    <w:p w14:paraId="2614A4D2" w14:textId="77777777" w:rsidR="00220031" w:rsidRDefault="00000000">
      <w:pPr>
        <w:spacing w:before="80" w:after="160"/>
      </w:pPr>
      <w:r>
        <w:t>The Cloud Strife solution proposed in this document is not merely a technology upgrade. It is a strategic reimagining of Kuda's infrastructure foundation, one that transforms the company from a fast-growing startup held back by fragile systems into a resilient, intelligent, and compliant digital bank capable of serving tens of millions of users across Africa.</w:t>
      </w:r>
    </w:p>
    <w:p w14:paraId="0103C7C9" w14:textId="77777777" w:rsidR="00220031" w:rsidRDefault="00000000">
      <w:pPr>
        <w:spacing w:before="80" w:after="160"/>
      </w:pPr>
      <w:r>
        <w:t>By deploying AWS services across four critical layers, namely resilient infrastructure (ECS Fargate, RDS Multi-AZ, ALB), real-time fraud intelligence (Kinesis, Fraud Detector, Lambda), automated KYC compliance (Step Functions, Rekognition, Textract), and full-stack observability (CloudWatch, CloudTrail, QuickSight), the solution directly addresses every dimension of Kuda's identified strife.</w:t>
      </w:r>
    </w:p>
    <w:p w14:paraId="0914260A" w14:textId="77777777" w:rsidR="00220031" w:rsidRDefault="00000000">
      <w:pPr>
        <w:spacing w:before="80" w:after="160"/>
      </w:pPr>
      <w:r>
        <w:t>The result is a Kuda that stays up when competitors go down, catches fraud before users are hurt, onboards customers in minutes rather than days, and gives the CBN the compliance evidence it requires. That is the power of the cloud, applied purposefully to a real Nigerian business problem.</w:t>
      </w:r>
    </w:p>
    <w:p w14:paraId="65041411" w14:textId="77777777" w:rsidR="00220031" w:rsidRDefault="00000000">
      <w:pPr>
        <w:spacing w:before="80" w:after="160"/>
      </w:pPr>
      <w:r>
        <w:t>Cloud Strife is not just a project title. It is a statement: that the strife of digital banking in Nigeria has a cloud-shaped solution.</w:t>
      </w:r>
    </w:p>
    <w:p w14:paraId="6882ABA0" w14:textId="77777777" w:rsidR="00220031" w:rsidRDefault="00000000">
      <w:pPr>
        <w:pStyle w:val="Heading1"/>
      </w:pPr>
      <w:bookmarkStart w:id="59" w:name="_Toc229794416"/>
      <w:r>
        <w:lastRenderedPageBreak/>
        <w:t>16. References</w:t>
      </w:r>
      <w:bookmarkEnd w:id="59"/>
    </w:p>
    <w:p w14:paraId="77FEFA61" w14:textId="77777777" w:rsidR="00220031" w:rsidRDefault="00000000">
      <w:pPr>
        <w:pStyle w:val="ListParagraph"/>
        <w:numPr>
          <w:ilvl w:val="0"/>
          <w:numId w:val="3"/>
        </w:numPr>
        <w:spacing w:before="80" w:after="80"/>
      </w:pPr>
      <w:r>
        <w:t>TechCabal (2026, March). How Kuda built its in-house core banking application. Retrieved from https://techcabal.com/2026/03/03/how-nigerian-neobank-kuda-built-its-in-house-core-banking-application/</w:t>
      </w:r>
    </w:p>
    <w:p w14:paraId="0BD8529A" w14:textId="77777777" w:rsidR="00220031" w:rsidRDefault="00000000">
      <w:pPr>
        <w:pStyle w:val="ListParagraph"/>
        <w:numPr>
          <w:ilvl w:val="0"/>
          <w:numId w:val="3"/>
        </w:numPr>
        <w:spacing w:before="80" w:after="80"/>
      </w:pPr>
      <w:r>
        <w:t>TechCrunch (2024, January). African neobank Kuda tried to raise $20M at flat valuation in 2023. Retrieved from https://techcrunch.com/2024/01/16/african-neobank-kuda-raised-20m-at-flat-valuation-last-year-missed-user-milestone-projection-by-3m/</w:t>
      </w:r>
    </w:p>
    <w:p w14:paraId="04E59F10" w14:textId="77777777" w:rsidR="00220031" w:rsidRDefault="00000000">
      <w:pPr>
        <w:pStyle w:val="ListParagraph"/>
        <w:numPr>
          <w:ilvl w:val="0"/>
          <w:numId w:val="3"/>
        </w:numPr>
        <w:spacing w:before="80" w:after="80"/>
      </w:pPr>
      <w:r>
        <w:t>TechCabal (2025, July). After processing $9.3 billion in Q1, Kuda reboots remittance product. Retrieved from https://techcabal.com/2025/07/08/kuda-q1-2025-number/</w:t>
      </w:r>
    </w:p>
    <w:p w14:paraId="7813D65E" w14:textId="77777777" w:rsidR="00220031" w:rsidRDefault="00000000">
      <w:pPr>
        <w:pStyle w:val="ListParagraph"/>
        <w:numPr>
          <w:ilvl w:val="0"/>
          <w:numId w:val="3"/>
        </w:numPr>
        <w:spacing w:before="80" w:after="80"/>
      </w:pPr>
      <w:r>
        <w:t>Nairametrics (2025, July). Kuda processes N14.3 trillion in transactions in Q1 2025. Retrieved from https://nairametrics.com/2025/07/08/kuda-processes-n14-3-trillion-in-transactions-in-q1-2025/</w:t>
      </w:r>
    </w:p>
    <w:p w14:paraId="2C13BEC6" w14:textId="77777777" w:rsidR="00220031" w:rsidRDefault="00000000">
      <w:pPr>
        <w:pStyle w:val="ListParagraph"/>
        <w:numPr>
          <w:ilvl w:val="0"/>
          <w:numId w:val="3"/>
        </w:numPr>
        <w:spacing w:before="80" w:after="80"/>
      </w:pPr>
      <w:r>
        <w:t>Zawya / Nigerian Tribune (2024, August). Kuda celebrates five years of financial innovation. Retrieved from https://www.zawya.com/en/world/africa/kuda-celebrates-five-years-of-financial-innovation-in-nigeria-eu531djz</w:t>
      </w:r>
    </w:p>
    <w:p w14:paraId="0C8A77B1" w14:textId="77777777" w:rsidR="00220031" w:rsidRDefault="00000000">
      <w:pPr>
        <w:pStyle w:val="ListParagraph"/>
        <w:numPr>
          <w:ilvl w:val="0"/>
          <w:numId w:val="3"/>
        </w:numPr>
        <w:spacing w:before="80" w:after="80"/>
      </w:pPr>
      <w:r>
        <w:t>BusinessDay (2024, May). Small businesses need support to drive Nigeria's economy for prosperity. Retrieved from https://businessday.ng/interview/article/small-businesses-need-support-to-drive-nigerias-economy-for-prosperity/</w:t>
      </w:r>
    </w:p>
    <w:p w14:paraId="371E78E6" w14:textId="77777777" w:rsidR="00220031" w:rsidRDefault="00000000">
      <w:pPr>
        <w:pStyle w:val="ListParagraph"/>
        <w:numPr>
          <w:ilvl w:val="0"/>
          <w:numId w:val="3"/>
        </w:numPr>
        <w:spacing w:before="80" w:after="80"/>
      </w:pPr>
      <w:r>
        <w:t>Kuda Bank Press &amp; Media. (n.d.). Retrieved from https://kuda.com/press/</w:t>
      </w:r>
    </w:p>
    <w:p w14:paraId="2710E0DB" w14:textId="77777777" w:rsidR="00220031" w:rsidRDefault="00000000">
      <w:pPr>
        <w:pStyle w:val="ListParagraph"/>
        <w:numPr>
          <w:ilvl w:val="0"/>
          <w:numId w:val="3"/>
        </w:numPr>
        <w:spacing w:before="80" w:after="80"/>
      </w:pPr>
      <w:r>
        <w:t>Central Bank of Nigeria (2024). Circular on KYC compliance requirements for digital financial institutions. CBN Official Publications.</w:t>
      </w:r>
    </w:p>
    <w:p w14:paraId="4D8EE81B" w14:textId="77777777" w:rsidR="00220031" w:rsidRDefault="00000000">
      <w:pPr>
        <w:pStyle w:val="ListParagraph"/>
        <w:numPr>
          <w:ilvl w:val="0"/>
          <w:numId w:val="3"/>
        </w:numPr>
        <w:spacing w:before="80" w:after="80"/>
      </w:pPr>
      <w:r>
        <w:t>Amazon Web Services (2025). AWS Well-Architected Framework. Retrieved from https://aws.amazon.com/architecture/well-architected/</w:t>
      </w:r>
    </w:p>
    <w:p w14:paraId="7E6B36A3" w14:textId="77777777" w:rsidR="00220031" w:rsidRDefault="00000000">
      <w:pPr>
        <w:pStyle w:val="ListParagraph"/>
        <w:numPr>
          <w:ilvl w:val="0"/>
          <w:numId w:val="3"/>
        </w:numPr>
        <w:spacing w:before="80" w:after="80"/>
      </w:pPr>
      <w:r>
        <w:t>Amazon Web Services (2025). Amazon Fraud Detector: Developer Guide. Retrieved from https://docs.aws.amazon.com/frauddetector/</w:t>
      </w:r>
    </w:p>
    <w:p w14:paraId="721BFB74" w14:textId="77777777" w:rsidR="00220031" w:rsidRDefault="00000000">
      <w:pPr>
        <w:pStyle w:val="ListParagraph"/>
        <w:numPr>
          <w:ilvl w:val="0"/>
          <w:numId w:val="3"/>
        </w:numPr>
        <w:spacing w:before="80" w:after="80"/>
      </w:pPr>
      <w:r>
        <w:t>Amazon Web Services (2025). AWS Step Functions: Use cases in financial services. Retrieved from https://aws.amazon.com/step-functions/</w:t>
      </w:r>
    </w:p>
    <w:p w14:paraId="368A953D" w14:textId="77777777" w:rsidR="00220031" w:rsidRDefault="00000000">
      <w:pPr>
        <w:pStyle w:val="ListParagraph"/>
        <w:numPr>
          <w:ilvl w:val="0"/>
          <w:numId w:val="3"/>
        </w:numPr>
        <w:spacing w:before="80" w:after="80"/>
      </w:pPr>
      <w:r>
        <w:t>Nairaland Forum (2024). User reports: Kuda account restrictions and BVN mismatches. Retrieved from https://www.nairaland.com/8088969/fixed-warning-not-send-money</w:t>
      </w:r>
    </w:p>
    <w:p w14:paraId="7D8C27FD" w14:textId="77777777" w:rsidR="00220031" w:rsidRDefault="00000000">
      <w:pPr>
        <w:pStyle w:val="ListParagraph"/>
        <w:numPr>
          <w:ilvl w:val="0"/>
          <w:numId w:val="3"/>
        </w:numPr>
        <w:spacing w:before="80" w:after="80"/>
      </w:pPr>
      <w:r>
        <w:t>NairaProject (n.d.). Virtual Banking in Nigeria and Customer Satisfaction: A Case Study of Kuda Microfinance Bank. Retrieved from https://nairaproject.com/projects/5720</w:t>
      </w:r>
    </w:p>
    <w:sectPr w:rsidR="0022003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E139" w14:textId="77777777" w:rsidR="00C32B1D" w:rsidRDefault="00C32B1D">
      <w:r>
        <w:separator/>
      </w:r>
    </w:p>
  </w:endnote>
  <w:endnote w:type="continuationSeparator" w:id="0">
    <w:p w14:paraId="4F6DE145" w14:textId="77777777" w:rsidR="00C32B1D" w:rsidRDefault="00C32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00FA" w14:textId="77777777" w:rsidR="00220031" w:rsidRDefault="00000000">
    <w:pP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D706A5">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B8C1" w14:textId="77777777" w:rsidR="00C32B1D" w:rsidRDefault="00C32B1D">
      <w:r>
        <w:separator/>
      </w:r>
    </w:p>
  </w:footnote>
  <w:footnote w:type="continuationSeparator" w:id="0">
    <w:p w14:paraId="787975A8" w14:textId="77777777" w:rsidR="00C32B1D" w:rsidRDefault="00C32B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862B" w14:textId="77777777" w:rsidR="00220031" w:rsidRDefault="00000000">
    <w:pPr>
      <w:pBdr>
        <w:bottom w:val="single" w:sz="4" w:space="1" w:color="CCCCCC"/>
      </w:pBdr>
    </w:pPr>
    <w:r>
      <w:rPr>
        <w:color w:val="777777"/>
        <w:sz w:val="18"/>
        <w:szCs w:val="18"/>
      </w:rPr>
      <w:t xml:space="preserve">Cloud </w:t>
    </w:r>
    <w:proofErr w:type="gramStart"/>
    <w:r>
      <w:rPr>
        <w:color w:val="777777"/>
        <w:sz w:val="18"/>
        <w:szCs w:val="18"/>
      </w:rPr>
      <w:t>Strife  |</w:t>
    </w:r>
    <w:proofErr w:type="gramEnd"/>
    <w:r>
      <w:rPr>
        <w:color w:val="777777"/>
        <w:sz w:val="18"/>
        <w:szCs w:val="18"/>
      </w:rPr>
      <w:t xml:space="preserve">  AWS Capstone </w:t>
    </w:r>
    <w:proofErr w:type="gramStart"/>
    <w:r>
      <w:rPr>
        <w:color w:val="777777"/>
        <w:sz w:val="18"/>
        <w:szCs w:val="18"/>
      </w:rPr>
      <w:t>Project  |</w:t>
    </w:r>
    <w:proofErr w:type="gramEnd"/>
    <w:r>
      <w:rPr>
        <w:color w:val="777777"/>
        <w:sz w:val="18"/>
        <w:szCs w:val="18"/>
      </w:rPr>
      <w:t xml:space="preserve">  Kuda 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0263"/>
    <w:multiLevelType w:val="hybridMultilevel"/>
    <w:tmpl w:val="81D07E60"/>
    <w:lvl w:ilvl="0" w:tplc="9E688134">
      <w:start w:val="1"/>
      <w:numFmt w:val="bullet"/>
      <w:lvlText w:val="•"/>
      <w:lvlJc w:val="left"/>
      <w:pPr>
        <w:ind w:left="720" w:hanging="360"/>
      </w:pPr>
    </w:lvl>
    <w:lvl w:ilvl="1" w:tplc="2898D444">
      <w:numFmt w:val="decimal"/>
      <w:lvlText w:val=""/>
      <w:lvlJc w:val="left"/>
    </w:lvl>
    <w:lvl w:ilvl="2" w:tplc="E24AE30C">
      <w:numFmt w:val="decimal"/>
      <w:lvlText w:val=""/>
      <w:lvlJc w:val="left"/>
    </w:lvl>
    <w:lvl w:ilvl="3" w:tplc="E8AA3F4C">
      <w:numFmt w:val="decimal"/>
      <w:lvlText w:val=""/>
      <w:lvlJc w:val="left"/>
    </w:lvl>
    <w:lvl w:ilvl="4" w:tplc="B18CC4CA">
      <w:numFmt w:val="decimal"/>
      <w:lvlText w:val=""/>
      <w:lvlJc w:val="left"/>
    </w:lvl>
    <w:lvl w:ilvl="5" w:tplc="2B3C25CA">
      <w:numFmt w:val="decimal"/>
      <w:lvlText w:val=""/>
      <w:lvlJc w:val="left"/>
    </w:lvl>
    <w:lvl w:ilvl="6" w:tplc="FE4E8E5E">
      <w:numFmt w:val="decimal"/>
      <w:lvlText w:val=""/>
      <w:lvlJc w:val="left"/>
    </w:lvl>
    <w:lvl w:ilvl="7" w:tplc="4EC40D86">
      <w:numFmt w:val="decimal"/>
      <w:lvlText w:val=""/>
      <w:lvlJc w:val="left"/>
    </w:lvl>
    <w:lvl w:ilvl="8" w:tplc="185A8AAE">
      <w:numFmt w:val="decimal"/>
      <w:lvlText w:val=""/>
      <w:lvlJc w:val="left"/>
    </w:lvl>
  </w:abstractNum>
  <w:abstractNum w:abstractNumId="1" w15:restartNumberingAfterBreak="0">
    <w:nsid w:val="5C711E7A"/>
    <w:multiLevelType w:val="hybridMultilevel"/>
    <w:tmpl w:val="E1DC46BA"/>
    <w:lvl w:ilvl="0" w:tplc="E51E677E">
      <w:start w:val="1"/>
      <w:numFmt w:val="decimal"/>
      <w:lvlText w:val="%1."/>
      <w:lvlJc w:val="left"/>
      <w:pPr>
        <w:ind w:left="720" w:hanging="360"/>
      </w:pPr>
    </w:lvl>
    <w:lvl w:ilvl="1" w:tplc="C4DEF25E">
      <w:numFmt w:val="decimal"/>
      <w:lvlText w:val=""/>
      <w:lvlJc w:val="left"/>
    </w:lvl>
    <w:lvl w:ilvl="2" w:tplc="B1B4C6FE">
      <w:numFmt w:val="decimal"/>
      <w:lvlText w:val=""/>
      <w:lvlJc w:val="left"/>
    </w:lvl>
    <w:lvl w:ilvl="3" w:tplc="A8264970">
      <w:numFmt w:val="decimal"/>
      <w:lvlText w:val=""/>
      <w:lvlJc w:val="left"/>
    </w:lvl>
    <w:lvl w:ilvl="4" w:tplc="CC9AB804">
      <w:numFmt w:val="decimal"/>
      <w:lvlText w:val=""/>
      <w:lvlJc w:val="left"/>
    </w:lvl>
    <w:lvl w:ilvl="5" w:tplc="FD484C56">
      <w:numFmt w:val="decimal"/>
      <w:lvlText w:val=""/>
      <w:lvlJc w:val="left"/>
    </w:lvl>
    <w:lvl w:ilvl="6" w:tplc="D4FA16DE">
      <w:numFmt w:val="decimal"/>
      <w:lvlText w:val=""/>
      <w:lvlJc w:val="left"/>
    </w:lvl>
    <w:lvl w:ilvl="7" w:tplc="B364A544">
      <w:numFmt w:val="decimal"/>
      <w:lvlText w:val=""/>
      <w:lvlJc w:val="left"/>
    </w:lvl>
    <w:lvl w:ilvl="8" w:tplc="D3C83860">
      <w:numFmt w:val="decimal"/>
      <w:lvlText w:val=""/>
      <w:lvlJc w:val="left"/>
    </w:lvl>
  </w:abstractNum>
  <w:abstractNum w:abstractNumId="2" w15:restartNumberingAfterBreak="0">
    <w:nsid w:val="7CE24B22"/>
    <w:multiLevelType w:val="hybridMultilevel"/>
    <w:tmpl w:val="CFB28412"/>
    <w:lvl w:ilvl="0" w:tplc="3F586ACA">
      <w:start w:val="1"/>
      <w:numFmt w:val="bullet"/>
      <w:lvlText w:val="●"/>
      <w:lvlJc w:val="left"/>
      <w:pPr>
        <w:ind w:left="720" w:hanging="360"/>
      </w:pPr>
    </w:lvl>
    <w:lvl w:ilvl="1" w:tplc="5422F096">
      <w:start w:val="1"/>
      <w:numFmt w:val="bullet"/>
      <w:lvlText w:val="○"/>
      <w:lvlJc w:val="left"/>
      <w:pPr>
        <w:ind w:left="1440" w:hanging="360"/>
      </w:pPr>
    </w:lvl>
    <w:lvl w:ilvl="2" w:tplc="3A6C8E98">
      <w:start w:val="1"/>
      <w:numFmt w:val="bullet"/>
      <w:lvlText w:val="■"/>
      <w:lvlJc w:val="left"/>
      <w:pPr>
        <w:ind w:left="2160" w:hanging="360"/>
      </w:pPr>
    </w:lvl>
    <w:lvl w:ilvl="3" w:tplc="C1067664">
      <w:start w:val="1"/>
      <w:numFmt w:val="bullet"/>
      <w:lvlText w:val="●"/>
      <w:lvlJc w:val="left"/>
      <w:pPr>
        <w:ind w:left="2880" w:hanging="360"/>
      </w:pPr>
    </w:lvl>
    <w:lvl w:ilvl="4" w:tplc="736EBE22">
      <w:start w:val="1"/>
      <w:numFmt w:val="bullet"/>
      <w:lvlText w:val="○"/>
      <w:lvlJc w:val="left"/>
      <w:pPr>
        <w:ind w:left="3600" w:hanging="360"/>
      </w:pPr>
    </w:lvl>
    <w:lvl w:ilvl="5" w:tplc="AA7A98E0">
      <w:start w:val="1"/>
      <w:numFmt w:val="bullet"/>
      <w:lvlText w:val="■"/>
      <w:lvlJc w:val="left"/>
      <w:pPr>
        <w:ind w:left="4320" w:hanging="360"/>
      </w:pPr>
    </w:lvl>
    <w:lvl w:ilvl="6" w:tplc="643E3E44">
      <w:start w:val="1"/>
      <w:numFmt w:val="bullet"/>
      <w:lvlText w:val="●"/>
      <w:lvlJc w:val="left"/>
      <w:pPr>
        <w:ind w:left="5040" w:hanging="360"/>
      </w:pPr>
    </w:lvl>
    <w:lvl w:ilvl="7" w:tplc="245429E4">
      <w:start w:val="1"/>
      <w:numFmt w:val="bullet"/>
      <w:lvlText w:val="●"/>
      <w:lvlJc w:val="left"/>
      <w:pPr>
        <w:ind w:left="5760" w:hanging="360"/>
      </w:pPr>
    </w:lvl>
    <w:lvl w:ilvl="8" w:tplc="67BE663C">
      <w:start w:val="1"/>
      <w:numFmt w:val="bullet"/>
      <w:lvlText w:val="●"/>
      <w:lvlJc w:val="left"/>
      <w:pPr>
        <w:ind w:left="6480" w:hanging="360"/>
      </w:pPr>
    </w:lvl>
  </w:abstractNum>
  <w:num w:numId="1" w16cid:durableId="1669558132">
    <w:abstractNumId w:val="2"/>
    <w:lvlOverride w:ilvl="0">
      <w:startOverride w:val="1"/>
    </w:lvlOverride>
  </w:num>
  <w:num w:numId="2" w16cid:durableId="1234005201">
    <w:abstractNumId w:val="0"/>
    <w:lvlOverride w:ilvl="0">
      <w:startOverride w:val="1"/>
    </w:lvlOverride>
  </w:num>
  <w:num w:numId="3" w16cid:durableId="463500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31"/>
    <w:rsid w:val="00172947"/>
    <w:rsid w:val="00220031"/>
    <w:rsid w:val="003B5790"/>
    <w:rsid w:val="00833C57"/>
    <w:rsid w:val="009321FE"/>
    <w:rsid w:val="009C2E69"/>
    <w:rsid w:val="00C217FA"/>
    <w:rsid w:val="00C32B1D"/>
    <w:rsid w:val="00CE2F0F"/>
    <w:rsid w:val="00D706A5"/>
    <w:rsid w:val="00DD47EB"/>
    <w:rsid w:val="00E71306"/>
    <w:rsid w:val="00E756ED"/>
    <w:rsid w:val="00F11FD7"/>
    <w:rsid w:val="00F63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1D5E"/>
  <w15:docId w15:val="{1F885B47-122C-4777-AA14-D350DB97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ageBreakBefore/>
      <w:spacing w:before="480" w:after="160"/>
      <w:outlineLvl w:val="0"/>
    </w:pPr>
    <w:rPr>
      <w:b/>
      <w:bCs/>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06A5"/>
    <w:pPr>
      <w:spacing w:after="100"/>
    </w:pPr>
  </w:style>
  <w:style w:type="paragraph" w:styleId="TOC2">
    <w:name w:val="toc 2"/>
    <w:basedOn w:val="Normal"/>
    <w:next w:val="Normal"/>
    <w:autoRedefine/>
    <w:uiPriority w:val="39"/>
    <w:unhideWhenUsed/>
    <w:rsid w:val="00D706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6320</Words>
  <Characters>36025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Abdulmujeeb Usman</cp:lastModifiedBy>
  <cp:revision>2</cp:revision>
  <dcterms:created xsi:type="dcterms:W3CDTF">2026-06-07T18:42:00Z</dcterms:created>
  <dcterms:modified xsi:type="dcterms:W3CDTF">2026-06-07T18:42:00Z</dcterms:modified>
</cp:coreProperties>
</file>