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Environment</w:t>
      </w:r>
    </w:p>
    <w:p>
      <w:pPr>
        <w:pStyle w:val="Heading1"/>
      </w:pPr>
      <w:r>
        <w:t>Application Environment</w:t>
      </w:r>
    </w:p>
    <w:p>
      <w:r>
        <w:t>The Hostel Management System is a web-based application designed to manage university hostel activities through a centralized platform.</w:t>
      </w:r>
    </w:p>
    <w:p>
      <w:pPr>
        <w:pStyle w:val="Heading1"/>
      </w:pPr>
      <w:r>
        <w:t>Presentation Layer</w:t>
      </w:r>
    </w:p>
    <w:p>
      <w:pPr>
        <w:pStyle w:val="ListBullet"/>
      </w:pPr>
      <w:r>
        <w:t>Login pages</w:t>
      </w:r>
    </w:p>
    <w:p>
      <w:pPr>
        <w:pStyle w:val="ListBullet"/>
      </w:pPr>
      <w:r>
        <w:t>Student dashboard</w:t>
      </w:r>
    </w:p>
    <w:p>
      <w:pPr>
        <w:pStyle w:val="ListBullet"/>
      </w:pPr>
      <w:r>
        <w:t>Hostel-application forms</w:t>
      </w:r>
    </w:p>
    <w:p>
      <w:pPr>
        <w:pStyle w:val="ListBullet"/>
      </w:pPr>
      <w:r>
        <w:t>Application-status pages</w:t>
      </w:r>
    </w:p>
    <w:p>
      <w:pPr>
        <w:pStyle w:val="ListBullet"/>
      </w:pPr>
      <w:r>
        <w:t>Complaint forms</w:t>
      </w:r>
    </w:p>
    <w:p>
      <w:pPr>
        <w:pStyle w:val="ListBullet"/>
      </w:pPr>
      <w:r>
        <w:t>Room-management screens</w:t>
      </w:r>
    </w:p>
    <w:p>
      <w:pPr>
        <w:pStyle w:val="ListBullet"/>
      </w:pPr>
      <w:r>
        <w:t>Payment-verification screens</w:t>
      </w:r>
    </w:p>
    <w:p>
      <w:pPr>
        <w:pStyle w:val="ListBullet"/>
      </w:pPr>
      <w:r>
        <w:t>Visitor forms</w:t>
      </w:r>
    </w:p>
    <w:p>
      <w:pPr>
        <w:pStyle w:val="ListBullet"/>
      </w:pPr>
      <w:r>
        <w:t>Reports dashboard</w:t>
      </w:r>
    </w:p>
    <w:p>
      <w:pPr>
        <w:pStyle w:val="Heading1"/>
      </w:pPr>
      <w:r>
        <w:t>Application Layer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Role-based authorization</w:t>
      </w:r>
    </w:p>
    <w:p>
      <w:pPr>
        <w:pStyle w:val="ListBullet"/>
      </w:pPr>
      <w:r>
        <w:t>Form validation</w:t>
      </w:r>
    </w:p>
    <w:p>
      <w:pPr>
        <w:pStyle w:val="ListBullet"/>
      </w:pPr>
      <w:r>
        <w:t>Application processing</w:t>
      </w:r>
    </w:p>
    <w:p>
      <w:pPr>
        <w:pStyle w:val="ListBullet"/>
      </w:pPr>
      <w:r>
        <w:t>Bed-allotment rules</w:t>
      </w:r>
    </w:p>
    <w:p>
      <w:pPr>
        <w:pStyle w:val="ListBullet"/>
      </w:pPr>
      <w:r>
        <w:t>Complaint handling</w:t>
      </w:r>
    </w:p>
    <w:p>
      <w:pPr>
        <w:pStyle w:val="ListBullet"/>
      </w:pPr>
      <w:r>
        <w:t>Payment verification</w:t>
      </w:r>
    </w:p>
    <w:p>
      <w:pPr>
        <w:pStyle w:val="ListBullet"/>
      </w:pPr>
      <w:r>
        <w:t>Notice publication</w:t>
      </w:r>
    </w:p>
    <w:p>
      <w:pPr>
        <w:pStyle w:val="ListBullet"/>
      </w:pPr>
      <w:r>
        <w:t>Report generation</w:t>
      </w:r>
    </w:p>
    <w:p>
      <w:pPr>
        <w:pStyle w:val="ListBullet"/>
      </w:pPr>
      <w:r>
        <w:t>Audit logging</w:t>
      </w:r>
    </w:p>
    <w:p>
      <w:pPr>
        <w:pStyle w:val="Heading1"/>
      </w:pPr>
      <w:r>
        <w:t>Data Layer</w:t>
      </w:r>
    </w:p>
    <w:p>
      <w:pPr>
        <w:pStyle w:val="ListBullet"/>
      </w:pPr>
      <w:r>
        <w:t>Students</w:t>
      </w:r>
    </w:p>
    <w:p>
      <w:pPr>
        <w:pStyle w:val="ListBullet"/>
      </w:pPr>
      <w:r>
        <w:t>Users</w:t>
      </w:r>
    </w:p>
    <w:p>
      <w:pPr>
        <w:pStyle w:val="ListBullet"/>
      </w:pPr>
      <w:r>
        <w:t>Roles</w:t>
      </w:r>
    </w:p>
    <w:p>
      <w:pPr>
        <w:pStyle w:val="ListBullet"/>
      </w:pPr>
      <w:r>
        <w:t>Hostels</w:t>
      </w:r>
    </w:p>
    <w:p>
      <w:pPr>
        <w:pStyle w:val="ListBullet"/>
      </w:pPr>
      <w:r>
        <w:t>Rooms</w:t>
      </w:r>
    </w:p>
    <w:p>
      <w:pPr>
        <w:pStyle w:val="ListBullet"/>
      </w:pPr>
      <w:r>
        <w:t>Beds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Allotments</w:t>
      </w:r>
    </w:p>
    <w:p>
      <w:pPr>
        <w:pStyle w:val="ListBullet"/>
      </w:pPr>
      <w:r>
        <w:t>Renewals</w:t>
      </w:r>
    </w:p>
    <w:p>
      <w:pPr>
        <w:pStyle w:val="ListBullet"/>
      </w:pPr>
      <w:r>
        <w:t>Complaints</w:t>
      </w:r>
    </w:p>
    <w:p>
      <w:pPr>
        <w:pStyle w:val="ListBullet"/>
      </w:pPr>
      <w:r>
        <w:t>Payments</w:t>
      </w:r>
    </w:p>
    <w:p>
      <w:pPr>
        <w:pStyle w:val="ListBullet"/>
      </w:pPr>
      <w:r>
        <w:t>Visitors</w:t>
      </w:r>
    </w:p>
    <w:p>
      <w:pPr>
        <w:pStyle w:val="ListBullet"/>
      </w:pPr>
      <w:r>
        <w:t>Notices</w:t>
      </w:r>
    </w:p>
    <w:p>
      <w:pPr>
        <w:pStyle w:val="ListBullet"/>
      </w:pPr>
      <w:r>
        <w:t>Logs</w:t>
      </w:r>
    </w:p>
    <w:p>
      <w:pPr>
        <w:pStyle w:val="Heading1"/>
      </w:pPr>
      <w:r>
        <w:t>Operational Constraints</w:t>
      </w:r>
    </w:p>
    <w:p>
      <w:pPr>
        <w:pStyle w:val="ListBullet"/>
      </w:pPr>
      <w:r>
        <w:t>Hostel seats depend on availability.</w:t>
      </w:r>
    </w:p>
    <w:p>
      <w:pPr>
        <w:pStyle w:val="ListBullet"/>
      </w:pPr>
      <w:r>
        <w:t>Only authorized users can approve applications.</w:t>
      </w:r>
    </w:p>
    <w:p>
      <w:pPr>
        <w:pStyle w:val="ListBullet"/>
      </w:pPr>
      <w:r>
        <w:t>A student cannot have more than one active allotment.</w:t>
      </w:r>
    </w:p>
    <w:p>
      <w:pPr>
        <w:pStyle w:val="ListBullet"/>
      </w:pPr>
      <w:r>
        <w:t>A bed cannot be assigned to two students at the same time.</w:t>
      </w:r>
    </w:p>
    <w:p>
      <w:pPr>
        <w:pStyle w:val="ListBullet"/>
      </w:pPr>
      <w:r>
        <w:t>Internet access is required for online use.</w:t>
      </w:r>
    </w:p>
    <w:p>
      <w:pPr>
        <w:pStyle w:val="ListBullet"/>
      </w:pPr>
      <w:r>
        <w:t>Student data must remain private.</w:t>
      </w:r>
    </w:p>
    <w:p>
      <w:pPr>
        <w:pStyle w:val="ListBullet"/>
      </w:pPr>
      <w:r>
        <w:t>Official decisions remain the responsibility of university staff.</w:t>
      </w:r>
    </w:p>
    <w:p>
      <w:pPr>
        <w:pStyle w:val="ListBullet"/>
      </w:pPr>
      <w:r>
        <w:t>The database must preserve allotment history.</w:t>
      </w:r>
    </w:p>
    <w:p>
      <w:pPr>
        <w:pStyle w:val="ListBullet"/>
      </w:pPr>
      <w:r>
        <w:t>Fee records must only be updated by authorized staff.</w:t>
      </w:r>
    </w:p>
    <w:p>
      <w:pPr>
        <w:pStyle w:val="ListBullet"/>
      </w:pPr>
      <w:r>
        <w:t>The interface must support shared-room accommodation.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