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Defect Management Plan</w:t>
      </w:r>
    </w:p>
    <w:p>
      <w:pPr>
        <w:pStyle w:val="Heading1"/>
      </w:pPr>
      <w:r>
        <w:t>Defect-Handling Process</w:t>
      </w:r>
    </w:p>
    <w:p>
      <w:pPr>
        <w:pStyle w:val="ListBullet"/>
      </w:pPr>
      <w:r>
        <w:t>Record the issue.</w:t>
      </w:r>
    </w:p>
    <w:p>
      <w:pPr>
        <w:pStyle w:val="ListBullet"/>
      </w:pPr>
      <w:r>
        <w:t>Assign a defect ID.</w:t>
      </w:r>
    </w:p>
    <w:p>
      <w:pPr>
        <w:pStyle w:val="ListBullet"/>
      </w:pPr>
      <w:r>
        <w:t>Identify the affected module.</w:t>
      </w:r>
    </w:p>
    <w:p>
      <w:pPr>
        <w:pStyle w:val="ListBullet"/>
      </w:pPr>
      <w:r>
        <w:t>Describe steps to reproduce the issue.</w:t>
      </w:r>
    </w:p>
    <w:p>
      <w:pPr>
        <w:pStyle w:val="ListBullet"/>
      </w:pPr>
      <w:r>
        <w:t>Set priority.</w:t>
      </w:r>
    </w:p>
    <w:p>
      <w:pPr>
        <w:pStyle w:val="ListBullet"/>
      </w:pPr>
      <w:r>
        <w:t>Fix the issue.</w:t>
      </w:r>
    </w:p>
    <w:p>
      <w:pPr>
        <w:pStyle w:val="ListBullet"/>
      </w:pPr>
      <w:r>
        <w:t>Test the module again.</w:t>
      </w:r>
    </w:p>
    <w:p>
      <w:pPr>
        <w:pStyle w:val="ListBullet"/>
      </w:pPr>
      <w:r>
        <w:t>Perform regression testing.</w:t>
      </w:r>
    </w:p>
    <w:p>
      <w:pPr>
        <w:pStyle w:val="ListBullet"/>
      </w:pPr>
      <w:r>
        <w:t>Close the issue after successful verification.</w:t>
      </w:r>
    </w:p>
    <w:p>
      <w:pPr>
        <w:pStyle w:val="Heading1"/>
      </w:pPr>
      <w:r>
        <w:t>Defect Priority Levels</w:t>
      </w:r>
    </w:p>
    <w:p>
      <w:pPr>
        <w:pStyle w:val="ListBullet"/>
      </w:pPr>
      <w:r>
        <w:t>Critical — prevents major system operation.</w:t>
      </w:r>
    </w:p>
    <w:p>
      <w:pPr>
        <w:pStyle w:val="ListBullet"/>
      </w:pPr>
      <w:r>
        <w:t>High — affects an important function.</w:t>
      </w:r>
    </w:p>
    <w:p>
      <w:pPr>
        <w:pStyle w:val="ListBullet"/>
      </w:pPr>
      <w:r>
        <w:t>Medium — causes inconvenience but has a workaround.</w:t>
      </w:r>
    </w:p>
    <w:p>
      <w:pPr>
        <w:pStyle w:val="ListBullet"/>
      </w:pPr>
      <w:r>
        <w:t>Low — minor interface or formatting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