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FFE5EC1" w14:textId="77777777" w:rsidR="00A62665" w:rsidRDefault="00A62665">
      <w:pPr>
        <w:spacing w:line="0" w:lineRule="atLeast"/>
        <w:ind w:left="20"/>
        <w:rPr>
          <w:rFonts w:ascii="Times New Roman" w:eastAsia="Times New Roman" w:hAnsi="Times New Roman"/>
          <w:b/>
          <w:i/>
          <w:color w:val="420205"/>
          <w:sz w:val="36"/>
        </w:rPr>
      </w:pPr>
      <w:bookmarkStart w:id="0" w:name="page1"/>
      <w:bookmarkEnd w:id="0"/>
      <w:r>
        <w:pict w14:anchorId="72F99F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pt;height:34pt">
            <v:imagedata r:id="rId5" o:title=""/>
          </v:shape>
        </w:pict>
      </w:r>
      <w:hyperlink r:id="rId6" w:history="1">
        <w:r>
          <w:rPr>
            <w:rFonts w:ascii="Times New Roman" w:eastAsia="Times New Roman" w:hAnsi="Times New Roman"/>
            <w:b/>
            <w:i/>
            <w:color w:val="420205"/>
            <w:sz w:val="36"/>
          </w:rPr>
          <w:t xml:space="preserve"> ENERGIES</w:t>
        </w:r>
      </w:hyperlink>
    </w:p>
    <w:p w14:paraId="2C85DBD8" w14:textId="77777777" w:rsidR="00A62665" w:rsidRDefault="00A62665">
      <w:pPr>
        <w:spacing w:line="20" w:lineRule="exact"/>
        <w:rPr>
          <w:rFonts w:ascii="Times New Roman" w:eastAsia="Times New Roman" w:hAnsi="Times New Roman"/>
          <w:sz w:val="24"/>
        </w:rPr>
      </w:pPr>
      <w:r>
        <w:rPr>
          <w:rFonts w:ascii="Times New Roman" w:eastAsia="Times New Roman" w:hAnsi="Times New Roman"/>
          <w:b/>
          <w:i/>
          <w:color w:val="420205"/>
          <w:sz w:val="36"/>
        </w:rPr>
        <w:pict w14:anchorId="6D60481F">
          <v:shape id="_x0000_s1026" type="#_x0000_t75" style="position:absolute;margin-left:482.1pt;margin-top:-27.85pt;width:41.2pt;height:27.2pt;z-index:-251673600">
            <v:imagedata r:id="rId7" o:title=""/>
          </v:shape>
        </w:pict>
      </w:r>
      <w:r>
        <w:rPr>
          <w:rFonts w:ascii="Times New Roman" w:eastAsia="Times New Roman" w:hAnsi="Times New Roman"/>
          <w:b/>
          <w:i/>
          <w:color w:val="420205"/>
          <w:sz w:val="36"/>
        </w:rPr>
        <w:pict w14:anchorId="21BBCBAB">
          <v:line id="_x0000_s1027" style="position:absolute;z-index:-251672576" from=".7pt,4.35pt" to="523.95pt,4.35pt" o:userdrawn="t" strokeweight=".14039mm"/>
        </w:pict>
      </w:r>
    </w:p>
    <w:p w14:paraId="264FBD1F" w14:textId="77777777" w:rsidR="00A62665" w:rsidRDefault="00A62665">
      <w:pPr>
        <w:spacing w:line="374" w:lineRule="exact"/>
        <w:rPr>
          <w:rFonts w:ascii="Times New Roman" w:eastAsia="Times New Roman" w:hAnsi="Times New Roman"/>
          <w:sz w:val="24"/>
        </w:rPr>
      </w:pPr>
    </w:p>
    <w:p w14:paraId="5C1704F5" w14:textId="77777777" w:rsidR="00A62665" w:rsidRDefault="00A62665">
      <w:pPr>
        <w:spacing w:line="0" w:lineRule="atLeast"/>
        <w:rPr>
          <w:rFonts w:ascii="Arial" w:eastAsia="Arial" w:hAnsi="Arial"/>
        </w:rPr>
      </w:pPr>
      <w:r>
        <w:rPr>
          <w:rFonts w:ascii="Arial" w:eastAsia="Arial" w:hAnsi="Arial"/>
        </w:rPr>
        <w:t>Article</w:t>
      </w:r>
    </w:p>
    <w:p w14:paraId="7A261BC5" w14:textId="77777777" w:rsidR="00A62665" w:rsidRDefault="00A62665">
      <w:pPr>
        <w:spacing w:line="16" w:lineRule="exact"/>
        <w:rPr>
          <w:rFonts w:ascii="Times New Roman" w:eastAsia="Times New Roman" w:hAnsi="Times New Roman"/>
          <w:sz w:val="24"/>
        </w:rPr>
      </w:pPr>
    </w:p>
    <w:p w14:paraId="23043C92" w14:textId="77777777" w:rsidR="00A62665" w:rsidRDefault="00A62665">
      <w:pPr>
        <w:spacing w:line="199" w:lineRule="auto"/>
        <w:ind w:left="20" w:right="420"/>
        <w:rPr>
          <w:rFonts w:ascii="Arial" w:eastAsia="Arial" w:hAnsi="Arial"/>
          <w:b/>
          <w:sz w:val="36"/>
        </w:rPr>
      </w:pPr>
      <w:r>
        <w:rPr>
          <w:rFonts w:ascii="Arial" w:eastAsia="Arial" w:hAnsi="Arial"/>
          <w:b/>
          <w:sz w:val="36"/>
        </w:rPr>
        <w:t>Liquified Petroleum Gas-Fuelled Vehicle CO</w:t>
      </w:r>
      <w:r>
        <w:rPr>
          <w:rFonts w:ascii="Arial" w:eastAsia="Arial" w:hAnsi="Arial"/>
          <w:b/>
          <w:sz w:val="54"/>
          <w:vertAlign w:val="subscript"/>
        </w:rPr>
        <w:t>2</w:t>
      </w:r>
      <w:r>
        <w:rPr>
          <w:rFonts w:ascii="Arial" w:eastAsia="Arial" w:hAnsi="Arial"/>
          <w:b/>
          <w:sz w:val="36"/>
        </w:rPr>
        <w:t xml:space="preserve"> Emission Modelling Based on Portable Emission Measurement System, On-Board Diagnostics Data, and Gradient-Boosting Machine Learning</w:t>
      </w:r>
    </w:p>
    <w:p w14:paraId="74946502" w14:textId="77777777" w:rsidR="00A62665" w:rsidRDefault="00A62665">
      <w:pPr>
        <w:spacing w:line="249" w:lineRule="exact"/>
        <w:rPr>
          <w:rFonts w:ascii="Times New Roman" w:eastAsia="Times New Roman" w:hAnsi="Times New Roman"/>
          <w:sz w:val="24"/>
        </w:rPr>
      </w:pPr>
    </w:p>
    <w:p w14:paraId="7BF3F1DD" w14:textId="77777777" w:rsidR="00A62665" w:rsidRDefault="00A62665">
      <w:pPr>
        <w:spacing w:line="0" w:lineRule="atLeast"/>
        <w:ind w:left="20"/>
        <w:rPr>
          <w:rFonts w:ascii="Arial" w:eastAsia="Arial" w:hAnsi="Arial"/>
          <w:b/>
        </w:rPr>
      </w:pPr>
      <w:r>
        <w:rPr>
          <w:rFonts w:ascii="Arial" w:eastAsia="Arial" w:hAnsi="Arial"/>
          <w:b/>
        </w:rPr>
        <w:t>Maksymilian Madziel˛</w:t>
      </w:r>
    </w:p>
    <w:p w14:paraId="58929A1A" w14:textId="77777777" w:rsidR="00A62665" w:rsidRDefault="00A62665">
      <w:pPr>
        <w:spacing w:line="20" w:lineRule="exact"/>
        <w:rPr>
          <w:rFonts w:ascii="Times New Roman" w:eastAsia="Times New Roman" w:hAnsi="Times New Roman"/>
          <w:sz w:val="24"/>
        </w:rPr>
      </w:pPr>
      <w:r>
        <w:rPr>
          <w:rFonts w:ascii="Arial" w:eastAsia="Arial" w:hAnsi="Arial"/>
          <w:b/>
        </w:rPr>
        <w:pict w14:anchorId="3C812315">
          <v:shape id="_x0000_s1028" type="#_x0000_t75" style="position:absolute;margin-left:104.2pt;margin-top:-11.25pt;width:9.05pt;height:9.05pt;z-index:-251671552">
            <v:imagedata r:id="rId8" o:title=""/>
          </v:shape>
        </w:pict>
      </w:r>
    </w:p>
    <w:p w14:paraId="0B2ECA2A" w14:textId="77777777" w:rsidR="00A62665" w:rsidRDefault="00A62665">
      <w:pPr>
        <w:spacing w:line="20" w:lineRule="exact"/>
        <w:rPr>
          <w:rFonts w:ascii="Times New Roman" w:eastAsia="Times New Roman" w:hAnsi="Times New Roman"/>
          <w:sz w:val="24"/>
        </w:rPr>
        <w:sectPr w:rsidR="00000000">
          <w:pgSz w:w="11900" w:h="16838"/>
          <w:pgMar w:top="928" w:right="686" w:bottom="0" w:left="700" w:header="0" w:footer="0" w:gutter="0"/>
          <w:cols w:space="0" w:equalWidth="0">
            <w:col w:w="10520"/>
          </w:cols>
          <w:docGrid w:linePitch="360"/>
        </w:sectPr>
      </w:pPr>
    </w:p>
    <w:p w14:paraId="1D0E6442" w14:textId="77777777" w:rsidR="00A62665" w:rsidRDefault="00A62665">
      <w:pPr>
        <w:spacing w:line="200" w:lineRule="exact"/>
        <w:rPr>
          <w:rFonts w:ascii="Times New Roman" w:eastAsia="Times New Roman" w:hAnsi="Times New Roman"/>
          <w:sz w:val="24"/>
        </w:rPr>
      </w:pPr>
    </w:p>
    <w:p w14:paraId="4C28F7E4" w14:textId="77777777" w:rsidR="00A62665" w:rsidRDefault="00A62665">
      <w:pPr>
        <w:spacing w:line="200" w:lineRule="exact"/>
        <w:rPr>
          <w:rFonts w:ascii="Times New Roman" w:eastAsia="Times New Roman" w:hAnsi="Times New Roman"/>
          <w:sz w:val="24"/>
        </w:rPr>
      </w:pPr>
    </w:p>
    <w:p w14:paraId="5ABABD58" w14:textId="77777777" w:rsidR="00A62665" w:rsidRDefault="00A62665">
      <w:pPr>
        <w:spacing w:line="200" w:lineRule="exact"/>
        <w:rPr>
          <w:rFonts w:ascii="Times New Roman" w:eastAsia="Times New Roman" w:hAnsi="Times New Roman"/>
          <w:sz w:val="24"/>
        </w:rPr>
      </w:pPr>
    </w:p>
    <w:p w14:paraId="48FEB8CD" w14:textId="77777777" w:rsidR="00A62665" w:rsidRDefault="00A62665">
      <w:pPr>
        <w:spacing w:line="200" w:lineRule="exact"/>
        <w:rPr>
          <w:rFonts w:ascii="Times New Roman" w:eastAsia="Times New Roman" w:hAnsi="Times New Roman"/>
          <w:sz w:val="24"/>
        </w:rPr>
      </w:pPr>
    </w:p>
    <w:p w14:paraId="6F047686" w14:textId="77777777" w:rsidR="00A62665" w:rsidRDefault="00A62665">
      <w:pPr>
        <w:spacing w:line="200" w:lineRule="exact"/>
        <w:rPr>
          <w:rFonts w:ascii="Times New Roman" w:eastAsia="Times New Roman" w:hAnsi="Times New Roman"/>
          <w:sz w:val="24"/>
        </w:rPr>
      </w:pPr>
    </w:p>
    <w:p w14:paraId="1943DBA8" w14:textId="77777777" w:rsidR="00A62665" w:rsidRDefault="00A62665">
      <w:pPr>
        <w:spacing w:line="200" w:lineRule="exact"/>
        <w:rPr>
          <w:rFonts w:ascii="Times New Roman" w:eastAsia="Times New Roman" w:hAnsi="Times New Roman"/>
          <w:sz w:val="24"/>
        </w:rPr>
      </w:pPr>
    </w:p>
    <w:p w14:paraId="5B4E81F0" w14:textId="77777777" w:rsidR="00A62665" w:rsidRDefault="00A62665">
      <w:pPr>
        <w:spacing w:line="200" w:lineRule="exact"/>
        <w:rPr>
          <w:rFonts w:ascii="Times New Roman" w:eastAsia="Times New Roman" w:hAnsi="Times New Roman"/>
          <w:sz w:val="24"/>
        </w:rPr>
      </w:pPr>
    </w:p>
    <w:p w14:paraId="6DDBC015" w14:textId="77777777" w:rsidR="00A62665" w:rsidRDefault="00A62665">
      <w:pPr>
        <w:spacing w:line="200" w:lineRule="exact"/>
        <w:rPr>
          <w:rFonts w:ascii="Times New Roman" w:eastAsia="Times New Roman" w:hAnsi="Times New Roman"/>
          <w:sz w:val="24"/>
        </w:rPr>
      </w:pPr>
    </w:p>
    <w:p w14:paraId="2264D50D" w14:textId="77777777" w:rsidR="00A62665" w:rsidRDefault="00A62665">
      <w:pPr>
        <w:spacing w:line="200" w:lineRule="exact"/>
        <w:rPr>
          <w:rFonts w:ascii="Times New Roman" w:eastAsia="Times New Roman" w:hAnsi="Times New Roman"/>
          <w:sz w:val="24"/>
        </w:rPr>
      </w:pPr>
    </w:p>
    <w:p w14:paraId="114E0B19" w14:textId="77777777" w:rsidR="00A62665" w:rsidRDefault="00A62665">
      <w:pPr>
        <w:spacing w:line="200" w:lineRule="exact"/>
        <w:rPr>
          <w:rFonts w:ascii="Times New Roman" w:eastAsia="Times New Roman" w:hAnsi="Times New Roman"/>
          <w:sz w:val="24"/>
        </w:rPr>
      </w:pPr>
    </w:p>
    <w:p w14:paraId="7A0C7A79" w14:textId="77777777" w:rsidR="00A62665" w:rsidRDefault="00A62665">
      <w:pPr>
        <w:spacing w:line="200" w:lineRule="exact"/>
        <w:rPr>
          <w:rFonts w:ascii="Times New Roman" w:eastAsia="Times New Roman" w:hAnsi="Times New Roman"/>
          <w:sz w:val="24"/>
        </w:rPr>
      </w:pPr>
    </w:p>
    <w:p w14:paraId="4BC35D3B" w14:textId="77777777" w:rsidR="00A62665" w:rsidRDefault="00A62665">
      <w:pPr>
        <w:spacing w:line="200" w:lineRule="exact"/>
        <w:rPr>
          <w:rFonts w:ascii="Times New Roman" w:eastAsia="Times New Roman" w:hAnsi="Times New Roman"/>
          <w:sz w:val="24"/>
        </w:rPr>
      </w:pPr>
    </w:p>
    <w:p w14:paraId="20DC8238" w14:textId="77777777" w:rsidR="00A62665" w:rsidRDefault="00A62665">
      <w:pPr>
        <w:spacing w:line="200" w:lineRule="exact"/>
        <w:rPr>
          <w:rFonts w:ascii="Times New Roman" w:eastAsia="Times New Roman" w:hAnsi="Times New Roman"/>
          <w:sz w:val="24"/>
        </w:rPr>
      </w:pPr>
    </w:p>
    <w:p w14:paraId="467C5365" w14:textId="77777777" w:rsidR="00A62665" w:rsidRDefault="00A62665">
      <w:pPr>
        <w:spacing w:line="200" w:lineRule="exact"/>
        <w:rPr>
          <w:rFonts w:ascii="Times New Roman" w:eastAsia="Times New Roman" w:hAnsi="Times New Roman"/>
          <w:sz w:val="24"/>
        </w:rPr>
      </w:pPr>
    </w:p>
    <w:p w14:paraId="2A98143F" w14:textId="77777777" w:rsidR="00A62665" w:rsidRDefault="00A62665">
      <w:pPr>
        <w:spacing w:line="200" w:lineRule="exact"/>
        <w:rPr>
          <w:rFonts w:ascii="Times New Roman" w:eastAsia="Times New Roman" w:hAnsi="Times New Roman"/>
          <w:sz w:val="24"/>
        </w:rPr>
      </w:pPr>
    </w:p>
    <w:p w14:paraId="274D8476" w14:textId="77777777" w:rsidR="00A62665" w:rsidRDefault="00A62665">
      <w:pPr>
        <w:spacing w:line="200" w:lineRule="exact"/>
        <w:rPr>
          <w:rFonts w:ascii="Times New Roman" w:eastAsia="Times New Roman" w:hAnsi="Times New Roman"/>
          <w:sz w:val="24"/>
        </w:rPr>
      </w:pPr>
    </w:p>
    <w:p w14:paraId="63DF78F5" w14:textId="77777777" w:rsidR="00A62665" w:rsidRDefault="00A62665">
      <w:pPr>
        <w:spacing w:line="200" w:lineRule="exact"/>
        <w:rPr>
          <w:rFonts w:ascii="Times New Roman" w:eastAsia="Times New Roman" w:hAnsi="Times New Roman"/>
          <w:sz w:val="24"/>
        </w:rPr>
      </w:pPr>
    </w:p>
    <w:p w14:paraId="0F3043E5" w14:textId="77777777" w:rsidR="00A62665" w:rsidRDefault="00A62665">
      <w:pPr>
        <w:spacing w:line="200" w:lineRule="exact"/>
        <w:rPr>
          <w:rFonts w:ascii="Times New Roman" w:eastAsia="Times New Roman" w:hAnsi="Times New Roman"/>
          <w:sz w:val="24"/>
        </w:rPr>
      </w:pPr>
    </w:p>
    <w:p w14:paraId="49A96974" w14:textId="77777777" w:rsidR="00A62665" w:rsidRDefault="00A62665">
      <w:pPr>
        <w:spacing w:line="200" w:lineRule="exact"/>
        <w:rPr>
          <w:rFonts w:ascii="Times New Roman" w:eastAsia="Times New Roman" w:hAnsi="Times New Roman"/>
          <w:sz w:val="24"/>
        </w:rPr>
      </w:pPr>
    </w:p>
    <w:p w14:paraId="033F6900" w14:textId="77777777" w:rsidR="00A62665" w:rsidRDefault="00A62665">
      <w:pPr>
        <w:spacing w:line="200" w:lineRule="exact"/>
        <w:rPr>
          <w:rFonts w:ascii="Times New Roman" w:eastAsia="Times New Roman" w:hAnsi="Times New Roman"/>
          <w:sz w:val="24"/>
        </w:rPr>
      </w:pPr>
    </w:p>
    <w:p w14:paraId="32ABE105" w14:textId="77777777" w:rsidR="00A62665" w:rsidRDefault="00A62665">
      <w:pPr>
        <w:spacing w:line="200" w:lineRule="exact"/>
        <w:rPr>
          <w:rFonts w:ascii="Times New Roman" w:eastAsia="Times New Roman" w:hAnsi="Times New Roman"/>
          <w:sz w:val="24"/>
        </w:rPr>
      </w:pPr>
    </w:p>
    <w:p w14:paraId="06E44341" w14:textId="77777777" w:rsidR="00A62665" w:rsidRDefault="00A62665">
      <w:pPr>
        <w:spacing w:line="200" w:lineRule="exact"/>
        <w:rPr>
          <w:rFonts w:ascii="Times New Roman" w:eastAsia="Times New Roman" w:hAnsi="Times New Roman"/>
          <w:sz w:val="24"/>
        </w:rPr>
      </w:pPr>
    </w:p>
    <w:p w14:paraId="7DF4D533" w14:textId="77777777" w:rsidR="00A62665" w:rsidRDefault="00A62665">
      <w:pPr>
        <w:spacing w:line="200" w:lineRule="exact"/>
        <w:rPr>
          <w:rFonts w:ascii="Times New Roman" w:eastAsia="Times New Roman" w:hAnsi="Times New Roman"/>
          <w:sz w:val="24"/>
        </w:rPr>
      </w:pPr>
    </w:p>
    <w:p w14:paraId="34A3F565" w14:textId="77777777" w:rsidR="00A62665" w:rsidRDefault="00A62665">
      <w:pPr>
        <w:spacing w:line="200" w:lineRule="exact"/>
        <w:rPr>
          <w:rFonts w:ascii="Times New Roman" w:eastAsia="Times New Roman" w:hAnsi="Times New Roman"/>
          <w:sz w:val="24"/>
        </w:rPr>
      </w:pPr>
    </w:p>
    <w:p w14:paraId="110A04E0" w14:textId="77777777" w:rsidR="00A62665" w:rsidRDefault="00A62665">
      <w:pPr>
        <w:spacing w:line="200" w:lineRule="exact"/>
        <w:rPr>
          <w:rFonts w:ascii="Times New Roman" w:eastAsia="Times New Roman" w:hAnsi="Times New Roman"/>
          <w:sz w:val="24"/>
        </w:rPr>
      </w:pPr>
    </w:p>
    <w:p w14:paraId="4869CF67" w14:textId="77777777" w:rsidR="00A62665" w:rsidRDefault="00A62665">
      <w:pPr>
        <w:spacing w:line="276" w:lineRule="exact"/>
        <w:rPr>
          <w:rFonts w:ascii="Times New Roman" w:eastAsia="Times New Roman" w:hAnsi="Times New Roman"/>
          <w:sz w:val="24"/>
        </w:rPr>
      </w:pPr>
    </w:p>
    <w:p w14:paraId="1E468DF1" w14:textId="77777777" w:rsidR="00A62665" w:rsidRDefault="00A62665">
      <w:pPr>
        <w:spacing w:line="366" w:lineRule="auto"/>
        <w:ind w:left="20" w:right="60"/>
        <w:rPr>
          <w:rFonts w:ascii="Arial" w:eastAsia="Arial" w:hAnsi="Arial"/>
          <w:sz w:val="13"/>
        </w:rPr>
      </w:pPr>
      <w:r>
        <w:rPr>
          <w:rFonts w:ascii="Arial" w:eastAsia="Arial" w:hAnsi="Arial"/>
          <w:b/>
          <w:sz w:val="13"/>
        </w:rPr>
        <w:t>Citation:</w:t>
      </w:r>
      <w:r>
        <w:rPr>
          <w:rFonts w:ascii="Arial" w:eastAsia="Arial" w:hAnsi="Arial"/>
          <w:sz w:val="13"/>
        </w:rPr>
        <w:t xml:space="preserve"> </w:t>
      </w:r>
      <w:r>
        <w:rPr>
          <w:rFonts w:ascii="Arial" w:eastAsia="Arial" w:hAnsi="Arial"/>
          <w:sz w:val="13"/>
        </w:rPr>
        <w:t>Madziel,˛ M. Liquified</w:t>
      </w:r>
      <w:r>
        <w:rPr>
          <w:rFonts w:ascii="Arial" w:eastAsia="Arial" w:hAnsi="Arial"/>
          <w:sz w:val="13"/>
        </w:rPr>
        <w:t xml:space="preserve"> Petroleum Gas-Fuelled Vehicle CO</w:t>
      </w:r>
      <w:r>
        <w:rPr>
          <w:rFonts w:ascii="Arial" w:eastAsia="Arial" w:hAnsi="Arial"/>
          <w:sz w:val="18"/>
          <w:vertAlign w:val="subscript"/>
        </w:rPr>
        <w:t>2</w:t>
      </w:r>
      <w:r>
        <w:rPr>
          <w:rFonts w:ascii="Arial" w:eastAsia="Arial" w:hAnsi="Arial"/>
          <w:sz w:val="13"/>
        </w:rPr>
        <w:t xml:space="preserve"> Emission Modelling Based on Portable Emission Measurement System, On-Board Diagnostics Data, and Gradient-Boosting Machine Learning.</w:t>
      </w:r>
      <w:r>
        <w:rPr>
          <w:rFonts w:ascii="Arial" w:eastAsia="Arial" w:hAnsi="Arial"/>
          <w:sz w:val="13"/>
        </w:rPr>
        <w:t xml:space="preserve"> </w:t>
      </w:r>
      <w:r>
        <w:rPr>
          <w:rFonts w:ascii="Arial" w:eastAsia="Arial" w:hAnsi="Arial"/>
          <w:sz w:val="13"/>
        </w:rPr>
        <w:t>Energies</w:t>
      </w:r>
      <w:r>
        <w:rPr>
          <w:rFonts w:ascii="Arial" w:eastAsia="Arial" w:hAnsi="Arial"/>
          <w:sz w:val="13"/>
        </w:rPr>
        <w:t xml:space="preserve"> </w:t>
      </w:r>
      <w:r>
        <w:rPr>
          <w:rFonts w:ascii="Arial" w:eastAsia="Arial" w:hAnsi="Arial"/>
          <w:b/>
          <w:sz w:val="13"/>
        </w:rPr>
        <w:t>2023</w:t>
      </w:r>
      <w:r>
        <w:rPr>
          <w:rFonts w:ascii="Arial" w:eastAsia="Arial" w:hAnsi="Arial"/>
          <w:sz w:val="13"/>
        </w:rPr>
        <w:t>,</w:t>
      </w:r>
      <w:r>
        <w:rPr>
          <w:rFonts w:ascii="Arial" w:eastAsia="Arial" w:hAnsi="Arial"/>
          <w:sz w:val="13"/>
        </w:rPr>
        <w:t xml:space="preserve"> </w:t>
      </w:r>
      <w:r>
        <w:rPr>
          <w:rFonts w:ascii="Arial" w:eastAsia="Arial" w:hAnsi="Arial"/>
          <w:sz w:val="13"/>
        </w:rPr>
        <w:t>16</w:t>
      </w:r>
      <w:r>
        <w:rPr>
          <w:rFonts w:ascii="Arial" w:eastAsia="Arial" w:hAnsi="Arial"/>
          <w:sz w:val="13"/>
        </w:rPr>
        <w:t xml:space="preserve">, 2754. </w:t>
      </w:r>
      <w:hyperlink r:id="rId9" w:history="1">
        <w:r>
          <w:rPr>
            <w:rFonts w:ascii="Arial" w:eastAsia="Arial" w:hAnsi="Arial"/>
            <w:sz w:val="13"/>
          </w:rPr>
          <w:t>https://doi.org/10.3390/en16062754</w:t>
        </w:r>
      </w:hyperlink>
    </w:p>
    <w:p w14:paraId="13C02321" w14:textId="77777777" w:rsidR="00A62665" w:rsidRDefault="00A62665">
      <w:pPr>
        <w:spacing w:line="20" w:lineRule="exact"/>
        <w:rPr>
          <w:rFonts w:ascii="Times New Roman" w:eastAsia="Times New Roman" w:hAnsi="Times New Roman"/>
          <w:sz w:val="24"/>
        </w:rPr>
      </w:pPr>
      <w:r>
        <w:rPr>
          <w:rFonts w:ascii="Arial" w:eastAsia="Arial" w:hAnsi="Arial"/>
          <w:sz w:val="13"/>
        </w:rPr>
        <w:pict w14:anchorId="412BACCD">
          <v:shape id="_x0000_s1029" type="#_x0000_t75" style="position:absolute;margin-left:.7pt;margin-top:-117.9pt;width:51pt;height:16.95pt;z-index:-251670528">
            <v:imagedata r:id="rId10" o:title=""/>
          </v:shape>
        </w:pict>
      </w:r>
    </w:p>
    <w:p w14:paraId="4D1074E4" w14:textId="77777777" w:rsidR="00A62665" w:rsidRDefault="00A62665">
      <w:pPr>
        <w:spacing w:line="96" w:lineRule="exact"/>
        <w:rPr>
          <w:rFonts w:ascii="Times New Roman" w:eastAsia="Times New Roman" w:hAnsi="Times New Roman"/>
          <w:sz w:val="24"/>
        </w:rPr>
      </w:pPr>
    </w:p>
    <w:p w14:paraId="0B6128BF" w14:textId="77777777" w:rsidR="00A62665" w:rsidRDefault="00A62665">
      <w:pPr>
        <w:spacing w:line="0" w:lineRule="atLeast"/>
        <w:ind w:left="20"/>
        <w:rPr>
          <w:rFonts w:ascii="Arial" w:eastAsia="Arial" w:hAnsi="Arial"/>
          <w:sz w:val="14"/>
        </w:rPr>
      </w:pPr>
      <w:r>
        <w:rPr>
          <w:rFonts w:ascii="Arial" w:eastAsia="Arial" w:hAnsi="Arial"/>
          <w:sz w:val="14"/>
        </w:rPr>
        <w:t>Academic Editor: Attilio Converti</w:t>
      </w:r>
    </w:p>
    <w:p w14:paraId="2964D9AA" w14:textId="77777777" w:rsidR="00A62665" w:rsidRDefault="00A62665">
      <w:pPr>
        <w:spacing w:line="217" w:lineRule="exact"/>
        <w:rPr>
          <w:rFonts w:ascii="Times New Roman" w:eastAsia="Times New Roman" w:hAnsi="Times New Roman"/>
          <w:sz w:val="24"/>
        </w:rPr>
      </w:pPr>
    </w:p>
    <w:p w14:paraId="1CFF2407" w14:textId="77777777" w:rsidR="00A62665" w:rsidRDefault="00A62665">
      <w:pPr>
        <w:spacing w:line="0" w:lineRule="atLeast"/>
        <w:ind w:left="20"/>
        <w:rPr>
          <w:rFonts w:ascii="Arial" w:eastAsia="Arial" w:hAnsi="Arial"/>
          <w:sz w:val="14"/>
        </w:rPr>
      </w:pPr>
      <w:r>
        <w:rPr>
          <w:rFonts w:ascii="Arial" w:eastAsia="Arial" w:hAnsi="Arial"/>
          <w:sz w:val="14"/>
        </w:rPr>
        <w:t>Received: 1 March 2023</w:t>
      </w:r>
    </w:p>
    <w:p w14:paraId="0315EF26" w14:textId="77777777" w:rsidR="00A62665" w:rsidRDefault="00A62665">
      <w:pPr>
        <w:spacing w:line="78" w:lineRule="exact"/>
        <w:rPr>
          <w:rFonts w:ascii="Times New Roman" w:eastAsia="Times New Roman" w:hAnsi="Times New Roman"/>
          <w:sz w:val="24"/>
        </w:rPr>
      </w:pPr>
    </w:p>
    <w:p w14:paraId="7B8426AB" w14:textId="77777777" w:rsidR="00A62665" w:rsidRDefault="00A62665">
      <w:pPr>
        <w:spacing w:line="0" w:lineRule="atLeast"/>
        <w:ind w:left="20"/>
        <w:rPr>
          <w:rFonts w:ascii="Arial" w:eastAsia="Arial" w:hAnsi="Arial"/>
          <w:sz w:val="14"/>
        </w:rPr>
      </w:pPr>
      <w:r>
        <w:rPr>
          <w:rFonts w:ascii="Arial" w:eastAsia="Arial" w:hAnsi="Arial"/>
          <w:sz w:val="14"/>
        </w:rPr>
        <w:t>Revised: 11 March 2023</w:t>
      </w:r>
    </w:p>
    <w:p w14:paraId="17CC723A" w14:textId="77777777" w:rsidR="00A62665" w:rsidRDefault="00A62665">
      <w:pPr>
        <w:spacing w:line="78" w:lineRule="exact"/>
        <w:rPr>
          <w:rFonts w:ascii="Times New Roman" w:eastAsia="Times New Roman" w:hAnsi="Times New Roman"/>
          <w:sz w:val="24"/>
        </w:rPr>
      </w:pPr>
    </w:p>
    <w:p w14:paraId="1946C81B" w14:textId="77777777" w:rsidR="00A62665" w:rsidRDefault="00A62665">
      <w:pPr>
        <w:spacing w:line="0" w:lineRule="atLeast"/>
        <w:rPr>
          <w:rFonts w:ascii="Arial" w:eastAsia="Arial" w:hAnsi="Arial"/>
          <w:sz w:val="14"/>
        </w:rPr>
      </w:pPr>
      <w:r>
        <w:rPr>
          <w:rFonts w:ascii="Arial" w:eastAsia="Arial" w:hAnsi="Arial"/>
          <w:sz w:val="14"/>
        </w:rPr>
        <w:t>Accepted: 13 March 2023</w:t>
      </w:r>
    </w:p>
    <w:p w14:paraId="4B776DA7" w14:textId="77777777" w:rsidR="00A62665" w:rsidRDefault="00A62665">
      <w:pPr>
        <w:spacing w:line="78" w:lineRule="exact"/>
        <w:rPr>
          <w:rFonts w:ascii="Times New Roman" w:eastAsia="Times New Roman" w:hAnsi="Times New Roman"/>
          <w:sz w:val="24"/>
        </w:rPr>
      </w:pPr>
    </w:p>
    <w:p w14:paraId="3FB68233" w14:textId="77777777" w:rsidR="00A62665" w:rsidRDefault="00A62665">
      <w:pPr>
        <w:spacing w:line="0" w:lineRule="atLeast"/>
        <w:ind w:left="20"/>
        <w:rPr>
          <w:rFonts w:ascii="Arial" w:eastAsia="Arial" w:hAnsi="Arial"/>
          <w:sz w:val="14"/>
        </w:rPr>
      </w:pPr>
      <w:r>
        <w:rPr>
          <w:rFonts w:ascii="Arial" w:eastAsia="Arial" w:hAnsi="Arial"/>
          <w:sz w:val="14"/>
        </w:rPr>
        <w:t>Published: 15 March 2023</w:t>
      </w:r>
    </w:p>
    <w:p w14:paraId="57ADB2E5" w14:textId="77777777" w:rsidR="00A62665" w:rsidRDefault="00A62665">
      <w:pPr>
        <w:spacing w:line="20" w:lineRule="exact"/>
        <w:rPr>
          <w:rFonts w:ascii="Times New Roman" w:eastAsia="Times New Roman" w:hAnsi="Times New Roman"/>
          <w:sz w:val="24"/>
        </w:rPr>
      </w:pPr>
      <w:r>
        <w:rPr>
          <w:rFonts w:ascii="Arial" w:eastAsia="Arial" w:hAnsi="Arial"/>
          <w:sz w:val="14"/>
        </w:rPr>
        <w:pict w14:anchorId="43911BF3">
          <v:shape id="_x0000_s1030" type="#_x0000_t75" style="position:absolute;margin-left:.7pt;margin-top:11.55pt;width:56.7pt;height:19.85pt;z-index:-251669504">
            <v:imagedata r:id="rId11" o:title=""/>
          </v:shape>
        </w:pict>
      </w:r>
    </w:p>
    <w:p w14:paraId="3DB4E943" w14:textId="77777777" w:rsidR="00A62665" w:rsidRDefault="00A62665">
      <w:pPr>
        <w:spacing w:line="200" w:lineRule="exact"/>
        <w:rPr>
          <w:rFonts w:ascii="Times New Roman" w:eastAsia="Times New Roman" w:hAnsi="Times New Roman"/>
          <w:sz w:val="24"/>
        </w:rPr>
      </w:pPr>
    </w:p>
    <w:p w14:paraId="606582A9" w14:textId="77777777" w:rsidR="00A62665" w:rsidRDefault="00A62665">
      <w:pPr>
        <w:spacing w:line="200" w:lineRule="exact"/>
        <w:rPr>
          <w:rFonts w:ascii="Times New Roman" w:eastAsia="Times New Roman" w:hAnsi="Times New Roman"/>
          <w:sz w:val="24"/>
        </w:rPr>
      </w:pPr>
    </w:p>
    <w:p w14:paraId="315266A3" w14:textId="77777777" w:rsidR="00A62665" w:rsidRDefault="00A62665">
      <w:pPr>
        <w:spacing w:line="316" w:lineRule="exact"/>
        <w:rPr>
          <w:rFonts w:ascii="Times New Roman" w:eastAsia="Times New Roman" w:hAnsi="Times New Roman"/>
          <w:sz w:val="24"/>
        </w:rPr>
      </w:pPr>
    </w:p>
    <w:p w14:paraId="41383B81" w14:textId="77777777" w:rsidR="00A62665" w:rsidRDefault="00A62665">
      <w:pPr>
        <w:spacing w:line="357" w:lineRule="auto"/>
        <w:ind w:firstLine="6"/>
        <w:rPr>
          <w:rFonts w:ascii="Arial" w:eastAsia="Arial" w:hAnsi="Arial"/>
          <w:sz w:val="14"/>
        </w:rPr>
      </w:pPr>
      <w:r>
        <w:rPr>
          <w:rFonts w:ascii="Arial" w:eastAsia="Arial" w:hAnsi="Arial"/>
          <w:b/>
          <w:sz w:val="14"/>
        </w:rPr>
        <w:t>Copyright:</w:t>
      </w:r>
      <w:r>
        <w:rPr>
          <w:rFonts w:ascii="Arial" w:eastAsia="Arial" w:hAnsi="Arial"/>
          <w:sz w:val="14"/>
        </w:rPr>
        <w:t xml:space="preserve"> </w:t>
      </w:r>
      <w:r>
        <w:rPr>
          <w:rFonts w:ascii="Arial" w:eastAsia="Arial" w:hAnsi="Arial"/>
          <w:sz w:val="14"/>
        </w:rPr>
        <w:t>© 2023 by the author.</w:t>
      </w:r>
      <w:r>
        <w:rPr>
          <w:rFonts w:ascii="Arial" w:eastAsia="Arial" w:hAnsi="Arial"/>
          <w:sz w:val="14"/>
        </w:rPr>
        <w:t xml:space="preserve"> Licensee MDPI, Basel, Switzerland. This article is an open access article distributed under the terms and conditions of the Creative Commons Attribution (CC BY) license </w:t>
      </w:r>
      <w:hyperlink r:id="rId12" w:history="1">
        <w:r>
          <w:rPr>
            <w:rFonts w:ascii="Arial" w:eastAsia="Arial" w:hAnsi="Arial"/>
            <w:sz w:val="14"/>
          </w:rPr>
          <w:t>(https://</w:t>
        </w:r>
      </w:hyperlink>
      <w:r>
        <w:rPr>
          <w:rFonts w:ascii="Arial" w:eastAsia="Arial" w:hAnsi="Arial"/>
          <w:sz w:val="14"/>
        </w:rPr>
        <w:t xml:space="preserve"> </w:t>
      </w:r>
      <w:hyperlink r:id="rId13" w:history="1">
        <w:r>
          <w:rPr>
            <w:rFonts w:ascii="Arial" w:eastAsia="Arial" w:hAnsi="Arial"/>
            <w:sz w:val="14"/>
          </w:rPr>
          <w:t>creativecommons.org/licenses/by/</w:t>
        </w:r>
      </w:hyperlink>
      <w:r>
        <w:rPr>
          <w:rFonts w:ascii="Arial" w:eastAsia="Arial" w:hAnsi="Arial"/>
          <w:sz w:val="14"/>
        </w:rPr>
        <w:t xml:space="preserve"> 4.0/).</w:t>
      </w:r>
    </w:p>
    <w:p w14:paraId="254F97DC" w14:textId="77777777" w:rsidR="00A62665" w:rsidRDefault="00A62665">
      <w:pPr>
        <w:spacing w:line="200" w:lineRule="exact"/>
        <w:rPr>
          <w:rFonts w:ascii="Times New Roman" w:eastAsia="Times New Roman" w:hAnsi="Times New Roman"/>
        </w:rPr>
      </w:pPr>
      <w:r>
        <w:rPr>
          <w:rFonts w:ascii="Arial" w:eastAsia="Arial" w:hAnsi="Arial"/>
          <w:sz w:val="14"/>
        </w:rPr>
        <w:br w:type="column"/>
      </w:r>
    </w:p>
    <w:p w14:paraId="79819E26" w14:textId="77777777" w:rsidR="00A62665" w:rsidRDefault="00A62665">
      <w:pPr>
        <w:spacing w:line="259" w:lineRule="exact"/>
        <w:rPr>
          <w:rFonts w:ascii="Times New Roman" w:eastAsia="Times New Roman" w:hAnsi="Times New Roman"/>
        </w:rPr>
      </w:pPr>
    </w:p>
    <w:p w14:paraId="7C9CFFBA" w14:textId="77777777" w:rsidR="00A62665" w:rsidRDefault="00A62665">
      <w:pPr>
        <w:spacing w:line="293" w:lineRule="auto"/>
        <w:ind w:right="20"/>
        <w:jc w:val="both"/>
        <w:rPr>
          <w:rFonts w:ascii="Arial" w:eastAsia="Arial" w:hAnsi="Arial"/>
          <w:sz w:val="16"/>
        </w:rPr>
      </w:pPr>
      <w:r>
        <w:rPr>
          <w:rFonts w:ascii="Arial" w:eastAsia="Arial" w:hAnsi="Arial"/>
          <w:sz w:val="16"/>
        </w:rPr>
        <w:t>Faculty of Mechanical Engineering and Aeronautics, Rzeszow University of Technology, 35-959 Rzeszow, Poland; mmadziel@prz.edu.pl; Tel.: +48-178-651-679</w:t>
      </w:r>
    </w:p>
    <w:p w14:paraId="2E0B8060" w14:textId="77777777" w:rsidR="00A62665" w:rsidRDefault="00A62665">
      <w:pPr>
        <w:spacing w:line="186" w:lineRule="exact"/>
        <w:rPr>
          <w:rFonts w:ascii="Times New Roman" w:eastAsia="Times New Roman" w:hAnsi="Times New Roman"/>
        </w:rPr>
      </w:pPr>
    </w:p>
    <w:p w14:paraId="0A48BBD2" w14:textId="77777777" w:rsidR="00A62665" w:rsidRDefault="00A62665">
      <w:pPr>
        <w:spacing w:line="262" w:lineRule="auto"/>
        <w:ind w:right="40" w:hanging="6"/>
        <w:jc w:val="both"/>
        <w:rPr>
          <w:rFonts w:ascii="Arial" w:eastAsia="Arial" w:hAnsi="Arial"/>
          <w:sz w:val="17"/>
        </w:rPr>
      </w:pPr>
      <w:r>
        <w:rPr>
          <w:rFonts w:ascii="Arial" w:eastAsia="Arial" w:hAnsi="Arial"/>
          <w:b/>
          <w:sz w:val="17"/>
        </w:rPr>
        <w:t>Abstract:</w:t>
      </w:r>
      <w:r>
        <w:rPr>
          <w:rFonts w:ascii="Arial" w:eastAsia="Arial" w:hAnsi="Arial"/>
          <w:sz w:val="17"/>
        </w:rPr>
        <w:t xml:space="preserve"> </w:t>
      </w:r>
      <w:r>
        <w:rPr>
          <w:rFonts w:ascii="Arial" w:eastAsia="Arial" w:hAnsi="Arial"/>
          <w:sz w:val="17"/>
        </w:rPr>
        <w:t>One method to reduce CO</w:t>
      </w:r>
      <w:r>
        <w:rPr>
          <w:rFonts w:ascii="Arial" w:eastAsia="Arial" w:hAnsi="Arial"/>
          <w:sz w:val="26"/>
          <w:vertAlign w:val="subscript"/>
        </w:rPr>
        <w:t>2</w:t>
      </w:r>
      <w:r>
        <w:rPr>
          <w:rFonts w:ascii="Arial" w:eastAsia="Arial" w:hAnsi="Arial"/>
          <w:sz w:val="17"/>
        </w:rPr>
        <w:t xml:space="preserve"> </w:t>
      </w:r>
      <w:r>
        <w:rPr>
          <w:rFonts w:ascii="Arial" w:eastAsia="Arial" w:hAnsi="Arial"/>
          <w:sz w:val="17"/>
        </w:rPr>
        <w:t>emissions from vehicle exhaust is the use of liquified petroleum</w:t>
      </w:r>
      <w:r>
        <w:rPr>
          <w:rFonts w:ascii="Arial" w:eastAsia="Arial" w:hAnsi="Arial"/>
          <w:sz w:val="17"/>
        </w:rPr>
        <w:t xml:space="preserve"> gas (LPG) fuel. The global use of this fuel is high in European countries such as Poland, Romania, and Italy. There are a small number of computational models for the purpose of estimating the emissions of LPG vehicles. This work is one of the first to present a methodology for developing microscale CO</w:t>
      </w:r>
      <w:r>
        <w:rPr>
          <w:rFonts w:ascii="Arial" w:eastAsia="Arial" w:hAnsi="Arial"/>
          <w:sz w:val="26"/>
          <w:vertAlign w:val="subscript"/>
        </w:rPr>
        <w:t>2</w:t>
      </w:r>
      <w:r>
        <w:rPr>
          <w:rFonts w:ascii="Arial" w:eastAsia="Arial" w:hAnsi="Arial"/>
          <w:sz w:val="17"/>
        </w:rPr>
        <w:t xml:space="preserve"> emission models for LPG vehicles. The developed model is based on data from road tests using the portable emission m</w:t>
      </w:r>
      <w:r>
        <w:rPr>
          <w:rFonts w:ascii="Arial" w:eastAsia="Arial" w:hAnsi="Arial"/>
          <w:sz w:val="17"/>
        </w:rPr>
        <w:t>easurement system (PEMS) and on-board diagnostic (OBDII) interface. This model was created from a previous exploratory data analysis while using gradient-boosting machine learning methods. Vehicle velocity and engine RPM were chosen as the explanatory variables for CO</w:t>
      </w:r>
      <w:r>
        <w:rPr>
          <w:rFonts w:ascii="Arial" w:eastAsia="Arial" w:hAnsi="Arial"/>
          <w:sz w:val="26"/>
          <w:vertAlign w:val="subscript"/>
        </w:rPr>
        <w:t>2</w:t>
      </w:r>
      <w:r>
        <w:rPr>
          <w:rFonts w:ascii="Arial" w:eastAsia="Arial" w:hAnsi="Arial"/>
          <w:sz w:val="17"/>
        </w:rPr>
        <w:t xml:space="preserve"> prediction. The validation of the model indicates its good precision, while its use is possible for the analysis of continuous CO</w:t>
      </w:r>
      <w:r>
        <w:rPr>
          <w:rFonts w:ascii="Arial" w:eastAsia="Arial" w:hAnsi="Arial"/>
          <w:sz w:val="26"/>
          <w:vertAlign w:val="subscript"/>
        </w:rPr>
        <w:t>2</w:t>
      </w:r>
      <w:r>
        <w:rPr>
          <w:rFonts w:ascii="Arial" w:eastAsia="Arial" w:hAnsi="Arial"/>
          <w:sz w:val="17"/>
        </w:rPr>
        <w:t xml:space="preserve"> emissions and the creation of emission maps for environmental analyses in urban areas. The validation coefficie</w:t>
      </w:r>
      <w:r>
        <w:rPr>
          <w:rFonts w:ascii="Arial" w:eastAsia="Arial" w:hAnsi="Arial"/>
          <w:sz w:val="17"/>
        </w:rPr>
        <w:t>nts for the selected gradient-boosting method of modelling CO</w:t>
      </w:r>
      <w:r>
        <w:rPr>
          <w:rFonts w:ascii="Arial" w:eastAsia="Arial" w:hAnsi="Arial"/>
          <w:sz w:val="26"/>
          <w:vertAlign w:val="subscript"/>
        </w:rPr>
        <w:t>2</w:t>
      </w:r>
      <w:r>
        <w:rPr>
          <w:rFonts w:ascii="Arial" w:eastAsia="Arial" w:hAnsi="Arial"/>
          <w:sz w:val="17"/>
        </w:rPr>
        <w:t xml:space="preserve"> emissions for an LPG vehicle are the R</w:t>
      </w:r>
      <w:r>
        <w:rPr>
          <w:rFonts w:ascii="Arial" w:eastAsia="Arial" w:hAnsi="Arial"/>
          <w:sz w:val="26"/>
          <w:vertAlign w:val="superscript"/>
        </w:rPr>
        <w:t>2</w:t>
      </w:r>
      <w:r>
        <w:rPr>
          <w:rFonts w:ascii="Arial" w:eastAsia="Arial" w:hAnsi="Arial"/>
          <w:sz w:val="17"/>
        </w:rPr>
        <w:t xml:space="preserve"> test of 0.61 and the MSE test of 0.77.</w:t>
      </w:r>
    </w:p>
    <w:p w14:paraId="235A0BB5" w14:textId="77777777" w:rsidR="00A62665" w:rsidRDefault="00A62665">
      <w:pPr>
        <w:spacing w:line="114" w:lineRule="exact"/>
        <w:rPr>
          <w:rFonts w:ascii="Times New Roman" w:eastAsia="Times New Roman" w:hAnsi="Times New Roman"/>
        </w:rPr>
      </w:pPr>
    </w:p>
    <w:p w14:paraId="507FDCDE" w14:textId="77777777" w:rsidR="00A62665" w:rsidRDefault="00A62665">
      <w:pPr>
        <w:spacing w:line="282" w:lineRule="auto"/>
        <w:ind w:right="20"/>
        <w:jc w:val="both"/>
        <w:rPr>
          <w:rFonts w:ascii="Arial" w:eastAsia="Arial" w:hAnsi="Arial"/>
          <w:sz w:val="18"/>
        </w:rPr>
      </w:pPr>
      <w:r>
        <w:rPr>
          <w:rFonts w:ascii="Arial" w:eastAsia="Arial" w:hAnsi="Arial"/>
          <w:b/>
          <w:sz w:val="18"/>
        </w:rPr>
        <w:t>Keywords:</w:t>
      </w:r>
      <w:r>
        <w:rPr>
          <w:rFonts w:ascii="Arial" w:eastAsia="Arial" w:hAnsi="Arial"/>
          <w:sz w:val="18"/>
        </w:rPr>
        <w:t xml:space="preserve"> </w:t>
      </w:r>
      <w:r>
        <w:rPr>
          <w:rFonts w:ascii="Arial" w:eastAsia="Arial" w:hAnsi="Arial"/>
          <w:sz w:val="18"/>
        </w:rPr>
        <w:t>vehicle emission; CO</w:t>
      </w:r>
      <w:r>
        <w:rPr>
          <w:rFonts w:ascii="Arial" w:eastAsia="Arial" w:hAnsi="Arial"/>
          <w:sz w:val="27"/>
          <w:vertAlign w:val="subscript"/>
        </w:rPr>
        <w:t>2</w:t>
      </w:r>
      <w:r>
        <w:rPr>
          <w:rFonts w:ascii="Arial" w:eastAsia="Arial" w:hAnsi="Arial"/>
          <w:sz w:val="18"/>
        </w:rPr>
        <w:t>; LPG; emission modelling; portable emission measurement system;</w:t>
      </w:r>
      <w:r>
        <w:rPr>
          <w:rFonts w:ascii="Arial" w:eastAsia="Arial" w:hAnsi="Arial"/>
          <w:sz w:val="18"/>
        </w:rPr>
        <w:t xml:space="preserve"> artificial intelligence; machine learning</w:t>
      </w:r>
    </w:p>
    <w:p w14:paraId="544920BE" w14:textId="77777777" w:rsidR="00A62665" w:rsidRDefault="00A62665">
      <w:pPr>
        <w:spacing w:line="20" w:lineRule="exact"/>
        <w:rPr>
          <w:rFonts w:ascii="Times New Roman" w:eastAsia="Times New Roman" w:hAnsi="Times New Roman"/>
        </w:rPr>
      </w:pPr>
      <w:r>
        <w:rPr>
          <w:rFonts w:ascii="Arial" w:eastAsia="Arial" w:hAnsi="Arial"/>
          <w:sz w:val="18"/>
        </w:rPr>
        <w:pict w14:anchorId="30EA0D33">
          <v:line id="_x0000_s1031" style="position:absolute;z-index:-251668480" from=".35pt,13.45pt" to="393.25pt,13.45pt" o:userdrawn="t" strokeweight=".14039mm"/>
        </w:pict>
      </w:r>
    </w:p>
    <w:p w14:paraId="1479E8AD" w14:textId="77777777" w:rsidR="00A62665" w:rsidRDefault="00A62665">
      <w:pPr>
        <w:spacing w:line="200" w:lineRule="exact"/>
        <w:rPr>
          <w:rFonts w:ascii="Times New Roman" w:eastAsia="Times New Roman" w:hAnsi="Times New Roman"/>
        </w:rPr>
      </w:pPr>
    </w:p>
    <w:p w14:paraId="23DFEB8C" w14:textId="77777777" w:rsidR="00A62665" w:rsidRDefault="00A62665">
      <w:pPr>
        <w:spacing w:line="200" w:lineRule="exact"/>
        <w:rPr>
          <w:rFonts w:ascii="Times New Roman" w:eastAsia="Times New Roman" w:hAnsi="Times New Roman"/>
        </w:rPr>
      </w:pPr>
    </w:p>
    <w:p w14:paraId="605C2443" w14:textId="77777777" w:rsidR="00A62665" w:rsidRDefault="00A62665">
      <w:pPr>
        <w:spacing w:line="293" w:lineRule="exact"/>
        <w:rPr>
          <w:rFonts w:ascii="Times New Roman" w:eastAsia="Times New Roman" w:hAnsi="Times New Roman"/>
        </w:rPr>
      </w:pPr>
    </w:p>
    <w:p w14:paraId="49E80657" w14:textId="77777777" w:rsidR="00A62665" w:rsidRDefault="00A62665">
      <w:pPr>
        <w:spacing w:line="0" w:lineRule="atLeast"/>
        <w:rPr>
          <w:rFonts w:ascii="Arial" w:eastAsia="Arial" w:hAnsi="Arial"/>
          <w:b/>
        </w:rPr>
      </w:pPr>
      <w:r>
        <w:rPr>
          <w:rFonts w:ascii="Arial" w:eastAsia="Arial" w:hAnsi="Arial"/>
          <w:b/>
        </w:rPr>
        <w:t>1. Introduction</w:t>
      </w:r>
    </w:p>
    <w:p w14:paraId="654815F0" w14:textId="77777777" w:rsidR="00A62665" w:rsidRDefault="00A62665">
      <w:pPr>
        <w:spacing w:line="79" w:lineRule="exact"/>
        <w:rPr>
          <w:rFonts w:ascii="Times New Roman" w:eastAsia="Times New Roman" w:hAnsi="Times New Roman"/>
        </w:rPr>
      </w:pPr>
    </w:p>
    <w:p w14:paraId="197E8C54" w14:textId="77777777" w:rsidR="00A62665" w:rsidRDefault="00A62665">
      <w:pPr>
        <w:spacing w:line="236" w:lineRule="auto"/>
        <w:ind w:firstLine="432"/>
        <w:jc w:val="both"/>
        <w:rPr>
          <w:rFonts w:ascii="Arial" w:eastAsia="Arial" w:hAnsi="Arial"/>
          <w:sz w:val="19"/>
        </w:rPr>
      </w:pPr>
      <w:r>
        <w:rPr>
          <w:rFonts w:ascii="Arial" w:eastAsia="Arial" w:hAnsi="Arial"/>
          <w:sz w:val="19"/>
        </w:rPr>
        <w:t>Progressive climate change is forcing global authorities to continuously reduce anthro-pogenic greenhouse gas (GHG) production [</w:t>
      </w:r>
      <w:r>
        <w:rPr>
          <w:rFonts w:ascii="Arial" w:eastAsia="Arial" w:hAnsi="Arial"/>
          <w:color w:val="0875B7"/>
          <w:sz w:val="19"/>
        </w:rPr>
        <w:t>1</w:t>
      </w:r>
      <w:r>
        <w:rPr>
          <w:rFonts w:ascii="Arial" w:eastAsia="Arial" w:hAnsi="Arial"/>
          <w:sz w:val="19"/>
        </w:rPr>
        <w:t>,</w:t>
      </w:r>
      <w:r>
        <w:rPr>
          <w:rFonts w:ascii="Arial" w:eastAsia="Arial" w:hAnsi="Arial"/>
          <w:color w:val="0875B7"/>
          <w:sz w:val="19"/>
        </w:rPr>
        <w:t>2</w:t>
      </w:r>
      <w:r>
        <w:rPr>
          <w:rFonts w:ascii="Arial" w:eastAsia="Arial" w:hAnsi="Arial"/>
          <w:sz w:val="19"/>
        </w:rPr>
        <w:t>]. Global warming and climate change in relation to CO</w:t>
      </w:r>
      <w:r>
        <w:rPr>
          <w:rFonts w:ascii="Arial" w:eastAsia="Arial" w:hAnsi="Arial"/>
          <w:sz w:val="29"/>
          <w:vertAlign w:val="subscript"/>
        </w:rPr>
        <w:t>2</w:t>
      </w:r>
      <w:r>
        <w:rPr>
          <w:rFonts w:ascii="Arial" w:eastAsia="Arial" w:hAnsi="Arial"/>
          <w:sz w:val="19"/>
        </w:rPr>
        <w:t xml:space="preserve"> production, account for around 72% of global GHG production [</w:t>
      </w:r>
      <w:r>
        <w:rPr>
          <w:rFonts w:ascii="Arial" w:eastAsia="Arial" w:hAnsi="Arial"/>
          <w:color w:val="0875B7"/>
          <w:sz w:val="19"/>
        </w:rPr>
        <w:t>3</w:t>
      </w:r>
      <w:r>
        <w:rPr>
          <w:rFonts w:ascii="Arial" w:eastAsia="Arial" w:hAnsi="Arial"/>
          <w:sz w:val="19"/>
        </w:rPr>
        <w:t>]. For the countries of the European Union, all sectors have already reduced their GHG production, except one [</w:t>
      </w:r>
      <w:r>
        <w:rPr>
          <w:rFonts w:ascii="Arial" w:eastAsia="Arial" w:hAnsi="Arial"/>
          <w:color w:val="0875B7"/>
          <w:sz w:val="19"/>
        </w:rPr>
        <w:t>4</w:t>
      </w:r>
      <w:r>
        <w:rPr>
          <w:rFonts w:ascii="Arial" w:eastAsia="Arial" w:hAnsi="Arial"/>
          <w:sz w:val="19"/>
        </w:rPr>
        <w:t>,</w:t>
      </w:r>
      <w:r>
        <w:rPr>
          <w:rFonts w:ascii="Arial" w:eastAsia="Arial" w:hAnsi="Arial"/>
          <w:color w:val="0875B7"/>
          <w:sz w:val="19"/>
        </w:rPr>
        <w:t>5</w:t>
      </w:r>
      <w:r>
        <w:rPr>
          <w:rFonts w:ascii="Arial" w:eastAsia="Arial" w:hAnsi="Arial"/>
          <w:sz w:val="19"/>
        </w:rPr>
        <w:t>]. This sector is transport, which accounts for 20% of global carbon dioxide (CO</w:t>
      </w:r>
      <w:r>
        <w:rPr>
          <w:rFonts w:ascii="Arial" w:eastAsia="Arial" w:hAnsi="Arial"/>
          <w:sz w:val="29"/>
          <w:vertAlign w:val="subscript"/>
        </w:rPr>
        <w:t>2</w:t>
      </w:r>
      <w:r>
        <w:rPr>
          <w:rFonts w:ascii="Arial" w:eastAsia="Arial" w:hAnsi="Arial"/>
          <w:sz w:val="19"/>
        </w:rPr>
        <w:t>) emissions [</w:t>
      </w:r>
      <w:r>
        <w:rPr>
          <w:rFonts w:ascii="Arial" w:eastAsia="Arial" w:hAnsi="Arial"/>
          <w:color w:val="0875B7"/>
          <w:sz w:val="19"/>
        </w:rPr>
        <w:t>6</w:t>
      </w:r>
      <w:r>
        <w:rPr>
          <w:rFonts w:ascii="Arial" w:eastAsia="Arial" w:hAnsi="Arial"/>
          <w:sz w:val="19"/>
        </w:rPr>
        <w:t>]. The same values of CO</w:t>
      </w:r>
      <w:r>
        <w:rPr>
          <w:rFonts w:ascii="Arial" w:eastAsia="Arial" w:hAnsi="Arial"/>
          <w:sz w:val="29"/>
          <w:vertAlign w:val="subscript"/>
        </w:rPr>
        <w:t>2</w:t>
      </w:r>
      <w:r>
        <w:rPr>
          <w:rFonts w:ascii="Arial" w:eastAsia="Arial" w:hAnsi="Arial"/>
          <w:sz w:val="19"/>
        </w:rPr>
        <w:t xml:space="preserve"> emissions apply to the European Union, and politicians</w:t>
      </w:r>
      <w:r>
        <w:rPr>
          <w:rFonts w:ascii="Arial" w:eastAsia="Arial" w:hAnsi="Arial"/>
          <w:sz w:val="19"/>
        </w:rPr>
        <w:t>’ actions to reduce these emissions include, for example, shifting some road transport to rail [</w:t>
      </w:r>
      <w:r>
        <w:rPr>
          <w:rFonts w:ascii="Arial" w:eastAsia="Arial" w:hAnsi="Arial"/>
          <w:color w:val="0875B7"/>
          <w:sz w:val="19"/>
        </w:rPr>
        <w:t>7</w:t>
      </w:r>
      <w:r>
        <w:rPr>
          <w:rFonts w:ascii="Arial" w:eastAsia="Arial" w:hAnsi="Arial"/>
          <w:sz w:val="19"/>
        </w:rPr>
        <w:t>,</w:t>
      </w:r>
      <w:r>
        <w:rPr>
          <w:rFonts w:ascii="Arial" w:eastAsia="Arial" w:hAnsi="Arial"/>
          <w:color w:val="0875B7"/>
          <w:sz w:val="19"/>
        </w:rPr>
        <w:t>8</w:t>
      </w:r>
      <w:r>
        <w:rPr>
          <w:rFonts w:ascii="Arial" w:eastAsia="Arial" w:hAnsi="Arial"/>
          <w:sz w:val="19"/>
        </w:rPr>
        <w:t xml:space="preserve">]. </w:t>
      </w:r>
      <w:r>
        <w:rPr>
          <w:rFonts w:ascii="Arial" w:eastAsia="Arial" w:hAnsi="Arial"/>
          <w:sz w:val="19"/>
        </w:rPr>
        <w:t>Another way of counteracting this phenomenon is through the decision taken by the European Commission to introduce, among other things, a number of regulations on CO</w:t>
      </w:r>
      <w:r>
        <w:rPr>
          <w:rFonts w:ascii="Arial" w:eastAsia="Arial" w:hAnsi="Arial"/>
          <w:sz w:val="29"/>
          <w:vertAlign w:val="subscript"/>
        </w:rPr>
        <w:t>2</w:t>
      </w:r>
      <w:r>
        <w:rPr>
          <w:rFonts w:ascii="Arial" w:eastAsia="Arial" w:hAnsi="Arial"/>
          <w:sz w:val="19"/>
        </w:rPr>
        <w:t xml:space="preserve"> emissions from vehicles [</w:t>
      </w:r>
      <w:r>
        <w:rPr>
          <w:rFonts w:ascii="Arial" w:eastAsia="Arial" w:hAnsi="Arial"/>
          <w:color w:val="0875B7"/>
          <w:sz w:val="19"/>
        </w:rPr>
        <w:t>9</w:t>
      </w:r>
      <w:r>
        <w:rPr>
          <w:rFonts w:ascii="Arial" w:eastAsia="Arial" w:hAnsi="Arial"/>
          <w:sz w:val="19"/>
        </w:rPr>
        <w:t>]. These include Regulations No. 443/2009 and 333/2014, which set a target of reducing the CO</w:t>
      </w:r>
      <w:r>
        <w:rPr>
          <w:rFonts w:ascii="Arial" w:eastAsia="Arial" w:hAnsi="Arial"/>
          <w:sz w:val="29"/>
          <w:vertAlign w:val="subscript"/>
        </w:rPr>
        <w:t>2</w:t>
      </w:r>
      <w:r>
        <w:rPr>
          <w:rFonts w:ascii="Arial" w:eastAsia="Arial" w:hAnsi="Arial"/>
          <w:sz w:val="19"/>
        </w:rPr>
        <w:t xml:space="preserve"> emission factor to 95 g/km for vehicles manufactured from 2020 onwards for the M1 segment [</w:t>
      </w:r>
      <w:r>
        <w:rPr>
          <w:rFonts w:ascii="Arial" w:eastAsia="Arial" w:hAnsi="Arial"/>
          <w:color w:val="0875B7"/>
          <w:sz w:val="19"/>
        </w:rPr>
        <w:t>10</w:t>
      </w:r>
      <w:r>
        <w:rPr>
          <w:rFonts w:ascii="Arial" w:eastAsia="Arial" w:hAnsi="Arial"/>
          <w:sz w:val="19"/>
        </w:rPr>
        <w:t>,</w:t>
      </w:r>
      <w:r>
        <w:rPr>
          <w:rFonts w:ascii="Arial" w:eastAsia="Arial" w:hAnsi="Arial"/>
          <w:color w:val="0875B7"/>
          <w:sz w:val="19"/>
        </w:rPr>
        <w:t>11</w:t>
      </w:r>
      <w:r>
        <w:rPr>
          <w:rFonts w:ascii="Arial" w:eastAsia="Arial" w:hAnsi="Arial"/>
          <w:sz w:val="19"/>
        </w:rPr>
        <w:t>]. To achieve the goal of reducing GHG emissions from transport by at least 60% by 2050 compared to 1990, the maximum CO</w:t>
      </w:r>
      <w:r>
        <w:rPr>
          <w:rFonts w:ascii="Arial" w:eastAsia="Arial" w:hAnsi="Arial"/>
          <w:sz w:val="29"/>
          <w:vertAlign w:val="subscript"/>
        </w:rPr>
        <w:t>2</w:t>
      </w:r>
      <w:r>
        <w:rPr>
          <w:rFonts w:ascii="Arial" w:eastAsia="Arial" w:hAnsi="Arial"/>
          <w:sz w:val="19"/>
        </w:rPr>
        <w:t xml:space="preserve"> emissi</w:t>
      </w:r>
      <w:r>
        <w:rPr>
          <w:rFonts w:ascii="Arial" w:eastAsia="Arial" w:hAnsi="Arial"/>
          <w:sz w:val="19"/>
        </w:rPr>
        <w:t>ons from vehicles for 2030 should be around 70 g/km [</w:t>
      </w:r>
      <w:r>
        <w:rPr>
          <w:rFonts w:ascii="Arial" w:eastAsia="Arial" w:hAnsi="Arial"/>
          <w:color w:val="0875B7"/>
          <w:sz w:val="19"/>
        </w:rPr>
        <w:t>12</w:t>
      </w:r>
      <w:r>
        <w:rPr>
          <w:rFonts w:ascii="Arial" w:eastAsia="Arial" w:hAnsi="Arial"/>
          <w:sz w:val="19"/>
        </w:rPr>
        <w:t>,</w:t>
      </w:r>
      <w:r>
        <w:rPr>
          <w:rFonts w:ascii="Arial" w:eastAsia="Arial" w:hAnsi="Arial"/>
          <w:color w:val="0875B7"/>
          <w:sz w:val="19"/>
        </w:rPr>
        <w:t>13</w:t>
      </w:r>
      <w:r>
        <w:rPr>
          <w:rFonts w:ascii="Arial" w:eastAsia="Arial" w:hAnsi="Arial"/>
          <w:sz w:val="19"/>
        </w:rPr>
        <w:t>]. Such targets and the associated demands on vehicle manufacturers are a major challenge that involves a number of design and technological changes to vehicles.</w:t>
      </w:r>
    </w:p>
    <w:p w14:paraId="26DA3AD3" w14:textId="77777777" w:rsidR="00A62665" w:rsidRDefault="00A62665">
      <w:pPr>
        <w:spacing w:line="6" w:lineRule="exact"/>
        <w:rPr>
          <w:rFonts w:ascii="Times New Roman" w:eastAsia="Times New Roman" w:hAnsi="Times New Roman"/>
        </w:rPr>
      </w:pPr>
    </w:p>
    <w:p w14:paraId="1D0F6EFF" w14:textId="77777777" w:rsidR="00A62665" w:rsidRDefault="00A62665">
      <w:pPr>
        <w:spacing w:line="244" w:lineRule="auto"/>
        <w:ind w:firstLine="431"/>
        <w:jc w:val="both"/>
        <w:rPr>
          <w:rFonts w:ascii="Arial" w:eastAsia="Arial" w:hAnsi="Arial"/>
          <w:sz w:val="19"/>
        </w:rPr>
      </w:pPr>
      <w:r>
        <w:rPr>
          <w:rFonts w:ascii="Arial" w:eastAsia="Arial" w:hAnsi="Arial"/>
          <w:sz w:val="19"/>
        </w:rPr>
        <w:t>One way to reduce CO</w:t>
      </w:r>
      <w:r>
        <w:rPr>
          <w:rFonts w:ascii="Arial" w:eastAsia="Arial" w:hAnsi="Arial"/>
          <w:sz w:val="29"/>
          <w:vertAlign w:val="subscript"/>
        </w:rPr>
        <w:t>2</w:t>
      </w:r>
      <w:r>
        <w:rPr>
          <w:rFonts w:ascii="Arial" w:eastAsia="Arial" w:hAnsi="Arial"/>
          <w:sz w:val="19"/>
        </w:rPr>
        <w:t xml:space="preserve"> emissions is to use liquefied petroleum gas (LPG) to power vehicles [</w:t>
      </w:r>
      <w:r>
        <w:rPr>
          <w:rFonts w:ascii="Arial" w:eastAsia="Arial" w:hAnsi="Arial"/>
          <w:color w:val="0875B7"/>
          <w:sz w:val="19"/>
        </w:rPr>
        <w:t>14</w:t>
      </w:r>
      <w:r>
        <w:rPr>
          <w:rFonts w:ascii="Arial" w:eastAsia="Arial" w:hAnsi="Arial"/>
          <w:sz w:val="19"/>
        </w:rPr>
        <w:t>,</w:t>
      </w:r>
      <w:r>
        <w:rPr>
          <w:rFonts w:ascii="Arial" w:eastAsia="Arial" w:hAnsi="Arial"/>
          <w:color w:val="0875B7"/>
          <w:sz w:val="19"/>
        </w:rPr>
        <w:t>15</w:t>
      </w:r>
      <w:r>
        <w:rPr>
          <w:rFonts w:ascii="Arial" w:eastAsia="Arial" w:hAnsi="Arial"/>
          <w:sz w:val="19"/>
        </w:rPr>
        <w:t>]. It consists of hydrocarbons, as well as mixtures such as propane, butane, and isomers, liquefied under pressure and derived from oil or natural gas [</w:t>
      </w:r>
      <w:r>
        <w:rPr>
          <w:rFonts w:ascii="Arial" w:eastAsia="Arial" w:hAnsi="Arial"/>
          <w:color w:val="0875B7"/>
          <w:sz w:val="19"/>
        </w:rPr>
        <w:t>16</w:t>
      </w:r>
      <w:r>
        <w:rPr>
          <w:rFonts w:ascii="Arial" w:eastAsia="Arial" w:hAnsi="Arial"/>
          <w:sz w:val="19"/>
        </w:rPr>
        <w:t>]. LPG is an odourless, colourless, and flammable gas that is heavier than air. Under normal</w:t>
      </w:r>
    </w:p>
    <w:p w14:paraId="7421E4E8" w14:textId="77777777" w:rsidR="00A62665" w:rsidRDefault="00A62665">
      <w:pPr>
        <w:spacing w:line="20" w:lineRule="exact"/>
        <w:rPr>
          <w:rFonts w:ascii="Times New Roman" w:eastAsia="Times New Roman" w:hAnsi="Times New Roman"/>
        </w:rPr>
      </w:pPr>
      <w:r>
        <w:rPr>
          <w:rFonts w:ascii="Arial" w:eastAsia="Arial" w:hAnsi="Arial"/>
          <w:sz w:val="19"/>
        </w:rPr>
        <w:pict w14:anchorId="1E0921CA">
          <v:line id="_x0000_s1032" style="position:absolute;z-index:-251667456" from="-130.25pt,36.55pt" to="393.25pt,36.55pt" o:userdrawn="t" strokeweight=".14039mm"/>
        </w:pict>
      </w:r>
    </w:p>
    <w:p w14:paraId="535781EE" w14:textId="77777777" w:rsidR="00A62665" w:rsidRDefault="00A62665">
      <w:pPr>
        <w:spacing w:line="20" w:lineRule="exact"/>
        <w:rPr>
          <w:rFonts w:ascii="Times New Roman" w:eastAsia="Times New Roman" w:hAnsi="Times New Roman"/>
        </w:rPr>
        <w:sectPr w:rsidR="00000000">
          <w:type w:val="continuous"/>
          <w:pgSz w:w="11900" w:h="16838"/>
          <w:pgMar w:top="928" w:right="686" w:bottom="0" w:left="700" w:header="0" w:footer="0" w:gutter="0"/>
          <w:cols w:num="2" w:space="0" w:equalWidth="0">
            <w:col w:w="2360" w:space="260"/>
            <w:col w:w="7900"/>
          </w:cols>
          <w:docGrid w:linePitch="360"/>
        </w:sectPr>
      </w:pPr>
    </w:p>
    <w:p w14:paraId="5F2065CB" w14:textId="77777777" w:rsidR="00A62665" w:rsidRDefault="00A62665">
      <w:pPr>
        <w:spacing w:line="200" w:lineRule="exact"/>
        <w:rPr>
          <w:rFonts w:ascii="Times New Roman" w:eastAsia="Times New Roman" w:hAnsi="Times New Roman"/>
        </w:rPr>
      </w:pPr>
    </w:p>
    <w:p w14:paraId="78EE10E2" w14:textId="77777777" w:rsidR="00A62665" w:rsidRDefault="00A62665">
      <w:pPr>
        <w:spacing w:line="200" w:lineRule="exact"/>
        <w:rPr>
          <w:rFonts w:ascii="Times New Roman" w:eastAsia="Times New Roman" w:hAnsi="Times New Roman"/>
        </w:rPr>
      </w:pPr>
    </w:p>
    <w:p w14:paraId="600A9CC5" w14:textId="77777777" w:rsidR="00A62665" w:rsidRDefault="00A62665">
      <w:pPr>
        <w:spacing w:line="304" w:lineRule="exact"/>
        <w:rPr>
          <w:rFonts w:ascii="Times New Roman" w:eastAsia="Times New Roman" w:hAnsi="Times New Roman"/>
        </w:rPr>
      </w:pPr>
    </w:p>
    <w:p w14:paraId="122D1659" w14:textId="77777777" w:rsidR="00A62665" w:rsidRDefault="00A62665">
      <w:pPr>
        <w:tabs>
          <w:tab w:val="left" w:pos="7440"/>
        </w:tabs>
        <w:spacing w:line="0" w:lineRule="atLeast"/>
        <w:rPr>
          <w:rFonts w:ascii="Arial" w:eastAsia="Arial" w:hAnsi="Arial"/>
          <w:sz w:val="16"/>
        </w:rPr>
      </w:pPr>
      <w:r>
        <w:rPr>
          <w:rFonts w:ascii="Arial" w:eastAsia="Arial" w:hAnsi="Arial"/>
          <w:sz w:val="16"/>
        </w:rPr>
        <w:t xml:space="preserve">Energies </w:t>
      </w:r>
      <w:r>
        <w:rPr>
          <w:rFonts w:ascii="Arial" w:eastAsia="Arial" w:hAnsi="Arial"/>
          <w:b/>
          <w:sz w:val="16"/>
        </w:rPr>
        <w:t>2023</w:t>
      </w:r>
      <w:r>
        <w:rPr>
          <w:rFonts w:ascii="Arial" w:eastAsia="Arial" w:hAnsi="Arial"/>
          <w:sz w:val="16"/>
        </w:rPr>
        <w:t>,</w:t>
      </w:r>
      <w:r>
        <w:rPr>
          <w:rFonts w:ascii="Arial" w:eastAsia="Arial" w:hAnsi="Arial"/>
          <w:sz w:val="16"/>
        </w:rPr>
        <w:t xml:space="preserve"> 16</w:t>
      </w:r>
      <w:r>
        <w:rPr>
          <w:rFonts w:ascii="Arial" w:eastAsia="Arial" w:hAnsi="Arial"/>
          <w:sz w:val="16"/>
        </w:rPr>
        <w:t xml:space="preserve">, 2754. </w:t>
      </w:r>
      <w:hyperlink r:id="rId14" w:history="1">
        <w:r>
          <w:rPr>
            <w:rFonts w:ascii="Arial" w:eastAsia="Arial" w:hAnsi="Arial"/>
            <w:sz w:val="16"/>
          </w:rPr>
          <w:t>https://doi.org/10.3390/en16062754</w:t>
        </w:r>
      </w:hyperlink>
      <w:r>
        <w:rPr>
          <w:rFonts w:ascii="Arial" w:eastAsia="Arial" w:hAnsi="Arial"/>
          <w:sz w:val="16"/>
        </w:rPr>
        <w:tab/>
      </w:r>
      <w:hyperlink r:id="rId15" w:history="1">
        <w:r>
          <w:rPr>
            <w:rFonts w:ascii="Arial" w:eastAsia="Arial" w:hAnsi="Arial"/>
            <w:sz w:val="16"/>
          </w:rPr>
          <w:t>https://www.mdpi.com/journal/energies</w:t>
        </w:r>
      </w:hyperlink>
    </w:p>
    <w:p w14:paraId="66BF1392" w14:textId="77777777" w:rsidR="00A62665" w:rsidRDefault="00A62665">
      <w:pPr>
        <w:tabs>
          <w:tab w:val="left" w:pos="7440"/>
        </w:tabs>
        <w:spacing w:line="0" w:lineRule="atLeast"/>
        <w:rPr>
          <w:rFonts w:ascii="Arial" w:eastAsia="Arial" w:hAnsi="Arial"/>
          <w:sz w:val="16"/>
        </w:rPr>
        <w:sectPr w:rsidR="00000000">
          <w:type w:val="continuous"/>
          <w:pgSz w:w="11900" w:h="16838"/>
          <w:pgMar w:top="928" w:right="686" w:bottom="0" w:left="700" w:header="0" w:footer="0" w:gutter="0"/>
          <w:cols w:space="0" w:equalWidth="0">
            <w:col w:w="1052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800"/>
        <w:gridCol w:w="4700"/>
      </w:tblGrid>
      <w:tr w:rsidR="00000000" w14:paraId="3F6C4A7A" w14:textId="77777777">
        <w:trPr>
          <w:trHeight w:val="198"/>
        </w:trPr>
        <w:tc>
          <w:tcPr>
            <w:tcW w:w="5800" w:type="dxa"/>
            <w:shd w:val="clear" w:color="auto" w:fill="auto"/>
            <w:vAlign w:val="bottom"/>
          </w:tcPr>
          <w:p w14:paraId="4B5EAD91" w14:textId="77777777" w:rsidR="00A62665" w:rsidRDefault="00A62665">
            <w:pPr>
              <w:spacing w:line="0" w:lineRule="atLeast"/>
              <w:rPr>
                <w:rFonts w:ascii="Arial" w:eastAsia="Arial" w:hAnsi="Arial"/>
                <w:sz w:val="16"/>
              </w:rPr>
            </w:pPr>
            <w:bookmarkStart w:id="1" w:name="page2"/>
            <w:bookmarkEnd w:id="1"/>
            <w:r>
              <w:rPr>
                <w:rFonts w:ascii="Arial" w:eastAsia="Arial" w:hAnsi="Arial"/>
                <w:sz w:val="16"/>
              </w:rPr>
              <w:lastRenderedPageBreak/>
              <w:t xml:space="preserve">Energies </w:t>
            </w:r>
            <w:r>
              <w:rPr>
                <w:rFonts w:ascii="Arial" w:eastAsia="Arial" w:hAnsi="Arial"/>
                <w:b/>
                <w:sz w:val="16"/>
              </w:rPr>
              <w:t>2023</w:t>
            </w:r>
            <w:r>
              <w:rPr>
                <w:rFonts w:ascii="Arial" w:eastAsia="Arial" w:hAnsi="Arial"/>
                <w:sz w:val="16"/>
              </w:rPr>
              <w:t>,</w:t>
            </w:r>
            <w:r>
              <w:rPr>
                <w:rFonts w:ascii="Arial" w:eastAsia="Arial" w:hAnsi="Arial"/>
                <w:sz w:val="16"/>
              </w:rPr>
              <w:t xml:space="preserve"> 16</w:t>
            </w:r>
            <w:r>
              <w:rPr>
                <w:rFonts w:ascii="Arial" w:eastAsia="Arial" w:hAnsi="Arial"/>
                <w:sz w:val="16"/>
              </w:rPr>
              <w:t>, 2754</w:t>
            </w:r>
          </w:p>
        </w:tc>
        <w:tc>
          <w:tcPr>
            <w:tcW w:w="4700" w:type="dxa"/>
            <w:shd w:val="clear" w:color="auto" w:fill="auto"/>
            <w:vAlign w:val="bottom"/>
          </w:tcPr>
          <w:p w14:paraId="0A35723D" w14:textId="77777777" w:rsidR="00A62665" w:rsidRDefault="00A62665">
            <w:pPr>
              <w:spacing w:line="0" w:lineRule="atLeast"/>
              <w:ind w:left="4220"/>
              <w:rPr>
                <w:rFonts w:ascii="Arial" w:eastAsia="Arial" w:hAnsi="Arial"/>
                <w:w w:val="89"/>
                <w:sz w:val="16"/>
              </w:rPr>
            </w:pPr>
            <w:r>
              <w:rPr>
                <w:rFonts w:ascii="Arial" w:eastAsia="Arial" w:hAnsi="Arial"/>
                <w:w w:val="89"/>
                <w:sz w:val="16"/>
              </w:rPr>
              <w:t>2 of 15</w:t>
            </w:r>
          </w:p>
        </w:tc>
      </w:tr>
      <w:tr w:rsidR="00000000" w14:paraId="6917D3B5" w14:textId="77777777">
        <w:trPr>
          <w:trHeight w:val="103"/>
        </w:trPr>
        <w:tc>
          <w:tcPr>
            <w:tcW w:w="5800" w:type="dxa"/>
            <w:tcBorders>
              <w:bottom w:val="single" w:sz="8" w:space="0" w:color="auto"/>
            </w:tcBorders>
            <w:shd w:val="clear" w:color="auto" w:fill="auto"/>
            <w:vAlign w:val="bottom"/>
          </w:tcPr>
          <w:p w14:paraId="38720CA1" w14:textId="77777777" w:rsidR="00A62665" w:rsidRDefault="00A62665">
            <w:pPr>
              <w:spacing w:line="0" w:lineRule="atLeast"/>
              <w:rPr>
                <w:rFonts w:ascii="Times New Roman" w:eastAsia="Times New Roman" w:hAnsi="Times New Roman"/>
                <w:sz w:val="8"/>
              </w:rPr>
            </w:pPr>
          </w:p>
        </w:tc>
        <w:tc>
          <w:tcPr>
            <w:tcW w:w="4700" w:type="dxa"/>
            <w:tcBorders>
              <w:bottom w:val="single" w:sz="8" w:space="0" w:color="auto"/>
            </w:tcBorders>
            <w:shd w:val="clear" w:color="auto" w:fill="auto"/>
            <w:vAlign w:val="bottom"/>
          </w:tcPr>
          <w:p w14:paraId="0A5B3BF5" w14:textId="77777777" w:rsidR="00A62665" w:rsidRDefault="00A62665">
            <w:pPr>
              <w:spacing w:line="0" w:lineRule="atLeast"/>
              <w:rPr>
                <w:rFonts w:ascii="Times New Roman" w:eastAsia="Times New Roman" w:hAnsi="Times New Roman"/>
                <w:sz w:val="8"/>
              </w:rPr>
            </w:pPr>
          </w:p>
        </w:tc>
      </w:tr>
    </w:tbl>
    <w:p w14:paraId="5221BF50" w14:textId="77777777" w:rsidR="00A62665" w:rsidRDefault="00A62665">
      <w:pPr>
        <w:spacing w:line="200" w:lineRule="exact"/>
        <w:rPr>
          <w:rFonts w:ascii="Times New Roman" w:eastAsia="Times New Roman" w:hAnsi="Times New Roman"/>
        </w:rPr>
      </w:pPr>
    </w:p>
    <w:p w14:paraId="73B543DD" w14:textId="77777777" w:rsidR="00A62665" w:rsidRDefault="00A62665">
      <w:pPr>
        <w:spacing w:line="291" w:lineRule="exact"/>
        <w:rPr>
          <w:rFonts w:ascii="Times New Roman" w:eastAsia="Times New Roman" w:hAnsi="Times New Roman"/>
        </w:rPr>
      </w:pPr>
    </w:p>
    <w:p w14:paraId="0BF97365" w14:textId="77777777" w:rsidR="00A62665" w:rsidRDefault="00A62665">
      <w:pPr>
        <w:spacing w:line="252" w:lineRule="auto"/>
        <w:ind w:left="2620" w:firstLine="6"/>
        <w:jc w:val="both"/>
        <w:rPr>
          <w:rFonts w:ascii="Arial" w:eastAsia="Arial" w:hAnsi="Arial"/>
        </w:rPr>
      </w:pPr>
      <w:r>
        <w:rPr>
          <w:rFonts w:ascii="Arial" w:eastAsia="Arial" w:hAnsi="Arial"/>
        </w:rPr>
        <w:t>conditions, LPG is in a gaseous state, but it is stored in special tanks and cylinders under pressure [</w:t>
      </w:r>
      <w:r>
        <w:rPr>
          <w:rFonts w:ascii="Arial" w:eastAsia="Arial" w:hAnsi="Arial"/>
          <w:color w:val="0875B7"/>
        </w:rPr>
        <w:t>17</w:t>
      </w:r>
      <w:r>
        <w:rPr>
          <w:rFonts w:ascii="Arial" w:eastAsia="Arial" w:hAnsi="Arial"/>
        </w:rPr>
        <w:t>]. The most common vehicles running on LPG are bi-fuel vehicles, for which the supplementary fuel is LPG [</w:t>
      </w:r>
      <w:r>
        <w:rPr>
          <w:rFonts w:ascii="Arial" w:eastAsia="Arial" w:hAnsi="Arial"/>
          <w:color w:val="0875B7"/>
        </w:rPr>
        <w:t>18</w:t>
      </w:r>
      <w:r>
        <w:rPr>
          <w:rFonts w:ascii="Arial" w:eastAsia="Arial" w:hAnsi="Arial"/>
        </w:rPr>
        <w:t>]. Solutions of this type are not popular worldwide; however, there are countries where the use of LPG fuel to power the vehicle is very popular. Countries that have a large fleet of LPG vehicles include the following: Turkey (4.7 million), Poland (3.1 million), Russia (3 million), Italy (2.4 million), India (2.4 million), Ukraine (2.3 million), and South Korea (2.1 million) [</w:t>
      </w:r>
      <w:r>
        <w:rPr>
          <w:rFonts w:ascii="Arial" w:eastAsia="Arial" w:hAnsi="Arial"/>
          <w:color w:val="0875B7"/>
        </w:rPr>
        <w:t>19</w:t>
      </w:r>
      <w:r>
        <w:rPr>
          <w:rFonts w:ascii="Arial" w:eastAsia="Arial" w:hAnsi="Arial"/>
        </w:rPr>
        <w:t>,</w:t>
      </w:r>
      <w:r>
        <w:rPr>
          <w:rFonts w:ascii="Arial" w:eastAsia="Arial" w:hAnsi="Arial"/>
          <w:color w:val="0875B7"/>
        </w:rPr>
        <w:t>20</w:t>
      </w:r>
      <w:r>
        <w:rPr>
          <w:rFonts w:ascii="Arial" w:eastAsia="Arial" w:hAnsi="Arial"/>
        </w:rPr>
        <w:t>]. The number of t</w:t>
      </w:r>
      <w:r>
        <w:rPr>
          <w:rFonts w:ascii="Arial" w:eastAsia="Arial" w:hAnsi="Arial"/>
        </w:rPr>
        <w:t>hese vehicles in the countries mentioned is constantly increasing [</w:t>
      </w:r>
      <w:r>
        <w:rPr>
          <w:rFonts w:ascii="Arial" w:eastAsia="Arial" w:hAnsi="Arial"/>
          <w:color w:val="0875B7"/>
        </w:rPr>
        <w:t>21</w:t>
      </w:r>
      <w:r>
        <w:rPr>
          <w:rFonts w:ascii="Arial" w:eastAsia="Arial" w:hAnsi="Arial"/>
        </w:rPr>
        <w:t>]. For example, in Poland, there are currently approximately 1550 companies that provide LPG installation services for vehicles [</w:t>
      </w:r>
      <w:r>
        <w:rPr>
          <w:rFonts w:ascii="Arial" w:eastAsia="Arial" w:hAnsi="Arial"/>
          <w:color w:val="0875B7"/>
        </w:rPr>
        <w:t>22</w:t>
      </w:r>
      <w:r>
        <w:rPr>
          <w:rFonts w:ascii="Arial" w:eastAsia="Arial" w:hAnsi="Arial"/>
        </w:rPr>
        <w:t>]. However, there is also a group of vehicles produced by manufacturers that have a factory-installed LPG system, usually as an alternative fuel to petrol. The LPG fuel used in power vehicles has a high calorific value and reduced CO</w:t>
      </w:r>
      <w:r>
        <w:rPr>
          <w:rFonts w:ascii="Arial" w:eastAsia="Arial" w:hAnsi="Arial"/>
          <w:sz w:val="30"/>
          <w:vertAlign w:val="subscript"/>
        </w:rPr>
        <w:t>2</w:t>
      </w:r>
      <w:r>
        <w:rPr>
          <w:rFonts w:ascii="Arial" w:eastAsia="Arial" w:hAnsi="Arial"/>
        </w:rPr>
        <w:t xml:space="preserve"> emissions compared to petrol vehicles [</w:t>
      </w:r>
      <w:r>
        <w:rPr>
          <w:rFonts w:ascii="Arial" w:eastAsia="Arial" w:hAnsi="Arial"/>
          <w:color w:val="0875B7"/>
        </w:rPr>
        <w:t>23</w:t>
      </w:r>
      <w:r>
        <w:rPr>
          <w:rFonts w:ascii="Arial" w:eastAsia="Arial" w:hAnsi="Arial"/>
        </w:rPr>
        <w:t>]. Because propane and butane have a</w:t>
      </w:r>
      <w:r>
        <w:rPr>
          <w:rFonts w:ascii="Arial" w:eastAsia="Arial" w:hAnsi="Arial"/>
        </w:rPr>
        <w:t xml:space="preserve"> chemical structure of gasoline-forming hydrocarbons, they are lighter [</w:t>
      </w:r>
      <w:r>
        <w:rPr>
          <w:rFonts w:ascii="Arial" w:eastAsia="Arial" w:hAnsi="Arial"/>
          <w:color w:val="0875B7"/>
        </w:rPr>
        <w:t>24</w:t>
      </w:r>
      <w:r>
        <w:rPr>
          <w:rFonts w:ascii="Arial" w:eastAsia="Arial" w:hAnsi="Arial"/>
        </w:rPr>
        <w:t>].</w:t>
      </w:r>
    </w:p>
    <w:p w14:paraId="7BCC91C6" w14:textId="77777777" w:rsidR="00A62665" w:rsidRDefault="00A62665">
      <w:pPr>
        <w:spacing w:line="13" w:lineRule="exact"/>
        <w:rPr>
          <w:rFonts w:ascii="Times New Roman" w:eastAsia="Times New Roman" w:hAnsi="Times New Roman"/>
        </w:rPr>
      </w:pPr>
    </w:p>
    <w:p w14:paraId="72015FF3" w14:textId="77777777" w:rsidR="00A62665" w:rsidRDefault="00A62665">
      <w:pPr>
        <w:spacing w:line="275" w:lineRule="auto"/>
        <w:ind w:left="2620" w:firstLine="433"/>
        <w:jc w:val="both"/>
        <w:rPr>
          <w:rFonts w:ascii="Arial" w:eastAsia="Arial" w:hAnsi="Arial"/>
          <w:sz w:val="19"/>
        </w:rPr>
      </w:pPr>
      <w:r>
        <w:rPr>
          <w:rFonts w:ascii="Arial" w:eastAsia="Arial" w:hAnsi="Arial"/>
          <w:sz w:val="19"/>
        </w:rPr>
        <w:t>Consequently, there are two problems in modelling emissions from an LPG vehicle within the scope of the topic being pursued. The first is the low popularity of this fuel worldwide for the power of vehicles. This state of affairs results in a small database of data available from emissions tests for this type of vehicle. The existence of prediction models for this type of fuel is small compared to emission models for pure gasoline, diesel, and hybrid vehicles. The second issue is that there is a need for acc</w:t>
      </w:r>
      <w:r>
        <w:rPr>
          <w:rFonts w:ascii="Arial" w:eastAsia="Arial" w:hAnsi="Arial"/>
          <w:sz w:val="19"/>
        </w:rPr>
        <w:t>urate emissions from vehicles running on LPG, especially in countries for which the use of this fuel is popular. The use of emission models currently available has some limitations. An example of a model that contains modelled emissions data for LPG bi-fuel vehicles is the COPERT software [</w:t>
      </w:r>
      <w:r>
        <w:rPr>
          <w:rFonts w:ascii="Arial" w:eastAsia="Arial" w:hAnsi="Arial"/>
          <w:color w:val="0875B7"/>
          <w:sz w:val="19"/>
        </w:rPr>
        <w:t>25</w:t>
      </w:r>
      <w:r>
        <w:rPr>
          <w:rFonts w:ascii="Arial" w:eastAsia="Arial" w:hAnsi="Arial"/>
          <w:sz w:val="19"/>
        </w:rPr>
        <w:t>]. COPERT is an emissions model created by the European Environment Agency (EEA) and is widely used, among others, by national or local authorities, research institutes, and industry [</w:t>
      </w:r>
      <w:r>
        <w:rPr>
          <w:rFonts w:ascii="Arial" w:eastAsia="Arial" w:hAnsi="Arial"/>
          <w:color w:val="0875B7"/>
          <w:sz w:val="19"/>
        </w:rPr>
        <w:t>26</w:t>
      </w:r>
      <w:r>
        <w:rPr>
          <w:rFonts w:ascii="Arial" w:eastAsia="Arial" w:hAnsi="Arial"/>
          <w:sz w:val="19"/>
        </w:rPr>
        <w:t>,</w:t>
      </w:r>
      <w:r>
        <w:rPr>
          <w:rFonts w:ascii="Arial" w:eastAsia="Arial" w:hAnsi="Arial"/>
          <w:color w:val="0875B7"/>
          <w:sz w:val="19"/>
        </w:rPr>
        <w:t>27</w:t>
      </w:r>
      <w:r>
        <w:rPr>
          <w:rFonts w:ascii="Arial" w:eastAsia="Arial" w:hAnsi="Arial"/>
          <w:sz w:val="19"/>
        </w:rPr>
        <w:t>]. However, it is a model whic</w:t>
      </w:r>
      <w:r>
        <w:rPr>
          <w:rFonts w:ascii="Arial" w:eastAsia="Arial" w:hAnsi="Arial"/>
          <w:sz w:val="19"/>
        </w:rPr>
        <w:t>h allows for macroscale emission estimation, so in fact it is possible to derive emission results from it for its sum or for the emission factor parameter [</w:t>
      </w:r>
      <w:r>
        <w:rPr>
          <w:rFonts w:ascii="Arial" w:eastAsia="Arial" w:hAnsi="Arial"/>
          <w:color w:val="0875B7"/>
          <w:sz w:val="19"/>
        </w:rPr>
        <w:t>28</w:t>
      </w:r>
      <w:r>
        <w:rPr>
          <w:rFonts w:ascii="Arial" w:eastAsia="Arial" w:hAnsi="Arial"/>
          <w:sz w:val="19"/>
        </w:rPr>
        <w:t>]. For the results obtained from emission models, the microscale is also an important aspect. At the microscale, for example, it is possible to determine the instantaneous emission of the vehicle on the selected part of the route [</w:t>
      </w:r>
      <w:r>
        <w:rPr>
          <w:rFonts w:ascii="Arial" w:eastAsia="Arial" w:hAnsi="Arial"/>
          <w:color w:val="0875B7"/>
          <w:sz w:val="19"/>
        </w:rPr>
        <w:t>29</w:t>
      </w:r>
      <w:r>
        <w:rPr>
          <w:rFonts w:ascii="Arial" w:eastAsia="Arial" w:hAnsi="Arial"/>
          <w:sz w:val="19"/>
        </w:rPr>
        <w:t>]. Microscale models can also be used to determine an emission map, which makes it possible to observe locations where em</w:t>
      </w:r>
      <w:r>
        <w:rPr>
          <w:rFonts w:ascii="Arial" w:eastAsia="Arial" w:hAnsi="Arial"/>
          <w:sz w:val="19"/>
        </w:rPr>
        <w:t>issions from vehicles running on LPG, for example, increase. A keyword search carried out in the Web of Science Core collection as well as in Google Scholar shows virtually no existence of microscale emission models for this type of fuel supply. This article is one of the first to present a methodology for creating an emissions model for LPG.</w:t>
      </w:r>
    </w:p>
    <w:p w14:paraId="39CAD368" w14:textId="77777777" w:rsidR="00A62665" w:rsidRDefault="00A62665">
      <w:pPr>
        <w:spacing w:line="15" w:lineRule="exact"/>
        <w:rPr>
          <w:rFonts w:ascii="Times New Roman" w:eastAsia="Times New Roman" w:hAnsi="Times New Roman"/>
        </w:rPr>
      </w:pPr>
    </w:p>
    <w:p w14:paraId="351D0670" w14:textId="77777777" w:rsidR="00A62665" w:rsidRDefault="00A62665">
      <w:pPr>
        <w:spacing w:line="208" w:lineRule="auto"/>
        <w:ind w:left="2620" w:right="20" w:firstLine="425"/>
        <w:jc w:val="both"/>
        <w:rPr>
          <w:rFonts w:ascii="Arial" w:eastAsia="Arial" w:hAnsi="Arial"/>
        </w:rPr>
      </w:pPr>
      <w:r>
        <w:rPr>
          <w:rFonts w:ascii="Arial" w:eastAsia="Arial" w:hAnsi="Arial"/>
        </w:rPr>
        <w:t>The purpose of this study was to develop a methodology for a procedure to create a model of CO</w:t>
      </w:r>
      <w:r>
        <w:rPr>
          <w:rFonts w:ascii="Arial" w:eastAsia="Arial" w:hAnsi="Arial"/>
          <w:sz w:val="30"/>
          <w:vertAlign w:val="subscript"/>
        </w:rPr>
        <w:t>2</w:t>
      </w:r>
      <w:r>
        <w:rPr>
          <w:rFonts w:ascii="Arial" w:eastAsia="Arial" w:hAnsi="Arial"/>
        </w:rPr>
        <w:t xml:space="preserve"> emissions from an LPG vehicle. The Python environment was used for the analysis, with the variables used as a set of predictors to develop a CO</w:t>
      </w:r>
      <w:r>
        <w:rPr>
          <w:rFonts w:ascii="Arial" w:eastAsia="Arial" w:hAnsi="Arial"/>
          <w:sz w:val="30"/>
          <w:vertAlign w:val="subscript"/>
        </w:rPr>
        <w:t>2</w:t>
      </w:r>
      <w:r>
        <w:rPr>
          <w:rFonts w:ascii="Arial" w:eastAsia="Arial" w:hAnsi="Arial"/>
        </w:rPr>
        <w:t xml:space="preserve"> emission model for the LPG vehicle under analysis. Then, using artificial intelligence techniques, particularly machine learning techniques, a CO</w:t>
      </w:r>
      <w:r>
        <w:rPr>
          <w:rFonts w:ascii="Arial" w:eastAsia="Arial" w:hAnsi="Arial"/>
          <w:sz w:val="30"/>
          <w:vertAlign w:val="subscript"/>
        </w:rPr>
        <w:t>2</w:t>
      </w:r>
      <w:r>
        <w:rPr>
          <w:rFonts w:ascii="Arial" w:eastAsia="Arial" w:hAnsi="Arial"/>
        </w:rPr>
        <w:t xml:space="preserve"> emission model was developed to accurately estimate emissions at the microscale.</w:t>
      </w:r>
    </w:p>
    <w:p w14:paraId="358CBF5E" w14:textId="77777777" w:rsidR="00A62665" w:rsidRDefault="00A62665">
      <w:pPr>
        <w:spacing w:line="12" w:lineRule="exact"/>
        <w:rPr>
          <w:rFonts w:ascii="Times New Roman" w:eastAsia="Times New Roman" w:hAnsi="Times New Roman"/>
        </w:rPr>
      </w:pPr>
    </w:p>
    <w:p w14:paraId="73965A54" w14:textId="77777777" w:rsidR="00A62665" w:rsidRDefault="00A62665">
      <w:pPr>
        <w:spacing w:line="222" w:lineRule="auto"/>
        <w:ind w:left="2620" w:firstLine="433"/>
        <w:jc w:val="both"/>
        <w:rPr>
          <w:rFonts w:ascii="Arial" w:eastAsia="Arial" w:hAnsi="Arial"/>
          <w:sz w:val="19"/>
        </w:rPr>
      </w:pPr>
      <w:r>
        <w:rPr>
          <w:rFonts w:ascii="Arial" w:eastAsia="Arial" w:hAnsi="Arial"/>
          <w:sz w:val="19"/>
        </w:rPr>
        <w:t>The first part of the paper presents a description of the methodology for the study, which was used to collect a sample of CO</w:t>
      </w:r>
      <w:r>
        <w:rPr>
          <w:rFonts w:ascii="Arial" w:eastAsia="Arial" w:hAnsi="Arial"/>
          <w:sz w:val="29"/>
          <w:vertAlign w:val="subscript"/>
        </w:rPr>
        <w:t>2</w:t>
      </w:r>
      <w:r>
        <w:rPr>
          <w:rFonts w:ascii="Arial" w:eastAsia="Arial" w:hAnsi="Arial"/>
          <w:sz w:val="19"/>
        </w:rPr>
        <w:t xml:space="preserve"> emissions data from road tests using a portable emission measurement system (PEMS) and an interface for on-board diagnostics (OBD). Then, exploratory data analysis (EDA) was presented on the collected data to select a set of best predictors to create a CO</w:t>
      </w:r>
      <w:r>
        <w:rPr>
          <w:rFonts w:ascii="Arial" w:eastAsia="Arial" w:hAnsi="Arial"/>
          <w:sz w:val="29"/>
          <w:vertAlign w:val="subscript"/>
        </w:rPr>
        <w:t>2</w:t>
      </w:r>
      <w:r>
        <w:rPr>
          <w:rFonts w:ascii="Arial" w:eastAsia="Arial" w:hAnsi="Arial"/>
          <w:sz w:val="19"/>
        </w:rPr>
        <w:t xml:space="preserve"> emission model. The identification of explanatory variables served as the basis for the development of a model of CO</w:t>
      </w:r>
      <w:r>
        <w:rPr>
          <w:rFonts w:ascii="Arial" w:eastAsia="Arial" w:hAnsi="Arial"/>
          <w:sz w:val="29"/>
          <w:vertAlign w:val="subscript"/>
        </w:rPr>
        <w:t>2</w:t>
      </w:r>
      <w:r>
        <w:rPr>
          <w:rFonts w:ascii="Arial" w:eastAsia="Arial" w:hAnsi="Arial"/>
          <w:sz w:val="19"/>
        </w:rPr>
        <w:t xml:space="preserve"> emissions from an LPG vehicle, which forms the next part of the work. The model validation steps are then presented, including the asse</w:t>
      </w:r>
      <w:r>
        <w:rPr>
          <w:rFonts w:ascii="Arial" w:eastAsia="Arial" w:hAnsi="Arial"/>
          <w:sz w:val="19"/>
        </w:rPr>
        <w:t>ssment of the coefficient of determination (R</w:t>
      </w:r>
      <w:r>
        <w:rPr>
          <w:rFonts w:ascii="Arial" w:eastAsia="Arial" w:hAnsi="Arial"/>
          <w:sz w:val="29"/>
          <w:vertAlign w:val="superscript"/>
        </w:rPr>
        <w:t>2</w:t>
      </w:r>
      <w:r>
        <w:rPr>
          <w:rFonts w:ascii="Arial" w:eastAsia="Arial" w:hAnsi="Arial"/>
          <w:sz w:val="19"/>
        </w:rPr>
        <w:t>) and the mean squared error (MSE). The paper concludes with a discussion and conclusions section.</w:t>
      </w:r>
    </w:p>
    <w:p w14:paraId="6A1438E8" w14:textId="77777777" w:rsidR="00A62665" w:rsidRDefault="00A62665">
      <w:pPr>
        <w:spacing w:line="214" w:lineRule="exact"/>
        <w:rPr>
          <w:rFonts w:ascii="Times New Roman" w:eastAsia="Times New Roman" w:hAnsi="Times New Roman"/>
        </w:rPr>
      </w:pPr>
    </w:p>
    <w:p w14:paraId="24D807CE" w14:textId="77777777" w:rsidR="00A62665" w:rsidRDefault="00A62665">
      <w:pPr>
        <w:spacing w:line="0" w:lineRule="atLeast"/>
        <w:ind w:left="2620"/>
        <w:rPr>
          <w:rFonts w:ascii="Arial" w:eastAsia="Arial" w:hAnsi="Arial"/>
          <w:b/>
        </w:rPr>
      </w:pPr>
      <w:r>
        <w:rPr>
          <w:rFonts w:ascii="Arial" w:eastAsia="Arial" w:hAnsi="Arial"/>
          <w:b/>
        </w:rPr>
        <w:t>2. Materials and Methods</w:t>
      </w:r>
    </w:p>
    <w:p w14:paraId="0EB0366A" w14:textId="77777777" w:rsidR="00A62665" w:rsidRDefault="00A62665">
      <w:pPr>
        <w:spacing w:line="79" w:lineRule="exact"/>
        <w:rPr>
          <w:rFonts w:ascii="Times New Roman" w:eastAsia="Times New Roman" w:hAnsi="Times New Roman"/>
        </w:rPr>
      </w:pPr>
    </w:p>
    <w:p w14:paraId="19244C6A" w14:textId="77777777" w:rsidR="00A62665" w:rsidRDefault="00A62665">
      <w:pPr>
        <w:spacing w:line="302" w:lineRule="auto"/>
        <w:ind w:left="2620" w:right="40" w:firstLine="425"/>
        <w:rPr>
          <w:rFonts w:ascii="Arial" w:eastAsia="Arial" w:hAnsi="Arial"/>
          <w:sz w:val="19"/>
        </w:rPr>
      </w:pPr>
      <w:r>
        <w:rPr>
          <w:rFonts w:ascii="Arial" w:eastAsia="Arial" w:hAnsi="Arial"/>
          <w:sz w:val="19"/>
        </w:rPr>
        <w:t>The general scheme of the work is shown in Figure</w:t>
      </w:r>
      <w:r>
        <w:rPr>
          <w:rFonts w:ascii="Arial" w:eastAsia="Arial" w:hAnsi="Arial"/>
          <w:color w:val="0875B7"/>
          <w:sz w:val="19"/>
        </w:rPr>
        <w:t xml:space="preserve"> </w:t>
      </w:r>
      <w:r>
        <w:rPr>
          <w:rFonts w:ascii="Arial" w:eastAsia="Arial" w:hAnsi="Arial"/>
          <w:color w:val="0875B7"/>
          <w:sz w:val="19"/>
        </w:rPr>
        <w:t>1</w:t>
      </w:r>
      <w:r>
        <w:rPr>
          <w:rFonts w:ascii="Arial" w:eastAsia="Arial" w:hAnsi="Arial"/>
          <w:sz w:val="19"/>
        </w:rPr>
        <w:t>. The work consisted of collecting data from the LPG vehicle from the PEMS system and the OBDII interface. These data were</w:t>
      </w:r>
    </w:p>
    <w:p w14:paraId="20943210" w14:textId="77777777" w:rsidR="00A62665" w:rsidRDefault="00A62665">
      <w:pPr>
        <w:spacing w:line="302" w:lineRule="auto"/>
        <w:ind w:left="2620" w:right="40" w:firstLine="425"/>
        <w:rPr>
          <w:rFonts w:ascii="Arial" w:eastAsia="Arial" w:hAnsi="Arial"/>
          <w:sz w:val="19"/>
        </w:rPr>
        <w:sectPr w:rsidR="00000000">
          <w:pgSz w:w="11900" w:h="16838"/>
          <w:pgMar w:top="1109" w:right="686" w:bottom="753" w:left="700" w:header="0" w:footer="0" w:gutter="0"/>
          <w:cols w:space="0" w:equalWidth="0">
            <w:col w:w="1052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6700"/>
        <w:gridCol w:w="4360"/>
      </w:tblGrid>
      <w:tr w:rsidR="00000000" w14:paraId="461F65E0" w14:textId="77777777">
        <w:trPr>
          <w:trHeight w:val="229"/>
        </w:trPr>
        <w:tc>
          <w:tcPr>
            <w:tcW w:w="6700" w:type="dxa"/>
            <w:shd w:val="clear" w:color="auto" w:fill="auto"/>
            <w:vAlign w:val="bottom"/>
          </w:tcPr>
          <w:p w14:paraId="70514216" w14:textId="77777777" w:rsidR="00A62665" w:rsidRDefault="00A62665">
            <w:pPr>
              <w:spacing w:line="0" w:lineRule="atLeast"/>
              <w:ind w:left="20"/>
              <w:rPr>
                <w:rFonts w:ascii="Palatino Linotype" w:eastAsia="Palatino Linotype" w:hAnsi="Palatino Linotype"/>
                <w:sz w:val="17"/>
              </w:rPr>
            </w:pPr>
            <w:bookmarkStart w:id="2" w:name="page3"/>
            <w:bookmarkEnd w:id="2"/>
            <w:r>
              <w:rPr>
                <w:rFonts w:ascii="Palatino Linotype" w:eastAsia="Palatino Linotype" w:hAnsi="Palatino Linotype"/>
                <w:i/>
                <w:sz w:val="17"/>
              </w:rPr>
              <w:t>Energies</w:t>
            </w:r>
            <w:r>
              <w:rPr>
                <w:rFonts w:ascii="Palatino Linotype" w:eastAsia="Palatino Linotype" w:hAnsi="Palatino Linotype"/>
                <w:sz w:val="17"/>
              </w:rPr>
              <w:t xml:space="preserve"> </w:t>
            </w:r>
            <w:r>
              <w:rPr>
                <w:rFonts w:ascii="Palatino Linotype" w:eastAsia="Palatino Linotype" w:hAnsi="Palatino Linotype"/>
                <w:b/>
                <w:sz w:val="17"/>
              </w:rPr>
              <w:t>2023</w:t>
            </w:r>
            <w:r>
              <w:rPr>
                <w:rFonts w:ascii="Palatino Linotype" w:eastAsia="Palatino Linotype" w:hAnsi="Palatino Linotype"/>
                <w:sz w:val="17"/>
              </w:rPr>
              <w:t>,</w:t>
            </w:r>
            <w:r>
              <w:rPr>
                <w:rFonts w:ascii="Palatino Linotype" w:eastAsia="Palatino Linotype" w:hAnsi="Palatino Linotype"/>
                <w:sz w:val="17"/>
              </w:rPr>
              <w:t xml:space="preserve"> </w:t>
            </w:r>
            <w:r>
              <w:rPr>
                <w:rFonts w:ascii="Palatino Linotype" w:eastAsia="Palatino Linotype" w:hAnsi="Palatino Linotype"/>
                <w:i/>
                <w:sz w:val="17"/>
              </w:rPr>
              <w:t>15</w:t>
            </w:r>
            <w:r>
              <w:rPr>
                <w:rFonts w:ascii="Palatino Linotype" w:eastAsia="Palatino Linotype" w:hAnsi="Palatino Linotype"/>
                <w:sz w:val="17"/>
              </w:rPr>
              <w:t>, x FOR PEER REVIEW</w:t>
            </w:r>
          </w:p>
        </w:tc>
        <w:tc>
          <w:tcPr>
            <w:tcW w:w="4360" w:type="dxa"/>
            <w:shd w:val="clear" w:color="auto" w:fill="auto"/>
            <w:vAlign w:val="bottom"/>
          </w:tcPr>
          <w:p w14:paraId="7861419F" w14:textId="77777777" w:rsidR="00A62665" w:rsidRDefault="00A62665">
            <w:pPr>
              <w:spacing w:line="0" w:lineRule="atLeast"/>
              <w:ind w:left="3740"/>
              <w:rPr>
                <w:rFonts w:ascii="Palatino Linotype" w:eastAsia="Palatino Linotype" w:hAnsi="Palatino Linotype"/>
                <w:sz w:val="17"/>
              </w:rPr>
            </w:pPr>
            <w:r>
              <w:rPr>
                <w:rFonts w:ascii="Palatino Linotype" w:eastAsia="Palatino Linotype" w:hAnsi="Palatino Linotype"/>
                <w:sz w:val="17"/>
              </w:rPr>
              <w:t>3 of 15</w:t>
            </w:r>
          </w:p>
        </w:tc>
      </w:tr>
      <w:tr w:rsidR="00000000" w14:paraId="7AC8744D" w14:textId="77777777">
        <w:trPr>
          <w:trHeight w:val="130"/>
        </w:trPr>
        <w:tc>
          <w:tcPr>
            <w:tcW w:w="6700" w:type="dxa"/>
            <w:tcBorders>
              <w:bottom w:val="single" w:sz="8" w:space="0" w:color="auto"/>
            </w:tcBorders>
            <w:shd w:val="clear" w:color="auto" w:fill="auto"/>
            <w:vAlign w:val="bottom"/>
          </w:tcPr>
          <w:p w14:paraId="3D94189E" w14:textId="77777777" w:rsidR="00A62665" w:rsidRDefault="00A62665">
            <w:pPr>
              <w:spacing w:line="0" w:lineRule="atLeast"/>
              <w:rPr>
                <w:rFonts w:ascii="Times New Roman" w:eastAsia="Times New Roman" w:hAnsi="Times New Roman"/>
                <w:sz w:val="11"/>
              </w:rPr>
            </w:pPr>
          </w:p>
        </w:tc>
        <w:tc>
          <w:tcPr>
            <w:tcW w:w="4360" w:type="dxa"/>
            <w:tcBorders>
              <w:bottom w:val="single" w:sz="8" w:space="0" w:color="auto"/>
            </w:tcBorders>
            <w:shd w:val="clear" w:color="auto" w:fill="auto"/>
            <w:vAlign w:val="bottom"/>
          </w:tcPr>
          <w:p w14:paraId="758141DB" w14:textId="77777777" w:rsidR="00A62665" w:rsidRDefault="00A62665">
            <w:pPr>
              <w:spacing w:line="0" w:lineRule="atLeast"/>
              <w:rPr>
                <w:rFonts w:ascii="Times New Roman" w:eastAsia="Times New Roman" w:hAnsi="Times New Roman"/>
                <w:sz w:val="11"/>
              </w:rPr>
            </w:pPr>
          </w:p>
        </w:tc>
      </w:tr>
    </w:tbl>
    <w:p w14:paraId="7722B703" w14:textId="77777777" w:rsidR="00A62665" w:rsidRDefault="00A62665">
      <w:pPr>
        <w:spacing w:line="200" w:lineRule="exact"/>
        <w:rPr>
          <w:rFonts w:ascii="Times New Roman" w:eastAsia="Times New Roman" w:hAnsi="Times New Roman"/>
        </w:rPr>
      </w:pPr>
    </w:p>
    <w:p w14:paraId="09D3F6D6" w14:textId="77777777" w:rsidR="00A62665" w:rsidRDefault="00A62665">
      <w:pPr>
        <w:spacing w:line="231" w:lineRule="exact"/>
        <w:rPr>
          <w:rFonts w:ascii="Times New Roman" w:eastAsia="Times New Roman" w:hAnsi="Times New Roman"/>
        </w:rPr>
      </w:pPr>
    </w:p>
    <w:tbl>
      <w:tblPr>
        <w:tblW w:w="0" w:type="auto"/>
        <w:tblInd w:w="220" w:type="dxa"/>
        <w:tblLayout w:type="fixed"/>
        <w:tblCellMar>
          <w:top w:w="0" w:type="dxa"/>
          <w:left w:w="0" w:type="dxa"/>
          <w:bottom w:w="0" w:type="dxa"/>
          <w:right w:w="0" w:type="dxa"/>
        </w:tblCellMar>
        <w:tblLook w:val="0000" w:firstRow="0" w:lastRow="0" w:firstColumn="0" w:lastColumn="0" w:noHBand="0" w:noVBand="0"/>
      </w:tblPr>
      <w:tblGrid>
        <w:gridCol w:w="2060"/>
        <w:gridCol w:w="8760"/>
      </w:tblGrid>
      <w:tr w:rsidR="00000000" w14:paraId="6B8E9C12" w14:textId="77777777">
        <w:trPr>
          <w:trHeight w:val="283"/>
        </w:trPr>
        <w:tc>
          <w:tcPr>
            <w:tcW w:w="2060" w:type="dxa"/>
            <w:vMerge w:val="restart"/>
            <w:shd w:val="clear" w:color="auto" w:fill="auto"/>
            <w:vAlign w:val="bottom"/>
          </w:tcPr>
          <w:p w14:paraId="23B13640" w14:textId="77777777" w:rsidR="00A62665" w:rsidRDefault="00A62665">
            <w:pPr>
              <w:spacing w:line="0" w:lineRule="atLeast"/>
              <w:rPr>
                <w:rFonts w:ascii="Arial" w:eastAsia="Arial" w:hAnsi="Arial"/>
                <w:sz w:val="16"/>
              </w:rPr>
            </w:pPr>
            <w:r>
              <w:rPr>
                <w:rFonts w:ascii="Arial" w:eastAsia="Arial" w:hAnsi="Arial"/>
                <w:sz w:val="16"/>
              </w:rPr>
              <w:t xml:space="preserve">Energies </w:t>
            </w:r>
            <w:r>
              <w:rPr>
                <w:rFonts w:ascii="Arial" w:eastAsia="Arial" w:hAnsi="Arial"/>
                <w:b/>
                <w:sz w:val="16"/>
              </w:rPr>
              <w:t>2023</w:t>
            </w:r>
            <w:r>
              <w:rPr>
                <w:rFonts w:ascii="Arial" w:eastAsia="Arial" w:hAnsi="Arial"/>
                <w:sz w:val="16"/>
              </w:rPr>
              <w:t>,</w:t>
            </w:r>
            <w:r>
              <w:rPr>
                <w:rFonts w:ascii="Arial" w:eastAsia="Arial" w:hAnsi="Arial"/>
                <w:sz w:val="16"/>
              </w:rPr>
              <w:t xml:space="preserve"> 16</w:t>
            </w:r>
            <w:r>
              <w:rPr>
                <w:rFonts w:ascii="Arial" w:eastAsia="Arial" w:hAnsi="Arial"/>
                <w:sz w:val="16"/>
              </w:rPr>
              <w:t>, 2754</w:t>
            </w:r>
          </w:p>
        </w:tc>
        <w:tc>
          <w:tcPr>
            <w:tcW w:w="8760" w:type="dxa"/>
            <w:shd w:val="clear" w:color="auto" w:fill="auto"/>
            <w:vAlign w:val="bottom"/>
          </w:tcPr>
          <w:p w14:paraId="607B0C2A" w14:textId="77777777" w:rsidR="00A62665" w:rsidRDefault="00A62665">
            <w:pPr>
              <w:spacing w:line="0" w:lineRule="atLeast"/>
              <w:ind w:right="5722"/>
              <w:jc w:val="right"/>
              <w:rPr>
                <w:rFonts w:ascii="Palatino Linotype" w:eastAsia="Palatino Linotype" w:hAnsi="Palatino Linotype"/>
                <w:b/>
                <w:sz w:val="21"/>
              </w:rPr>
            </w:pPr>
            <w:r>
              <w:rPr>
                <w:rFonts w:ascii="Palatino Linotype" w:eastAsia="Palatino Linotype" w:hAnsi="Palatino Linotype"/>
                <w:b/>
                <w:sz w:val="21"/>
              </w:rPr>
              <w:t>2. Materials and Methods</w:t>
            </w:r>
          </w:p>
        </w:tc>
      </w:tr>
      <w:tr w:rsidR="00000000" w14:paraId="7BC2D1D3" w14:textId="77777777">
        <w:trPr>
          <w:trHeight w:val="177"/>
        </w:trPr>
        <w:tc>
          <w:tcPr>
            <w:tcW w:w="2060" w:type="dxa"/>
            <w:vMerge/>
            <w:shd w:val="clear" w:color="auto" w:fill="auto"/>
            <w:vAlign w:val="bottom"/>
          </w:tcPr>
          <w:p w14:paraId="59063F32" w14:textId="77777777" w:rsidR="00A62665" w:rsidRDefault="00A62665">
            <w:pPr>
              <w:spacing w:line="0" w:lineRule="atLeast"/>
              <w:rPr>
                <w:rFonts w:ascii="Times New Roman" w:eastAsia="Times New Roman" w:hAnsi="Times New Roman"/>
                <w:sz w:val="15"/>
              </w:rPr>
            </w:pPr>
          </w:p>
        </w:tc>
        <w:tc>
          <w:tcPr>
            <w:tcW w:w="8760" w:type="dxa"/>
            <w:shd w:val="clear" w:color="auto" w:fill="auto"/>
            <w:vAlign w:val="bottom"/>
          </w:tcPr>
          <w:p w14:paraId="5FB3474A" w14:textId="77777777" w:rsidR="00A62665" w:rsidRDefault="00A62665">
            <w:pPr>
              <w:spacing w:line="178" w:lineRule="exact"/>
              <w:ind w:right="222"/>
              <w:jc w:val="right"/>
              <w:rPr>
                <w:rFonts w:ascii="Arial" w:eastAsia="Arial" w:hAnsi="Arial"/>
                <w:sz w:val="16"/>
              </w:rPr>
            </w:pPr>
            <w:r>
              <w:rPr>
                <w:rFonts w:ascii="Arial" w:eastAsia="Arial" w:hAnsi="Arial"/>
                <w:sz w:val="16"/>
              </w:rPr>
              <w:t>3 of 15</w:t>
            </w:r>
          </w:p>
        </w:tc>
      </w:tr>
      <w:tr w:rsidR="00000000" w14:paraId="1611B9FA" w14:textId="77777777">
        <w:trPr>
          <w:trHeight w:val="212"/>
        </w:trPr>
        <w:tc>
          <w:tcPr>
            <w:tcW w:w="2060" w:type="dxa"/>
            <w:shd w:val="clear" w:color="auto" w:fill="auto"/>
            <w:vAlign w:val="bottom"/>
          </w:tcPr>
          <w:p w14:paraId="7BF873B9" w14:textId="77777777" w:rsidR="00A62665" w:rsidRDefault="00A62665">
            <w:pPr>
              <w:spacing w:line="0" w:lineRule="atLeast"/>
              <w:rPr>
                <w:rFonts w:ascii="Times New Roman" w:eastAsia="Times New Roman" w:hAnsi="Times New Roman"/>
                <w:sz w:val="18"/>
              </w:rPr>
            </w:pPr>
          </w:p>
        </w:tc>
        <w:tc>
          <w:tcPr>
            <w:tcW w:w="8760" w:type="dxa"/>
            <w:shd w:val="clear" w:color="auto" w:fill="auto"/>
            <w:vAlign w:val="bottom"/>
          </w:tcPr>
          <w:p w14:paraId="057C8BF4" w14:textId="77777777" w:rsidR="00A62665" w:rsidRDefault="00A62665">
            <w:pPr>
              <w:spacing w:line="212" w:lineRule="exact"/>
              <w:jc w:val="right"/>
              <w:rPr>
                <w:rFonts w:ascii="Palatino Linotype" w:eastAsia="Palatino Linotype" w:hAnsi="Palatino Linotype"/>
              </w:rPr>
            </w:pPr>
            <w:r>
              <w:rPr>
                <w:rFonts w:ascii="Palatino Linotype" w:eastAsia="Palatino Linotype" w:hAnsi="Palatino Linotype"/>
              </w:rPr>
              <w:t>The general scheme of the work is shown in Figure 1. The work consisted of collecting</w:t>
            </w:r>
          </w:p>
        </w:tc>
      </w:tr>
      <w:tr w:rsidR="00000000" w14:paraId="4C514273" w14:textId="77777777">
        <w:trPr>
          <w:trHeight w:val="270"/>
        </w:trPr>
        <w:tc>
          <w:tcPr>
            <w:tcW w:w="2060" w:type="dxa"/>
            <w:shd w:val="clear" w:color="auto" w:fill="auto"/>
            <w:vAlign w:val="bottom"/>
          </w:tcPr>
          <w:p w14:paraId="41187759" w14:textId="77777777" w:rsidR="00A62665" w:rsidRDefault="00A62665">
            <w:pPr>
              <w:spacing w:line="0" w:lineRule="atLeast"/>
              <w:rPr>
                <w:rFonts w:ascii="Times New Roman" w:eastAsia="Times New Roman" w:hAnsi="Times New Roman"/>
                <w:sz w:val="23"/>
              </w:rPr>
            </w:pPr>
          </w:p>
        </w:tc>
        <w:tc>
          <w:tcPr>
            <w:tcW w:w="8760" w:type="dxa"/>
            <w:shd w:val="clear" w:color="auto" w:fill="auto"/>
            <w:vAlign w:val="bottom"/>
          </w:tcPr>
          <w:p w14:paraId="62A76EC4" w14:textId="77777777" w:rsidR="00A62665" w:rsidRDefault="00A62665">
            <w:pPr>
              <w:spacing w:line="270" w:lineRule="exact"/>
              <w:jc w:val="right"/>
              <w:rPr>
                <w:rFonts w:ascii="Palatino Linotype" w:eastAsia="Palatino Linotype" w:hAnsi="Palatino Linotype"/>
                <w:sz w:val="21"/>
              </w:rPr>
            </w:pPr>
            <w:r>
              <w:rPr>
                <w:rFonts w:ascii="Palatino Linotype" w:eastAsia="Palatino Linotype" w:hAnsi="Palatino Linotype"/>
                <w:sz w:val="21"/>
              </w:rPr>
              <w:t>data from the LPG vehicle from the PEMS system and the OBDII interface. These data</w:t>
            </w:r>
          </w:p>
        </w:tc>
      </w:tr>
    </w:tbl>
    <w:p w14:paraId="646F092C" w14:textId="77777777" w:rsidR="00A62665" w:rsidRDefault="00A62665">
      <w:pPr>
        <w:spacing w:line="20" w:lineRule="exact"/>
        <w:rPr>
          <w:rFonts w:ascii="Times New Roman" w:eastAsia="Times New Roman" w:hAnsi="Times New Roman"/>
        </w:rPr>
      </w:pPr>
      <w:r>
        <w:rPr>
          <w:rFonts w:ascii="Palatino Linotype" w:eastAsia="Palatino Linotype" w:hAnsi="Palatino Linotype"/>
          <w:sz w:val="21"/>
        </w:rPr>
        <w:pict w14:anchorId="5F620811">
          <v:line id="_x0000_s1033" style="position:absolute;z-index:-251666432;mso-position-horizontal-relative:text;mso-position-vertical-relative:text" from="11.7pt,-18.1pt" to="535.25pt,-18.1pt" o:userdrawn="t" strokeweight=".14039mm"/>
        </w:pict>
      </w:r>
    </w:p>
    <w:p w14:paraId="12BFBD32" w14:textId="77777777" w:rsidR="00A62665" w:rsidRDefault="00A62665">
      <w:pPr>
        <w:spacing w:line="38" w:lineRule="exact"/>
        <w:rPr>
          <w:rFonts w:ascii="Times New Roman" w:eastAsia="Times New Roman" w:hAnsi="Times New Roman"/>
        </w:rPr>
      </w:pPr>
    </w:p>
    <w:p w14:paraId="60C9E354" w14:textId="77777777" w:rsidR="00A62665" w:rsidRDefault="00A62665">
      <w:pPr>
        <w:spacing w:line="180" w:lineRule="auto"/>
        <w:ind w:left="2760" w:right="20"/>
        <w:rPr>
          <w:rFonts w:ascii="Arial" w:eastAsia="Arial" w:hAnsi="Arial"/>
          <w:sz w:val="15"/>
        </w:rPr>
      </w:pPr>
      <w:r>
        <w:rPr>
          <w:rFonts w:ascii="Palatino Linotype" w:eastAsia="Palatino Linotype" w:hAnsi="Palatino Linotype"/>
          <w:sz w:val="16"/>
        </w:rPr>
        <w:t xml:space="preserve">were aggregated on a computer connected to these systems. After aggregation, the data </w:t>
      </w:r>
      <w:r>
        <w:rPr>
          <w:rFonts w:ascii="Arial" w:eastAsia="Arial" w:hAnsi="Arial"/>
          <w:sz w:val="15"/>
        </w:rPr>
        <w:t>aggregated on a computer connected to these systems. After aggregation, the data were</w:t>
      </w:r>
      <w:r>
        <w:rPr>
          <w:rFonts w:ascii="Palatino Linotype" w:eastAsia="Palatino Linotype" w:hAnsi="Palatino Linotype"/>
          <w:sz w:val="16"/>
        </w:rPr>
        <w:t xml:space="preserve"> were then subjected to EDA to select the best set of predictors to create a CO</w:t>
      </w:r>
      <w:r>
        <w:rPr>
          <w:rFonts w:ascii="Palatino Linotype" w:eastAsia="Palatino Linotype" w:hAnsi="Palatino Linotype"/>
          <w:sz w:val="10"/>
        </w:rPr>
        <w:t>2</w:t>
      </w:r>
      <w:r>
        <w:rPr>
          <w:rFonts w:ascii="Palatino Linotype" w:eastAsia="Palatino Linotype" w:hAnsi="Palatino Linotype"/>
          <w:sz w:val="16"/>
        </w:rPr>
        <w:t xml:space="preserve"> emission </w:t>
      </w:r>
      <w:r>
        <w:rPr>
          <w:rFonts w:ascii="Arial" w:eastAsia="Arial" w:hAnsi="Arial"/>
          <w:sz w:val="15"/>
        </w:rPr>
        <w:t>then subjected to EDA to select the best set of predictors to create a CO</w:t>
      </w:r>
      <w:r>
        <w:rPr>
          <w:rFonts w:ascii="Arial" w:eastAsia="Arial" w:hAnsi="Arial"/>
          <w:sz w:val="22"/>
          <w:vertAlign w:val="subscript"/>
        </w:rPr>
        <w:t>2</w:t>
      </w:r>
      <w:r>
        <w:rPr>
          <w:rFonts w:ascii="Arial" w:eastAsia="Arial" w:hAnsi="Arial"/>
          <w:sz w:val="15"/>
        </w:rPr>
        <w:t xml:space="preserve"> emission model</w:t>
      </w:r>
      <w:r>
        <w:rPr>
          <w:rFonts w:ascii="Palatino Linotype" w:eastAsia="Palatino Linotype" w:hAnsi="Palatino Linotype"/>
          <w:sz w:val="16"/>
        </w:rPr>
        <w:t xml:space="preserve"> model for the LPG vehicle. The model was made in a Python environment using the gra-</w:t>
      </w:r>
      <w:r>
        <w:rPr>
          <w:rFonts w:ascii="Arial" w:eastAsia="Arial" w:hAnsi="Arial"/>
          <w:sz w:val="15"/>
        </w:rPr>
        <w:t>for the LPG vehicle. The model was made in a Python environment using the gradient</w:t>
      </w:r>
    </w:p>
    <w:p w14:paraId="3C230840" w14:textId="77777777" w:rsidR="00A62665" w:rsidRDefault="00A62665">
      <w:pPr>
        <w:spacing w:line="1" w:lineRule="exact"/>
        <w:rPr>
          <w:rFonts w:ascii="Times New Roman" w:eastAsia="Times New Roman" w:hAnsi="Times New Roman"/>
        </w:rPr>
      </w:pPr>
    </w:p>
    <w:p w14:paraId="270046F5" w14:textId="77777777" w:rsidR="00A62665" w:rsidRDefault="00A62665">
      <w:pPr>
        <w:spacing w:line="193" w:lineRule="auto"/>
        <w:ind w:left="2840" w:right="20" w:hanging="82"/>
        <w:rPr>
          <w:rFonts w:ascii="Arial" w:eastAsia="Arial" w:hAnsi="Arial"/>
          <w:sz w:val="12"/>
        </w:rPr>
      </w:pPr>
      <w:r>
        <w:rPr>
          <w:rFonts w:ascii="Palatino Linotype" w:eastAsia="Palatino Linotype" w:hAnsi="Palatino Linotype"/>
          <w:sz w:val="14"/>
        </w:rPr>
        <w:t>dient boosting method. Validation of the model was conducted by analysing the instan-</w:t>
      </w:r>
      <w:r>
        <w:rPr>
          <w:rFonts w:ascii="Arial" w:eastAsia="Arial" w:hAnsi="Arial"/>
          <w:sz w:val="12"/>
        </w:rPr>
        <w:t>boosting method. Validation of the model was conducted by analysing the instantaneous</w:t>
      </w:r>
    </w:p>
    <w:p w14:paraId="50AEF853" w14:textId="77777777" w:rsidR="00A62665" w:rsidRDefault="00A62665">
      <w:pPr>
        <w:spacing w:line="1" w:lineRule="exact"/>
        <w:rPr>
          <w:rFonts w:ascii="Times New Roman" w:eastAsia="Times New Roman" w:hAnsi="Times New Roman"/>
        </w:rPr>
      </w:pPr>
    </w:p>
    <w:p w14:paraId="63796164" w14:textId="77777777" w:rsidR="00A62665" w:rsidRDefault="00A62665">
      <w:pPr>
        <w:spacing w:line="0" w:lineRule="atLeast"/>
        <w:ind w:left="2760"/>
        <w:rPr>
          <w:rFonts w:ascii="Palatino Linotype" w:eastAsia="Palatino Linotype" w:hAnsi="Palatino Linotype"/>
          <w:sz w:val="12"/>
        </w:rPr>
      </w:pPr>
      <w:r>
        <w:rPr>
          <w:rFonts w:ascii="Palatino Linotype" w:eastAsia="Palatino Linotype" w:hAnsi="Palatino Linotype"/>
          <w:sz w:val="12"/>
        </w:rPr>
        <w:t>taneous</w:t>
      </w:r>
      <w:r>
        <w:rPr>
          <w:rFonts w:ascii="Arial" w:eastAsia="Arial" w:hAnsi="Arial"/>
          <w:sz w:val="17"/>
          <w:vertAlign w:val="subscript"/>
        </w:rPr>
        <w:t>emissions,</w:t>
      </w:r>
      <w:r>
        <w:rPr>
          <w:rFonts w:ascii="Palatino Linotype" w:eastAsia="Palatino Linotype" w:hAnsi="Palatino Linotype"/>
          <w:sz w:val="12"/>
        </w:rPr>
        <w:t>emissions,</w:t>
      </w:r>
      <w:r>
        <w:rPr>
          <w:rFonts w:ascii="Arial" w:eastAsia="Arial" w:hAnsi="Arial"/>
          <w:sz w:val="17"/>
          <w:vertAlign w:val="subscript"/>
        </w:rPr>
        <w:t>predicted</w:t>
      </w:r>
      <w:r>
        <w:rPr>
          <w:rFonts w:ascii="Palatino Linotype" w:eastAsia="Palatino Linotype" w:hAnsi="Palatino Linotype"/>
          <w:sz w:val="12"/>
        </w:rPr>
        <w:t>predicted</w:t>
      </w:r>
      <w:r>
        <w:rPr>
          <w:rFonts w:ascii="Arial" w:eastAsia="Arial" w:hAnsi="Arial"/>
          <w:sz w:val="17"/>
          <w:vertAlign w:val="subscript"/>
        </w:rPr>
        <w:t>vs.</w:t>
      </w:r>
      <w:r>
        <w:rPr>
          <w:rFonts w:ascii="Arial" w:eastAsia="Arial" w:hAnsi="Arial"/>
          <w:sz w:val="17"/>
          <w:vertAlign w:val="subscript"/>
        </w:rPr>
        <w:t>obser</w:t>
      </w:r>
      <w:r>
        <w:rPr>
          <w:rFonts w:ascii="Palatino Linotype" w:eastAsia="Palatino Linotype" w:hAnsi="Palatino Linotype"/>
          <w:sz w:val="12"/>
        </w:rPr>
        <w:t>vs</w:t>
      </w:r>
      <w:r>
        <w:rPr>
          <w:rFonts w:ascii="Arial" w:eastAsia="Arial" w:hAnsi="Arial"/>
          <w:sz w:val="17"/>
          <w:vertAlign w:val="subscript"/>
        </w:rPr>
        <w:t>ed</w:t>
      </w:r>
      <w:r>
        <w:rPr>
          <w:rFonts w:ascii="Palatino Linotype" w:eastAsia="Palatino Linotype" w:hAnsi="Palatino Linotype"/>
          <w:sz w:val="12"/>
        </w:rPr>
        <w:t>.observed</w:t>
      </w:r>
      <w:r>
        <w:rPr>
          <w:rFonts w:ascii="Arial" w:eastAsia="Arial" w:hAnsi="Arial"/>
          <w:sz w:val="17"/>
          <w:vertAlign w:val="subscript"/>
        </w:rPr>
        <w:t>plots,</w:t>
      </w:r>
      <w:r>
        <w:rPr>
          <w:rFonts w:ascii="Arial" w:eastAsia="Arial" w:hAnsi="Arial"/>
          <w:sz w:val="17"/>
          <w:vertAlign w:val="subscript"/>
        </w:rPr>
        <w:t>and</w:t>
      </w:r>
      <w:r>
        <w:rPr>
          <w:rFonts w:ascii="Palatino Linotype" w:eastAsia="Palatino Linotype" w:hAnsi="Palatino Linotype"/>
          <w:sz w:val="12"/>
        </w:rPr>
        <w:t>plots,</w:t>
      </w:r>
      <w:r>
        <w:rPr>
          <w:rFonts w:ascii="Arial" w:eastAsia="Arial" w:hAnsi="Arial"/>
          <w:sz w:val="17"/>
          <w:vertAlign w:val="subscript"/>
        </w:rPr>
        <w:t>calculating</w:t>
      </w:r>
      <w:r>
        <w:rPr>
          <w:rFonts w:ascii="Palatino Linotype" w:eastAsia="Palatino Linotype" w:hAnsi="Palatino Linotype"/>
          <w:sz w:val="12"/>
        </w:rPr>
        <w:t>andcalculating</w:t>
      </w:r>
      <w:r>
        <w:rPr>
          <w:rFonts w:ascii="Arial" w:eastAsia="Arial" w:hAnsi="Arial"/>
          <w:sz w:val="17"/>
          <w:vertAlign w:val="subscript"/>
        </w:rPr>
        <w:t>the</w:t>
      </w:r>
      <w:r>
        <w:rPr>
          <w:rFonts w:ascii="Arial" w:eastAsia="Arial" w:hAnsi="Arial"/>
          <w:sz w:val="17"/>
          <w:vertAlign w:val="subscript"/>
        </w:rPr>
        <w:t>MSE</w:t>
      </w:r>
      <w:r>
        <w:rPr>
          <w:rFonts w:ascii="Arial" w:eastAsia="Arial" w:hAnsi="Arial"/>
          <w:sz w:val="17"/>
          <w:vertAlign w:val="subscript"/>
        </w:rPr>
        <w:t>and</w:t>
      </w:r>
      <w:r>
        <w:rPr>
          <w:rFonts w:ascii="Palatino Linotype" w:eastAsia="Palatino Linotype" w:hAnsi="Palatino Linotype"/>
          <w:sz w:val="12"/>
        </w:rPr>
        <w:t>the</w:t>
      </w:r>
      <w:r>
        <w:rPr>
          <w:rFonts w:ascii="Arial" w:eastAsia="Arial" w:hAnsi="Arial"/>
          <w:sz w:val="17"/>
          <w:vertAlign w:val="subscript"/>
        </w:rPr>
        <w:t>R</w:t>
      </w:r>
      <w:r>
        <w:rPr>
          <w:rFonts w:ascii="Palatino Linotype" w:eastAsia="Palatino Linotype" w:hAnsi="Palatino Linotype"/>
          <w:sz w:val="12"/>
        </w:rPr>
        <w:t>MSE</w:t>
      </w:r>
      <w:r>
        <w:rPr>
          <w:rFonts w:ascii="Arial" w:eastAsia="Arial" w:hAnsi="Arial"/>
          <w:sz w:val="15"/>
          <w:vertAlign w:val="superscript"/>
        </w:rPr>
        <w:t>2</w:t>
      </w:r>
      <w:r>
        <w:rPr>
          <w:rFonts w:ascii="Arial" w:eastAsia="Arial" w:hAnsi="Arial"/>
          <w:sz w:val="17"/>
          <w:vertAlign w:val="subscript"/>
        </w:rPr>
        <w:t>ratios</w:t>
      </w:r>
      <w:r>
        <w:rPr>
          <w:rFonts w:ascii="Palatino Linotype" w:eastAsia="Palatino Linotype" w:hAnsi="Palatino Linotype"/>
          <w:sz w:val="12"/>
        </w:rPr>
        <w:t>and</w:t>
      </w:r>
      <w:r>
        <w:rPr>
          <w:rFonts w:ascii="Arial" w:eastAsia="Arial" w:hAnsi="Arial"/>
          <w:sz w:val="17"/>
          <w:vertAlign w:val="subscript"/>
        </w:rPr>
        <w:t>.</w:t>
      </w:r>
      <w:r>
        <w:rPr>
          <w:rFonts w:ascii="Palatino Linotype" w:eastAsia="Palatino Linotype" w:hAnsi="Palatino Linotype"/>
          <w:sz w:val="12"/>
        </w:rPr>
        <w:t xml:space="preserve"> R</w:t>
      </w:r>
      <w:r>
        <w:rPr>
          <w:rFonts w:ascii="Palatino Linotype" w:eastAsia="Palatino Linotype" w:hAnsi="Palatino Linotype"/>
          <w:sz w:val="13"/>
          <w:vertAlign w:val="superscript"/>
        </w:rPr>
        <w:t>2</w:t>
      </w:r>
      <w:r>
        <w:rPr>
          <w:rFonts w:ascii="Palatino Linotype" w:eastAsia="Palatino Linotype" w:hAnsi="Palatino Linotype"/>
          <w:sz w:val="12"/>
        </w:rPr>
        <w:t xml:space="preserve"> ratios.</w:t>
      </w:r>
    </w:p>
    <w:p w14:paraId="429A1FFB" w14:textId="77777777" w:rsidR="00A62665" w:rsidRDefault="00A62665">
      <w:pPr>
        <w:spacing w:line="20" w:lineRule="exact"/>
        <w:rPr>
          <w:rFonts w:ascii="Times New Roman" w:eastAsia="Times New Roman" w:hAnsi="Times New Roman"/>
        </w:rPr>
      </w:pPr>
      <w:r>
        <w:rPr>
          <w:rFonts w:ascii="Palatino Linotype" w:eastAsia="Palatino Linotype" w:hAnsi="Palatino Linotype"/>
          <w:sz w:val="12"/>
        </w:rPr>
        <w:pict w14:anchorId="4EDC4B2B">
          <v:shape id="_x0000_s1034" type="#_x0000_t75" style="position:absolute;margin-left:138.2pt;margin-top:12.1pt;width:398.4pt;height:239.35pt;z-index:-251665408">
            <v:imagedata r:id="rId16" o:title=""/>
          </v:shape>
        </w:pict>
      </w:r>
    </w:p>
    <w:p w14:paraId="2DC9B42E" w14:textId="77777777" w:rsidR="00A62665" w:rsidRDefault="00A62665">
      <w:pPr>
        <w:spacing w:line="200" w:lineRule="exact"/>
        <w:rPr>
          <w:rFonts w:ascii="Times New Roman" w:eastAsia="Times New Roman" w:hAnsi="Times New Roman"/>
        </w:rPr>
      </w:pPr>
    </w:p>
    <w:p w14:paraId="2E1213F1" w14:textId="77777777" w:rsidR="00A62665" w:rsidRDefault="00A62665">
      <w:pPr>
        <w:spacing w:line="200" w:lineRule="exact"/>
        <w:rPr>
          <w:rFonts w:ascii="Times New Roman" w:eastAsia="Times New Roman" w:hAnsi="Times New Roman"/>
        </w:rPr>
      </w:pPr>
    </w:p>
    <w:p w14:paraId="0693C61E" w14:textId="77777777" w:rsidR="00A62665" w:rsidRDefault="00A62665">
      <w:pPr>
        <w:spacing w:line="200" w:lineRule="exact"/>
        <w:rPr>
          <w:rFonts w:ascii="Times New Roman" w:eastAsia="Times New Roman" w:hAnsi="Times New Roman"/>
        </w:rPr>
      </w:pPr>
    </w:p>
    <w:p w14:paraId="6E241DE6" w14:textId="77777777" w:rsidR="00A62665" w:rsidRDefault="00A62665">
      <w:pPr>
        <w:spacing w:line="200" w:lineRule="exact"/>
        <w:rPr>
          <w:rFonts w:ascii="Times New Roman" w:eastAsia="Times New Roman" w:hAnsi="Times New Roman"/>
        </w:rPr>
      </w:pPr>
    </w:p>
    <w:p w14:paraId="7A9BF8D0" w14:textId="77777777" w:rsidR="00A62665" w:rsidRDefault="00A62665">
      <w:pPr>
        <w:spacing w:line="200" w:lineRule="exact"/>
        <w:rPr>
          <w:rFonts w:ascii="Times New Roman" w:eastAsia="Times New Roman" w:hAnsi="Times New Roman"/>
        </w:rPr>
      </w:pPr>
    </w:p>
    <w:p w14:paraId="4CA531EE" w14:textId="77777777" w:rsidR="00A62665" w:rsidRDefault="00A62665">
      <w:pPr>
        <w:spacing w:line="200" w:lineRule="exact"/>
        <w:rPr>
          <w:rFonts w:ascii="Times New Roman" w:eastAsia="Times New Roman" w:hAnsi="Times New Roman"/>
        </w:rPr>
      </w:pPr>
    </w:p>
    <w:p w14:paraId="787966BA" w14:textId="77777777" w:rsidR="00A62665" w:rsidRDefault="00A62665">
      <w:pPr>
        <w:spacing w:line="200" w:lineRule="exact"/>
        <w:rPr>
          <w:rFonts w:ascii="Times New Roman" w:eastAsia="Times New Roman" w:hAnsi="Times New Roman"/>
        </w:rPr>
      </w:pPr>
    </w:p>
    <w:p w14:paraId="6466E3A8" w14:textId="77777777" w:rsidR="00A62665" w:rsidRDefault="00A62665">
      <w:pPr>
        <w:spacing w:line="200" w:lineRule="exact"/>
        <w:rPr>
          <w:rFonts w:ascii="Times New Roman" w:eastAsia="Times New Roman" w:hAnsi="Times New Roman"/>
        </w:rPr>
      </w:pPr>
    </w:p>
    <w:p w14:paraId="5A38880F" w14:textId="77777777" w:rsidR="00A62665" w:rsidRDefault="00A62665">
      <w:pPr>
        <w:spacing w:line="200" w:lineRule="exact"/>
        <w:rPr>
          <w:rFonts w:ascii="Times New Roman" w:eastAsia="Times New Roman" w:hAnsi="Times New Roman"/>
        </w:rPr>
      </w:pPr>
    </w:p>
    <w:p w14:paraId="45C89418" w14:textId="77777777" w:rsidR="00A62665" w:rsidRDefault="00A62665">
      <w:pPr>
        <w:spacing w:line="200" w:lineRule="exact"/>
        <w:rPr>
          <w:rFonts w:ascii="Times New Roman" w:eastAsia="Times New Roman" w:hAnsi="Times New Roman"/>
        </w:rPr>
      </w:pPr>
    </w:p>
    <w:p w14:paraId="3AE64518" w14:textId="77777777" w:rsidR="00A62665" w:rsidRDefault="00A62665">
      <w:pPr>
        <w:spacing w:line="200" w:lineRule="exact"/>
        <w:rPr>
          <w:rFonts w:ascii="Times New Roman" w:eastAsia="Times New Roman" w:hAnsi="Times New Roman"/>
        </w:rPr>
      </w:pPr>
    </w:p>
    <w:p w14:paraId="2EF58489" w14:textId="77777777" w:rsidR="00A62665" w:rsidRDefault="00A62665">
      <w:pPr>
        <w:spacing w:line="200" w:lineRule="exact"/>
        <w:rPr>
          <w:rFonts w:ascii="Times New Roman" w:eastAsia="Times New Roman" w:hAnsi="Times New Roman"/>
        </w:rPr>
      </w:pPr>
    </w:p>
    <w:p w14:paraId="1BEA34F1" w14:textId="77777777" w:rsidR="00A62665" w:rsidRDefault="00A62665">
      <w:pPr>
        <w:spacing w:line="200" w:lineRule="exact"/>
        <w:rPr>
          <w:rFonts w:ascii="Times New Roman" w:eastAsia="Times New Roman" w:hAnsi="Times New Roman"/>
        </w:rPr>
      </w:pPr>
    </w:p>
    <w:p w14:paraId="02FDCBBC" w14:textId="77777777" w:rsidR="00A62665" w:rsidRDefault="00A62665">
      <w:pPr>
        <w:spacing w:line="200" w:lineRule="exact"/>
        <w:rPr>
          <w:rFonts w:ascii="Times New Roman" w:eastAsia="Times New Roman" w:hAnsi="Times New Roman"/>
        </w:rPr>
      </w:pPr>
    </w:p>
    <w:p w14:paraId="5D7D9807" w14:textId="77777777" w:rsidR="00A62665" w:rsidRDefault="00A62665">
      <w:pPr>
        <w:spacing w:line="200" w:lineRule="exact"/>
        <w:rPr>
          <w:rFonts w:ascii="Times New Roman" w:eastAsia="Times New Roman" w:hAnsi="Times New Roman"/>
        </w:rPr>
      </w:pPr>
    </w:p>
    <w:p w14:paraId="363E2F3E" w14:textId="77777777" w:rsidR="00A62665" w:rsidRDefault="00A62665">
      <w:pPr>
        <w:spacing w:line="200" w:lineRule="exact"/>
        <w:rPr>
          <w:rFonts w:ascii="Times New Roman" w:eastAsia="Times New Roman" w:hAnsi="Times New Roman"/>
        </w:rPr>
      </w:pPr>
    </w:p>
    <w:p w14:paraId="0AA7412F" w14:textId="77777777" w:rsidR="00A62665" w:rsidRDefault="00A62665">
      <w:pPr>
        <w:spacing w:line="200" w:lineRule="exact"/>
        <w:rPr>
          <w:rFonts w:ascii="Times New Roman" w:eastAsia="Times New Roman" w:hAnsi="Times New Roman"/>
        </w:rPr>
      </w:pPr>
    </w:p>
    <w:p w14:paraId="4D7C4B84" w14:textId="77777777" w:rsidR="00A62665" w:rsidRDefault="00A62665">
      <w:pPr>
        <w:spacing w:line="200" w:lineRule="exact"/>
        <w:rPr>
          <w:rFonts w:ascii="Times New Roman" w:eastAsia="Times New Roman" w:hAnsi="Times New Roman"/>
        </w:rPr>
      </w:pPr>
    </w:p>
    <w:p w14:paraId="3469DD92" w14:textId="77777777" w:rsidR="00A62665" w:rsidRDefault="00A62665">
      <w:pPr>
        <w:spacing w:line="200" w:lineRule="exact"/>
        <w:rPr>
          <w:rFonts w:ascii="Times New Roman" w:eastAsia="Times New Roman" w:hAnsi="Times New Roman"/>
        </w:rPr>
      </w:pPr>
    </w:p>
    <w:p w14:paraId="5C6602FA" w14:textId="77777777" w:rsidR="00A62665" w:rsidRDefault="00A62665">
      <w:pPr>
        <w:spacing w:line="200" w:lineRule="exact"/>
        <w:rPr>
          <w:rFonts w:ascii="Times New Roman" w:eastAsia="Times New Roman" w:hAnsi="Times New Roman"/>
        </w:rPr>
      </w:pPr>
    </w:p>
    <w:p w14:paraId="508D21F6" w14:textId="77777777" w:rsidR="00A62665" w:rsidRDefault="00A62665">
      <w:pPr>
        <w:spacing w:line="200" w:lineRule="exact"/>
        <w:rPr>
          <w:rFonts w:ascii="Times New Roman" w:eastAsia="Times New Roman" w:hAnsi="Times New Roman"/>
        </w:rPr>
      </w:pPr>
    </w:p>
    <w:p w14:paraId="515CBED8" w14:textId="77777777" w:rsidR="00A62665" w:rsidRDefault="00A62665">
      <w:pPr>
        <w:spacing w:line="200" w:lineRule="exact"/>
        <w:rPr>
          <w:rFonts w:ascii="Times New Roman" w:eastAsia="Times New Roman" w:hAnsi="Times New Roman"/>
        </w:rPr>
      </w:pPr>
    </w:p>
    <w:p w14:paraId="6E12548F" w14:textId="77777777" w:rsidR="00A62665" w:rsidRDefault="00A62665">
      <w:pPr>
        <w:spacing w:line="200" w:lineRule="exact"/>
        <w:rPr>
          <w:rFonts w:ascii="Times New Roman" w:eastAsia="Times New Roman" w:hAnsi="Times New Roman"/>
        </w:rPr>
      </w:pPr>
    </w:p>
    <w:p w14:paraId="5042E7F6" w14:textId="77777777" w:rsidR="00A62665" w:rsidRDefault="00A62665">
      <w:pPr>
        <w:spacing w:line="200" w:lineRule="exact"/>
        <w:rPr>
          <w:rFonts w:ascii="Times New Roman" w:eastAsia="Times New Roman" w:hAnsi="Times New Roman"/>
        </w:rPr>
      </w:pPr>
    </w:p>
    <w:p w14:paraId="31C9A581" w14:textId="77777777" w:rsidR="00A62665" w:rsidRDefault="00A62665">
      <w:pPr>
        <w:spacing w:line="321" w:lineRule="exact"/>
        <w:rPr>
          <w:rFonts w:ascii="Times New Roman" w:eastAsia="Times New Roman" w:hAnsi="Times New Roman"/>
        </w:rPr>
      </w:pPr>
    </w:p>
    <w:p w14:paraId="1FDF173D" w14:textId="77777777" w:rsidR="00A62665" w:rsidRDefault="00A62665">
      <w:pPr>
        <w:spacing w:line="0" w:lineRule="atLeast"/>
        <w:ind w:left="2760"/>
        <w:rPr>
          <w:rFonts w:ascii="Palatino Linotype" w:eastAsia="Palatino Linotype" w:hAnsi="Palatino Linotype"/>
          <w:sz w:val="19"/>
        </w:rPr>
      </w:pPr>
      <w:r>
        <w:rPr>
          <w:rFonts w:ascii="Palatino Linotype" w:eastAsia="Palatino Linotype" w:hAnsi="Palatino Linotype"/>
          <w:b/>
          <w:sz w:val="19"/>
        </w:rPr>
        <w:t>Figure1</w:t>
      </w:r>
      <w:r>
        <w:rPr>
          <w:rFonts w:ascii="Arial" w:eastAsia="Arial" w:hAnsi="Arial"/>
          <w:b/>
          <w:sz w:val="17"/>
        </w:rPr>
        <w:t>1</w:t>
      </w:r>
      <w:r>
        <w:rPr>
          <w:rFonts w:ascii="Palatino Linotype" w:eastAsia="Palatino Linotype" w:hAnsi="Palatino Linotype"/>
          <w:b/>
          <w:sz w:val="19"/>
        </w:rPr>
        <w:t>.</w:t>
      </w:r>
      <w:r>
        <w:rPr>
          <w:rFonts w:ascii="Arial" w:eastAsia="Arial" w:hAnsi="Arial"/>
          <w:b/>
          <w:sz w:val="17"/>
        </w:rPr>
        <w:t>.</w:t>
      </w:r>
      <w:r>
        <w:rPr>
          <w:rFonts w:ascii="Palatino Linotype" w:eastAsia="Palatino Linotype" w:hAnsi="Palatino Linotype"/>
          <w:sz w:val="19"/>
        </w:rPr>
        <w:t xml:space="preserve"> </w:t>
      </w:r>
      <w:r>
        <w:rPr>
          <w:rFonts w:ascii="Palatino Linotype" w:eastAsia="Palatino Linotype" w:hAnsi="Palatino Linotype"/>
          <w:sz w:val="19"/>
        </w:rPr>
        <w:t>Basic l</w:t>
      </w:r>
      <w:r>
        <w:rPr>
          <w:rFonts w:ascii="Arial" w:eastAsia="Arial" w:hAnsi="Arial"/>
          <w:sz w:val="17"/>
        </w:rPr>
        <w:t>l</w:t>
      </w:r>
      <w:r>
        <w:rPr>
          <w:rFonts w:ascii="Arial" w:eastAsia="Arial" w:hAnsi="Arial"/>
          <w:b/>
          <w:sz w:val="17"/>
        </w:rPr>
        <w:t>ogic and sch</w:t>
      </w:r>
      <w:r>
        <w:rPr>
          <w:rFonts w:ascii="Palatino Linotype" w:eastAsia="Palatino Linotype" w:hAnsi="Palatino Linotype"/>
          <w:sz w:val="19"/>
        </w:rPr>
        <w:t>e</w:t>
      </w:r>
      <w:r>
        <w:rPr>
          <w:rFonts w:ascii="Arial" w:eastAsia="Arial" w:hAnsi="Arial"/>
          <w:b/>
          <w:sz w:val="17"/>
        </w:rPr>
        <w:t>m</w:t>
      </w:r>
      <w:r>
        <w:rPr>
          <w:rFonts w:ascii="Arial" w:eastAsia="Arial" w:hAnsi="Arial"/>
          <w:sz w:val="17"/>
        </w:rPr>
        <w:t>e</w:t>
      </w:r>
      <w:r>
        <w:rPr>
          <w:rFonts w:ascii="Palatino Linotype" w:eastAsia="Palatino Linotype" w:hAnsi="Palatino Linotype"/>
          <w:sz w:val="19"/>
        </w:rPr>
        <w:t>e oftheperformedresearch</w:t>
      </w:r>
      <w:r>
        <w:rPr>
          <w:rFonts w:ascii="Arial" w:eastAsia="Arial" w:hAnsi="Arial"/>
          <w:sz w:val="17"/>
        </w:rPr>
        <w:t>.</w:t>
      </w:r>
      <w:r>
        <w:rPr>
          <w:rFonts w:ascii="Palatino Linotype" w:eastAsia="Palatino Linotype" w:hAnsi="Palatino Linotype"/>
          <w:sz w:val="19"/>
        </w:rPr>
        <w:t>.</w:t>
      </w:r>
    </w:p>
    <w:p w14:paraId="4C8B3CAD" w14:textId="77777777" w:rsidR="00A62665" w:rsidRDefault="00A62665">
      <w:pPr>
        <w:spacing w:line="203" w:lineRule="exact"/>
        <w:rPr>
          <w:rFonts w:ascii="Times New Roman" w:eastAsia="Times New Roman" w:hAnsi="Times New Roman"/>
        </w:rPr>
      </w:pPr>
    </w:p>
    <w:p w14:paraId="14A3978F" w14:textId="77777777" w:rsidR="00A62665" w:rsidRDefault="00A62665">
      <w:pPr>
        <w:spacing w:line="187" w:lineRule="auto"/>
        <w:ind w:left="3220" w:right="20" w:firstLine="63"/>
        <w:rPr>
          <w:rFonts w:ascii="Palatino Linotype" w:eastAsia="Palatino Linotype" w:hAnsi="Palatino Linotype"/>
          <w:sz w:val="14"/>
        </w:rPr>
      </w:pPr>
      <w:r>
        <w:rPr>
          <w:rFonts w:ascii="Arial" w:eastAsia="Arial" w:hAnsi="Arial"/>
          <w:sz w:val="13"/>
        </w:rPr>
        <w:t xml:space="preserve">The work involved driving through the road in different parts of the conurbation </w:t>
      </w:r>
      <w:r>
        <w:rPr>
          <w:rFonts w:ascii="Palatino Linotype" w:eastAsia="Palatino Linotype" w:hAnsi="Palatino Linotype"/>
          <w:sz w:val="14"/>
        </w:rPr>
        <w:t>The work involved driving through the road in different parts of the conurbation in</w:t>
      </w:r>
    </w:p>
    <w:p w14:paraId="62FA1334" w14:textId="77777777" w:rsidR="00A62665" w:rsidRDefault="00A62665">
      <w:pPr>
        <w:spacing w:line="1" w:lineRule="exact"/>
        <w:rPr>
          <w:rFonts w:ascii="Times New Roman" w:eastAsia="Times New Roman" w:hAnsi="Times New Roman"/>
        </w:rPr>
      </w:pPr>
    </w:p>
    <w:p w14:paraId="2EBF8BF5" w14:textId="77777777" w:rsidR="00A62665" w:rsidRDefault="00A62665">
      <w:pPr>
        <w:spacing w:line="186" w:lineRule="auto"/>
        <w:ind w:left="2760" w:right="20" w:firstLine="83"/>
        <w:rPr>
          <w:rFonts w:ascii="Palatino Linotype" w:eastAsia="Palatino Linotype" w:hAnsi="Palatino Linotype"/>
          <w:sz w:val="12"/>
        </w:rPr>
      </w:pPr>
      <w:r>
        <w:rPr>
          <w:rFonts w:ascii="Arial" w:eastAsia="Arial" w:hAnsi="Arial"/>
          <w:sz w:val="11"/>
        </w:rPr>
        <w:t xml:space="preserve">in order to collect a large amount of data for different traffic conditions. The journeys </w:t>
      </w:r>
      <w:r>
        <w:rPr>
          <w:rFonts w:ascii="Palatino Linotype" w:eastAsia="Palatino Linotype" w:hAnsi="Palatino Linotype"/>
          <w:sz w:val="12"/>
        </w:rPr>
        <w:t>order to collect a large amount of data for different traffic conditions. The journeys were</w:t>
      </w:r>
    </w:p>
    <w:p w14:paraId="0568F639" w14:textId="77777777" w:rsidR="00A62665" w:rsidRDefault="00A62665">
      <w:pPr>
        <w:spacing w:line="197" w:lineRule="auto"/>
        <w:ind w:left="2760" w:right="20" w:firstLine="75"/>
        <w:rPr>
          <w:rFonts w:ascii="Arial" w:eastAsia="Arial" w:hAnsi="Arial"/>
          <w:sz w:val="14"/>
        </w:rPr>
      </w:pPr>
      <w:r>
        <w:rPr>
          <w:rFonts w:ascii="Arial" w:eastAsia="Arial" w:hAnsi="Arial"/>
          <w:sz w:val="15"/>
        </w:rPr>
        <w:t xml:space="preserve">were carried out using the PEMS, which was installed in the test vehicle. The PEMS </w:t>
      </w:r>
      <w:r>
        <w:rPr>
          <w:rFonts w:ascii="Palatino Linotype" w:eastAsia="Palatino Linotype" w:hAnsi="Palatino Linotype"/>
          <w:sz w:val="16"/>
        </w:rPr>
        <w:t>carried out using the PEMS, which was installed in the test vehicle. The PEMS test appa-</w:t>
      </w:r>
      <w:r>
        <w:rPr>
          <w:rFonts w:ascii="Arial" w:eastAsia="Arial" w:hAnsi="Arial"/>
          <w:sz w:val="14"/>
        </w:rPr>
        <w:t xml:space="preserve">test apparatus is a Horiba OBS-2200, which can measure the instantaneous emissions </w:t>
      </w:r>
      <w:r>
        <w:rPr>
          <w:rFonts w:ascii="Palatino Linotype" w:eastAsia="Palatino Linotype" w:hAnsi="Palatino Linotype"/>
          <w:sz w:val="16"/>
        </w:rPr>
        <w:t>ratus is a Horiba OBS-2200, which can measure the instantaneous emissions of CO</w:t>
      </w:r>
      <w:r>
        <w:rPr>
          <w:rFonts w:ascii="Palatino Linotype" w:eastAsia="Palatino Linotype" w:hAnsi="Palatino Linotype"/>
          <w:sz w:val="10"/>
        </w:rPr>
        <w:t xml:space="preserve"> </w:t>
      </w:r>
      <w:r>
        <w:rPr>
          <w:rFonts w:ascii="Palatino Linotype" w:eastAsia="Palatino Linotype" w:hAnsi="Palatino Linotype"/>
          <w:sz w:val="10"/>
        </w:rPr>
        <w:t>2</w:t>
      </w:r>
      <w:r>
        <w:rPr>
          <w:rFonts w:ascii="Palatino Linotype" w:eastAsia="Palatino Linotype" w:hAnsi="Palatino Linotype"/>
          <w:sz w:val="16"/>
        </w:rPr>
        <w:t>, CO,</w:t>
      </w:r>
      <w:r>
        <w:rPr>
          <w:rFonts w:ascii="Arial" w:eastAsia="Arial" w:hAnsi="Arial"/>
          <w:sz w:val="14"/>
        </w:rPr>
        <w:t xml:space="preserve"> of CO</w:t>
      </w:r>
      <w:r>
        <w:rPr>
          <w:rFonts w:ascii="Arial" w:eastAsia="Arial" w:hAnsi="Arial"/>
          <w:sz w:val="12"/>
        </w:rPr>
        <w:t>2</w:t>
      </w:r>
      <w:r>
        <w:rPr>
          <w:rFonts w:ascii="Arial" w:eastAsia="Arial" w:hAnsi="Arial"/>
          <w:sz w:val="14"/>
        </w:rPr>
        <w:t xml:space="preserve"> , CO, THC, and NOx. It is equipped with a flame ionization detector (FID) to </w:t>
      </w:r>
      <w:r>
        <w:rPr>
          <w:rFonts w:ascii="Palatino Linotype" w:eastAsia="Palatino Linotype" w:hAnsi="Palatino Linotype"/>
          <w:sz w:val="16"/>
        </w:rPr>
        <w:t>THC, and NOx. It is equipped with a flame ionization detector (FID) to measure THC,</w:t>
      </w:r>
      <w:r>
        <w:rPr>
          <w:rFonts w:ascii="Arial" w:eastAsia="Arial" w:hAnsi="Arial"/>
          <w:sz w:val="14"/>
        </w:rPr>
        <w:t xml:space="preserve"> measure THC, non-dispersive infrared spectrometer (NDIR) to measure CO and CO</w:t>
      </w:r>
      <w:r>
        <w:rPr>
          <w:rFonts w:ascii="Arial" w:eastAsia="Arial" w:hAnsi="Arial"/>
          <w:sz w:val="12"/>
        </w:rPr>
        <w:t>2</w:t>
      </w:r>
      <w:r>
        <w:rPr>
          <w:rFonts w:ascii="Arial" w:eastAsia="Arial" w:hAnsi="Arial"/>
          <w:sz w:val="14"/>
        </w:rPr>
        <w:t xml:space="preserve">, and </w:t>
      </w:r>
      <w:r>
        <w:rPr>
          <w:rFonts w:ascii="Palatino Linotype" w:eastAsia="Palatino Linotype" w:hAnsi="Palatino Linotype"/>
          <w:sz w:val="16"/>
        </w:rPr>
        <w:t>no</w:t>
      </w:r>
      <w:r>
        <w:rPr>
          <w:rFonts w:ascii="Palatino Linotype" w:eastAsia="Palatino Linotype" w:hAnsi="Palatino Linotype"/>
          <w:sz w:val="16"/>
        </w:rPr>
        <w:t>n-dispersive infrared spectrometer (NDIR) to measure CO and CO</w:t>
      </w:r>
      <w:r>
        <w:rPr>
          <w:rFonts w:ascii="Palatino Linotype" w:eastAsia="Palatino Linotype" w:hAnsi="Palatino Linotype"/>
          <w:sz w:val="10"/>
        </w:rPr>
        <w:t>2</w:t>
      </w:r>
      <w:r>
        <w:rPr>
          <w:rFonts w:ascii="Palatino Linotype" w:eastAsia="Palatino Linotype" w:hAnsi="Palatino Linotype"/>
          <w:sz w:val="16"/>
        </w:rPr>
        <w:t>, and a chemilumi-</w:t>
      </w:r>
      <w:r>
        <w:rPr>
          <w:rFonts w:ascii="Arial" w:eastAsia="Arial" w:hAnsi="Arial"/>
          <w:sz w:val="14"/>
        </w:rPr>
        <w:t>a chemiluminescence detector (CLD) for measuring NO and NO</w:t>
      </w:r>
      <w:r>
        <w:rPr>
          <w:rFonts w:ascii="Arial" w:eastAsia="Arial" w:hAnsi="Arial"/>
          <w:sz w:val="21"/>
          <w:vertAlign w:val="subscript"/>
        </w:rPr>
        <w:t>2</w:t>
      </w:r>
      <w:r>
        <w:rPr>
          <w:rFonts w:ascii="Arial" w:eastAsia="Arial" w:hAnsi="Arial"/>
          <w:sz w:val="14"/>
        </w:rPr>
        <w:t xml:space="preserve"> [</w:t>
      </w:r>
      <w:r>
        <w:rPr>
          <w:rFonts w:ascii="Arial" w:eastAsia="Arial" w:hAnsi="Arial"/>
          <w:color w:val="0875B7"/>
          <w:sz w:val="14"/>
        </w:rPr>
        <w:t>30</w:t>
      </w:r>
      <w:r>
        <w:rPr>
          <w:rFonts w:ascii="Arial" w:eastAsia="Arial" w:hAnsi="Arial"/>
          <w:sz w:val="14"/>
        </w:rPr>
        <w:t xml:space="preserve">]. In order to avoid </w:t>
      </w:r>
      <w:r>
        <w:rPr>
          <w:rFonts w:ascii="Palatino Linotype" w:eastAsia="Palatino Linotype" w:hAnsi="Palatino Linotype"/>
          <w:sz w:val="16"/>
        </w:rPr>
        <w:t>nescence detector (CLD) for measuring NO and NO</w:t>
      </w:r>
      <w:r>
        <w:rPr>
          <w:rFonts w:ascii="Palatino Linotype" w:eastAsia="Palatino Linotype" w:hAnsi="Palatino Linotype"/>
          <w:sz w:val="10"/>
        </w:rPr>
        <w:t>2</w:t>
      </w:r>
      <w:r>
        <w:rPr>
          <w:rFonts w:ascii="Palatino Linotype" w:eastAsia="Palatino Linotype" w:hAnsi="Palatino Linotype"/>
          <w:sz w:val="16"/>
        </w:rPr>
        <w:t xml:space="preserve"> [30]. In order to avoid condensation</w:t>
      </w:r>
      <w:r>
        <w:rPr>
          <w:rFonts w:ascii="Arial" w:eastAsia="Arial" w:hAnsi="Arial"/>
          <w:sz w:val="14"/>
        </w:rPr>
        <w:t xml:space="preserve"> condensation on the line sending the exhaust gas sample from the vehicle</w:t>
      </w:r>
      <w:r>
        <w:rPr>
          <w:rFonts w:ascii="Arial" w:eastAsia="Arial" w:hAnsi="Arial"/>
          <w:sz w:val="14"/>
        </w:rPr>
        <w:t>’s exhaust system</w:t>
      </w:r>
    </w:p>
    <w:p w14:paraId="26BA8F5F" w14:textId="77777777" w:rsidR="00A62665" w:rsidRDefault="00A62665">
      <w:pPr>
        <w:spacing w:line="3" w:lineRule="exact"/>
        <w:rPr>
          <w:rFonts w:ascii="Times New Roman" w:eastAsia="Times New Roman" w:hAnsi="Times New Roman"/>
        </w:rPr>
      </w:pPr>
    </w:p>
    <w:p w14:paraId="5E1AFEDC" w14:textId="77777777" w:rsidR="00A62665" w:rsidRDefault="00A62665">
      <w:pPr>
        <w:spacing w:line="191" w:lineRule="auto"/>
        <w:ind w:left="2840" w:right="20" w:hanging="82"/>
        <w:rPr>
          <w:rFonts w:ascii="Arial" w:eastAsia="Arial" w:hAnsi="Arial"/>
          <w:sz w:val="12"/>
        </w:rPr>
      </w:pPr>
      <w:r>
        <w:rPr>
          <w:rFonts w:ascii="Palatino Linotype" w:eastAsia="Palatino Linotype" w:hAnsi="Palatino Linotype"/>
          <w:sz w:val="14"/>
        </w:rPr>
        <w:t>on the line sending the exhaust gas sample from the vehicle</w:t>
      </w:r>
      <w:r>
        <w:rPr>
          <w:rFonts w:ascii="Palatino Linotype" w:eastAsia="Palatino Linotype" w:hAnsi="Palatino Linotype"/>
          <w:sz w:val="14"/>
        </w:rPr>
        <w:t>’</w:t>
      </w:r>
      <w:r>
        <w:rPr>
          <w:rFonts w:ascii="Palatino Linotype" w:eastAsia="Palatino Linotype" w:hAnsi="Palatino Linotype"/>
          <w:sz w:val="14"/>
        </w:rPr>
        <w:t xml:space="preserve">s exhaust system to the PEMS </w:t>
      </w:r>
      <w:r>
        <w:rPr>
          <w:rFonts w:ascii="Arial" w:eastAsia="Arial" w:hAnsi="Arial"/>
          <w:sz w:val="12"/>
        </w:rPr>
        <w:t>to the PEMS system, the PEMS controller heats it to 190 C [</w:t>
      </w:r>
      <w:r>
        <w:rPr>
          <w:rFonts w:ascii="Arial" w:eastAsia="Arial" w:hAnsi="Arial"/>
          <w:color w:val="0875B7"/>
          <w:sz w:val="12"/>
        </w:rPr>
        <w:t>31</w:t>
      </w:r>
      <w:r>
        <w:rPr>
          <w:rFonts w:ascii="Arial" w:eastAsia="Arial" w:hAnsi="Arial"/>
          <w:sz w:val="12"/>
        </w:rPr>
        <w:t>]. The PEMS is additionally</w:t>
      </w:r>
    </w:p>
    <w:p w14:paraId="4CB02579" w14:textId="77777777" w:rsidR="00A62665" w:rsidRDefault="00A62665">
      <w:pPr>
        <w:spacing w:line="10" w:lineRule="exact"/>
        <w:rPr>
          <w:rFonts w:ascii="Times New Roman" w:eastAsia="Times New Roman" w:hAnsi="Times New Roman"/>
        </w:rPr>
      </w:pPr>
    </w:p>
    <w:p w14:paraId="1C9A6DD9" w14:textId="77777777" w:rsidR="00A62665" w:rsidRDefault="00A62665">
      <w:pPr>
        <w:spacing w:line="0" w:lineRule="atLeast"/>
        <w:ind w:left="2760"/>
        <w:rPr>
          <w:rFonts w:ascii="Arial" w:eastAsia="Arial" w:hAnsi="Arial"/>
          <w:sz w:val="12"/>
        </w:rPr>
      </w:pPr>
      <w:r>
        <w:rPr>
          <w:rFonts w:ascii="Palatino Linotype" w:eastAsia="Palatino Linotype" w:hAnsi="Palatino Linotype"/>
          <w:sz w:val="17"/>
          <w:vertAlign w:val="superscript"/>
        </w:rPr>
        <w:t>system,</w:t>
      </w:r>
      <w:r>
        <w:rPr>
          <w:rFonts w:ascii="Arial" w:eastAsia="Arial" w:hAnsi="Arial"/>
          <w:sz w:val="12"/>
        </w:rPr>
        <w:t>equipped</w:t>
      </w:r>
      <w:r>
        <w:rPr>
          <w:rFonts w:ascii="Palatino Linotype" w:eastAsia="Palatino Linotype" w:hAnsi="Palatino Linotype"/>
          <w:sz w:val="17"/>
          <w:vertAlign w:val="superscript"/>
        </w:rPr>
        <w:t>the</w:t>
      </w:r>
      <w:r>
        <w:rPr>
          <w:rFonts w:ascii="Arial" w:eastAsia="Arial" w:hAnsi="Arial"/>
          <w:sz w:val="12"/>
        </w:rPr>
        <w:t>with</w:t>
      </w:r>
      <w:r>
        <w:rPr>
          <w:rFonts w:ascii="Palatino Linotype" w:eastAsia="Palatino Linotype" w:hAnsi="Palatino Linotype"/>
          <w:sz w:val="17"/>
          <w:vertAlign w:val="superscript"/>
        </w:rPr>
        <w:t>PEMS</w:t>
      </w:r>
      <w:r>
        <w:rPr>
          <w:rFonts w:ascii="Arial" w:eastAsia="Arial" w:hAnsi="Arial"/>
          <w:sz w:val="12"/>
        </w:rPr>
        <w:t>GPS</w:t>
      </w:r>
      <w:r>
        <w:rPr>
          <w:rFonts w:ascii="Palatino Linotype" w:eastAsia="Palatino Linotype" w:hAnsi="Palatino Linotype"/>
          <w:sz w:val="17"/>
          <w:vertAlign w:val="superscript"/>
        </w:rPr>
        <w:t>controller</w:t>
      </w:r>
      <w:r>
        <w:rPr>
          <w:rFonts w:ascii="Arial" w:eastAsia="Arial" w:hAnsi="Arial"/>
          <w:sz w:val="12"/>
        </w:rPr>
        <w:t>data,temperature,</w:t>
      </w:r>
      <w:r>
        <w:rPr>
          <w:rFonts w:ascii="Palatino Linotype" w:eastAsia="Palatino Linotype" w:hAnsi="Palatino Linotype"/>
          <w:sz w:val="17"/>
          <w:vertAlign w:val="superscript"/>
        </w:rPr>
        <w:t>heats</w:t>
      </w:r>
      <w:r>
        <w:rPr>
          <w:rFonts w:ascii="Palatino Linotype" w:eastAsia="Palatino Linotype" w:hAnsi="Palatino Linotype"/>
          <w:sz w:val="17"/>
          <w:vertAlign w:val="superscript"/>
        </w:rPr>
        <w:t>it</w:t>
      </w:r>
      <w:r>
        <w:rPr>
          <w:rFonts w:ascii="Palatino Linotype" w:eastAsia="Palatino Linotype" w:hAnsi="Palatino Linotype"/>
          <w:sz w:val="17"/>
          <w:vertAlign w:val="superscript"/>
        </w:rPr>
        <w:t>to</w:t>
      </w:r>
      <w:r>
        <w:rPr>
          <w:rFonts w:ascii="Arial" w:eastAsia="Arial" w:hAnsi="Arial"/>
          <w:sz w:val="12"/>
        </w:rPr>
        <w:t>and</w:t>
      </w:r>
      <w:r>
        <w:rPr>
          <w:rFonts w:ascii="Palatino Linotype" w:eastAsia="Palatino Linotype" w:hAnsi="Palatino Linotype"/>
          <w:sz w:val="17"/>
          <w:vertAlign w:val="superscript"/>
        </w:rPr>
        <w:t>190</w:t>
      </w:r>
      <w:r>
        <w:rPr>
          <w:rFonts w:ascii="Arial" w:eastAsia="Arial" w:hAnsi="Arial"/>
          <w:sz w:val="12"/>
        </w:rPr>
        <w:t>ambient</w:t>
      </w:r>
      <w:r>
        <w:rPr>
          <w:rFonts w:ascii="Palatino Linotype" w:eastAsia="Palatino Linotype" w:hAnsi="Palatino Linotype"/>
          <w:sz w:val="17"/>
          <w:vertAlign w:val="superscript"/>
        </w:rPr>
        <w:t>°C</w:t>
      </w:r>
      <w:r>
        <w:rPr>
          <w:rFonts w:ascii="Palatino Linotype" w:eastAsia="Palatino Linotype" w:hAnsi="Palatino Linotype"/>
          <w:sz w:val="17"/>
          <w:vertAlign w:val="superscript"/>
        </w:rPr>
        <w:t>[31]</w:t>
      </w:r>
      <w:r>
        <w:rPr>
          <w:rFonts w:ascii="Arial" w:eastAsia="Arial" w:hAnsi="Arial"/>
          <w:sz w:val="12"/>
        </w:rPr>
        <w:t>humidity</w:t>
      </w:r>
      <w:r>
        <w:rPr>
          <w:rFonts w:ascii="Palatino Linotype" w:eastAsia="Palatino Linotype" w:hAnsi="Palatino Linotype"/>
          <w:sz w:val="17"/>
          <w:vertAlign w:val="superscript"/>
        </w:rPr>
        <w:t>.</w:t>
      </w:r>
      <w:r>
        <w:rPr>
          <w:rFonts w:ascii="Palatino Linotype" w:eastAsia="Palatino Linotype" w:hAnsi="Palatino Linotype"/>
          <w:sz w:val="17"/>
          <w:vertAlign w:val="superscript"/>
        </w:rPr>
        <w:t>The</w:t>
      </w:r>
      <w:r>
        <w:rPr>
          <w:rFonts w:ascii="Palatino Linotype" w:eastAsia="Palatino Linotype" w:hAnsi="Palatino Linotype"/>
          <w:sz w:val="17"/>
          <w:vertAlign w:val="superscript"/>
        </w:rPr>
        <w:t>PEMS</w:t>
      </w:r>
      <w:r>
        <w:rPr>
          <w:rFonts w:ascii="Arial" w:eastAsia="Arial" w:hAnsi="Arial"/>
          <w:sz w:val="12"/>
        </w:rPr>
        <w:t>measurements</w:t>
      </w:r>
      <w:r>
        <w:rPr>
          <w:rFonts w:ascii="Palatino Linotype" w:eastAsia="Palatino Linotype" w:hAnsi="Palatino Linotype"/>
          <w:sz w:val="17"/>
          <w:vertAlign w:val="superscript"/>
        </w:rPr>
        <w:t>is</w:t>
      </w:r>
      <w:r>
        <w:rPr>
          <w:rFonts w:ascii="Palatino Linotype" w:eastAsia="Palatino Linotype" w:hAnsi="Palatino Linotype"/>
          <w:sz w:val="17"/>
          <w:vertAlign w:val="superscript"/>
        </w:rPr>
        <w:t>additionally</w:t>
      </w:r>
      <w:r>
        <w:rPr>
          <w:rFonts w:ascii="Arial" w:eastAsia="Arial" w:hAnsi="Arial"/>
          <w:sz w:val="12"/>
        </w:rPr>
        <w:t>.During</w:t>
      </w:r>
      <w:r>
        <w:rPr>
          <w:rFonts w:ascii="Palatino Linotype" w:eastAsia="Palatino Linotype" w:hAnsi="Palatino Linotype"/>
          <w:sz w:val="17"/>
          <w:vertAlign w:val="superscript"/>
        </w:rPr>
        <w:t>equipped</w:t>
      </w:r>
      <w:r>
        <w:rPr>
          <w:rFonts w:ascii="Arial" w:eastAsia="Arial" w:hAnsi="Arial"/>
          <w:sz w:val="12"/>
        </w:rPr>
        <w:t>the</w:t>
      </w:r>
    </w:p>
    <w:p w14:paraId="6B74DDF8" w14:textId="77777777" w:rsidR="00A62665" w:rsidRDefault="00A62665">
      <w:pPr>
        <w:spacing w:line="39" w:lineRule="exact"/>
        <w:rPr>
          <w:rFonts w:ascii="Times New Roman" w:eastAsia="Times New Roman" w:hAnsi="Times New Roman"/>
        </w:rPr>
      </w:pPr>
    </w:p>
    <w:p w14:paraId="7D745F83" w14:textId="77777777" w:rsidR="00A62665" w:rsidRDefault="00A62665">
      <w:pPr>
        <w:spacing w:line="0" w:lineRule="atLeast"/>
        <w:ind w:left="2760"/>
        <w:rPr>
          <w:rFonts w:ascii="Palatino Linotype" w:eastAsia="Palatino Linotype" w:hAnsi="Palatino Linotype"/>
          <w:sz w:val="12"/>
        </w:rPr>
      </w:pPr>
      <w:r>
        <w:rPr>
          <w:rFonts w:ascii="Palatino Linotype" w:eastAsia="Palatino Linotype" w:hAnsi="Palatino Linotype"/>
          <w:sz w:val="12"/>
        </w:rPr>
        <w:t>with</w:t>
      </w:r>
      <w:r>
        <w:rPr>
          <w:rFonts w:ascii="Arial" w:eastAsia="Arial" w:hAnsi="Arial"/>
          <w:sz w:val="10"/>
        </w:rPr>
        <w:t>road</w:t>
      </w:r>
      <w:r>
        <w:rPr>
          <w:rFonts w:ascii="Palatino Linotype" w:eastAsia="Palatino Linotype" w:hAnsi="Palatino Linotype"/>
          <w:sz w:val="12"/>
        </w:rPr>
        <w:t>GPS</w:t>
      </w:r>
      <w:r>
        <w:rPr>
          <w:rFonts w:ascii="Arial" w:eastAsia="Arial" w:hAnsi="Arial"/>
          <w:sz w:val="10"/>
        </w:rPr>
        <w:t>tests,</w:t>
      </w:r>
      <w:r>
        <w:rPr>
          <w:rFonts w:ascii="Palatino Linotype" w:eastAsia="Palatino Linotype" w:hAnsi="Palatino Linotype"/>
          <w:sz w:val="12"/>
        </w:rPr>
        <w:t>data,</w:t>
      </w:r>
      <w:r>
        <w:rPr>
          <w:rFonts w:ascii="Arial" w:eastAsia="Arial" w:hAnsi="Arial"/>
          <w:sz w:val="10"/>
        </w:rPr>
        <w:t>thevehicle</w:t>
      </w:r>
      <w:r>
        <w:rPr>
          <w:rFonts w:ascii="Palatino Linotype" w:eastAsia="Palatino Linotype" w:hAnsi="Palatino Linotype"/>
          <w:sz w:val="12"/>
        </w:rPr>
        <w:t>temperature,</w:t>
      </w:r>
      <w:r>
        <w:rPr>
          <w:rFonts w:ascii="Arial" w:eastAsia="Arial" w:hAnsi="Arial"/>
          <w:sz w:val="10"/>
        </w:rPr>
        <w:t>waspowered</w:t>
      </w:r>
      <w:r>
        <w:rPr>
          <w:rFonts w:ascii="Palatino Linotype" w:eastAsia="Palatino Linotype" w:hAnsi="Palatino Linotype"/>
          <w:sz w:val="12"/>
        </w:rPr>
        <w:t>andambient</w:t>
      </w:r>
      <w:r>
        <w:rPr>
          <w:rFonts w:ascii="Arial" w:eastAsia="Arial" w:hAnsi="Arial"/>
          <w:sz w:val="10"/>
        </w:rPr>
        <w:t>exclusively</w:t>
      </w:r>
      <w:r>
        <w:rPr>
          <w:rFonts w:ascii="Palatino Linotype" w:eastAsia="Palatino Linotype" w:hAnsi="Palatino Linotype"/>
          <w:sz w:val="12"/>
        </w:rPr>
        <w:t>humidity</w:t>
      </w:r>
      <w:r>
        <w:rPr>
          <w:rFonts w:ascii="Arial" w:eastAsia="Arial" w:hAnsi="Arial"/>
          <w:sz w:val="10"/>
        </w:rPr>
        <w:t>withLPG</w:t>
      </w:r>
      <w:r>
        <w:rPr>
          <w:rFonts w:ascii="Palatino Linotype" w:eastAsia="Palatino Linotype" w:hAnsi="Palatino Linotype"/>
          <w:sz w:val="12"/>
        </w:rPr>
        <w:t>measurements</w:t>
      </w:r>
      <w:r>
        <w:rPr>
          <w:rFonts w:ascii="Arial" w:eastAsia="Arial" w:hAnsi="Arial"/>
          <w:sz w:val="10"/>
        </w:rPr>
        <w:t>fuel.Thefocus</w:t>
      </w:r>
      <w:r>
        <w:rPr>
          <w:rFonts w:ascii="Palatino Linotype" w:eastAsia="Palatino Linotype" w:hAnsi="Palatino Linotype"/>
          <w:sz w:val="12"/>
        </w:rPr>
        <w:t>.During</w:t>
      </w:r>
      <w:r>
        <w:rPr>
          <w:rFonts w:ascii="Arial" w:eastAsia="Arial" w:hAnsi="Arial"/>
          <w:sz w:val="10"/>
        </w:rPr>
        <w:t>ofthis</w:t>
      </w:r>
      <w:r>
        <w:rPr>
          <w:rFonts w:ascii="Palatino Linotype" w:eastAsia="Palatino Linotype" w:hAnsi="Palatino Linotype"/>
          <w:sz w:val="12"/>
        </w:rPr>
        <w:t>the</w:t>
      </w:r>
      <w:r>
        <w:rPr>
          <w:rFonts w:ascii="Arial" w:eastAsia="Arial" w:hAnsi="Arial"/>
          <w:sz w:val="10"/>
        </w:rPr>
        <w:t>study</w:t>
      </w:r>
      <w:r>
        <w:rPr>
          <w:rFonts w:ascii="Palatino Linotype" w:eastAsia="Palatino Linotype" w:hAnsi="Palatino Linotype"/>
          <w:sz w:val="12"/>
        </w:rPr>
        <w:t>road</w:t>
      </w:r>
      <w:r>
        <w:rPr>
          <w:rFonts w:ascii="Arial" w:eastAsia="Arial" w:hAnsi="Arial"/>
          <w:sz w:val="10"/>
        </w:rPr>
        <w:t>was</w:t>
      </w:r>
      <w:r>
        <w:rPr>
          <w:rFonts w:ascii="Palatino Linotype" w:eastAsia="Palatino Linotype" w:hAnsi="Palatino Linotype"/>
          <w:sz w:val="12"/>
        </w:rPr>
        <w:t>tests,</w:t>
      </w:r>
    </w:p>
    <w:p w14:paraId="74811E7F" w14:textId="77777777" w:rsidR="00A62665" w:rsidRDefault="00A62665">
      <w:pPr>
        <w:spacing w:line="220" w:lineRule="auto"/>
        <w:ind w:left="2760"/>
        <w:rPr>
          <w:rFonts w:ascii="Palatino Linotype" w:eastAsia="Palatino Linotype" w:hAnsi="Palatino Linotype"/>
          <w:sz w:val="15"/>
        </w:rPr>
      </w:pPr>
      <w:r>
        <w:rPr>
          <w:rFonts w:ascii="Palatino Linotype" w:eastAsia="Palatino Linotype" w:hAnsi="Palatino Linotype"/>
          <w:sz w:val="15"/>
        </w:rPr>
        <w:t>the</w:t>
      </w:r>
      <w:r>
        <w:rPr>
          <w:rFonts w:ascii="Arial" w:eastAsia="Arial" w:hAnsi="Arial"/>
          <w:sz w:val="13"/>
        </w:rPr>
        <w:t>on the</w:t>
      </w:r>
      <w:r>
        <w:rPr>
          <w:rFonts w:ascii="Palatino Linotype" w:eastAsia="Palatino Linotype" w:hAnsi="Palatino Linotype"/>
          <w:sz w:val="15"/>
        </w:rPr>
        <w:t>vehicle</w:t>
      </w:r>
      <w:r>
        <w:rPr>
          <w:rFonts w:ascii="Arial" w:eastAsia="Arial" w:hAnsi="Arial"/>
          <w:sz w:val="13"/>
        </w:rPr>
        <w:t>analysis</w:t>
      </w:r>
      <w:r>
        <w:rPr>
          <w:rFonts w:ascii="Palatino Linotype" w:eastAsia="Palatino Linotype" w:hAnsi="Palatino Linotype"/>
          <w:sz w:val="15"/>
        </w:rPr>
        <w:t>was</w:t>
      </w:r>
      <w:r>
        <w:rPr>
          <w:rFonts w:ascii="Arial" w:eastAsia="Arial" w:hAnsi="Arial"/>
          <w:sz w:val="13"/>
        </w:rPr>
        <w:t>and</w:t>
      </w:r>
      <w:r>
        <w:rPr>
          <w:rFonts w:ascii="Palatino Linotype" w:eastAsia="Palatino Linotype" w:hAnsi="Palatino Linotype"/>
          <w:sz w:val="15"/>
        </w:rPr>
        <w:t>powered</w:t>
      </w:r>
      <w:r>
        <w:rPr>
          <w:rFonts w:ascii="Arial" w:eastAsia="Arial" w:hAnsi="Arial"/>
          <w:sz w:val="13"/>
        </w:rPr>
        <w:t>modelling</w:t>
      </w:r>
      <w:r>
        <w:rPr>
          <w:rFonts w:ascii="Palatino Linotype" w:eastAsia="Palatino Linotype" w:hAnsi="Palatino Linotype"/>
          <w:sz w:val="15"/>
        </w:rPr>
        <w:t>exclusively</w:t>
      </w:r>
      <w:r>
        <w:rPr>
          <w:rFonts w:ascii="Arial" w:eastAsia="Arial" w:hAnsi="Arial"/>
          <w:sz w:val="13"/>
        </w:rPr>
        <w:t>ofCOem</w:t>
      </w:r>
      <w:r>
        <w:rPr>
          <w:rFonts w:ascii="Palatino Linotype" w:eastAsia="Palatino Linotype" w:hAnsi="Palatino Linotype"/>
          <w:sz w:val="15"/>
        </w:rPr>
        <w:t>w</w:t>
      </w:r>
      <w:r>
        <w:rPr>
          <w:rFonts w:ascii="Arial" w:eastAsia="Arial" w:hAnsi="Arial"/>
          <w:b/>
          <w:sz w:val="13"/>
        </w:rPr>
        <w:t>i</w:t>
      </w:r>
      <w:r>
        <w:rPr>
          <w:rFonts w:ascii="Palatino Linotype" w:eastAsia="Palatino Linotype" w:hAnsi="Palatino Linotype"/>
          <w:sz w:val="15"/>
        </w:rPr>
        <w:t>th</w:t>
      </w:r>
      <w:r>
        <w:rPr>
          <w:rFonts w:ascii="Arial" w:eastAsia="Arial" w:hAnsi="Arial"/>
          <w:sz w:val="13"/>
        </w:rPr>
        <w:t>ssions</w:t>
      </w:r>
      <w:r>
        <w:rPr>
          <w:rFonts w:ascii="Palatino Linotype" w:eastAsia="Palatino Linotype" w:hAnsi="Palatino Linotype"/>
          <w:sz w:val="15"/>
        </w:rPr>
        <w:t>LPG</w:t>
      </w:r>
      <w:r>
        <w:rPr>
          <w:rFonts w:ascii="Arial" w:eastAsia="Arial" w:hAnsi="Arial"/>
          <w:sz w:val="13"/>
        </w:rPr>
        <w:t>.</w:t>
      </w:r>
      <w:r>
        <w:rPr>
          <w:rFonts w:ascii="Palatino Linotype" w:eastAsia="Palatino Linotype" w:hAnsi="Palatino Linotype"/>
          <w:sz w:val="15"/>
        </w:rPr>
        <w:t xml:space="preserve"> fuel. The focus of this study was on the</w:t>
      </w:r>
    </w:p>
    <w:p w14:paraId="187BDC5C" w14:textId="77777777" w:rsidR="00A62665" w:rsidRDefault="00A62665">
      <w:pPr>
        <w:spacing w:line="210" w:lineRule="auto"/>
        <w:ind w:left="6080"/>
        <w:rPr>
          <w:rFonts w:ascii="Arial" w:eastAsia="Arial" w:hAnsi="Arial"/>
          <w:sz w:val="15"/>
        </w:rPr>
      </w:pPr>
      <w:r>
        <w:rPr>
          <w:rFonts w:ascii="Arial" w:eastAsia="Arial" w:hAnsi="Arial"/>
          <w:sz w:val="15"/>
        </w:rPr>
        <w:t>2</w:t>
      </w:r>
    </w:p>
    <w:p w14:paraId="62C17063" w14:textId="77777777" w:rsidR="00A62665" w:rsidRDefault="00A62665">
      <w:pPr>
        <w:spacing w:line="300" w:lineRule="auto"/>
        <w:ind w:left="2840" w:right="20" w:hanging="82"/>
        <w:rPr>
          <w:rFonts w:ascii="Palatino Linotype" w:eastAsia="Palatino Linotype" w:hAnsi="Palatino Linotype"/>
          <w:sz w:val="12"/>
        </w:rPr>
      </w:pPr>
      <w:r>
        <w:rPr>
          <w:rFonts w:ascii="Palatino Linotype" w:eastAsia="Palatino Linotype" w:hAnsi="Palatino Linotype"/>
          <w:sz w:val="12"/>
        </w:rPr>
        <w:t>analysis</w:t>
      </w:r>
      <w:r>
        <w:rPr>
          <w:rFonts w:ascii="Arial" w:eastAsia="Arial" w:hAnsi="Arial"/>
          <w:sz w:val="12"/>
        </w:rPr>
        <w:t>The</w:t>
      </w:r>
      <w:r>
        <w:rPr>
          <w:rFonts w:ascii="Palatino Linotype" w:eastAsia="Palatino Linotype" w:hAnsi="Palatino Linotype"/>
          <w:sz w:val="12"/>
        </w:rPr>
        <w:t>and</w:t>
      </w:r>
      <w:r>
        <w:rPr>
          <w:rFonts w:ascii="Arial" w:eastAsia="Arial" w:hAnsi="Arial"/>
          <w:sz w:val="12"/>
        </w:rPr>
        <w:t>vehicle</w:t>
      </w:r>
      <w:r>
        <w:rPr>
          <w:rFonts w:ascii="Palatino Linotype" w:eastAsia="Palatino Linotype" w:hAnsi="Palatino Linotype"/>
          <w:sz w:val="12"/>
        </w:rPr>
        <w:t>modelling</w:t>
      </w:r>
      <w:r>
        <w:rPr>
          <w:rFonts w:ascii="Arial" w:eastAsia="Arial" w:hAnsi="Arial"/>
          <w:sz w:val="12"/>
        </w:rPr>
        <w:t>under study</w:t>
      </w:r>
      <w:r>
        <w:rPr>
          <w:rFonts w:ascii="Palatino Linotype" w:eastAsia="Palatino Linotype" w:hAnsi="Palatino Linotype"/>
          <w:sz w:val="12"/>
        </w:rPr>
        <w:t>ofCO</w:t>
      </w:r>
      <w:r>
        <w:rPr>
          <w:rFonts w:ascii="Palatino Linotype" w:eastAsia="Palatino Linotype" w:hAnsi="Palatino Linotype"/>
          <w:sz w:val="13"/>
        </w:rPr>
        <w:t xml:space="preserve"> </w:t>
      </w:r>
      <w:r>
        <w:rPr>
          <w:rFonts w:ascii="Palatino Linotype" w:eastAsia="Palatino Linotype" w:hAnsi="Palatino Linotype"/>
          <w:sz w:val="13"/>
          <w:vertAlign w:val="subscript"/>
        </w:rPr>
        <w:t>2</w:t>
      </w:r>
      <w:r>
        <w:rPr>
          <w:rFonts w:ascii="Arial" w:eastAsia="Arial" w:hAnsi="Arial"/>
          <w:sz w:val="12"/>
        </w:rPr>
        <w:t>was</w:t>
      </w:r>
      <w:r>
        <w:rPr>
          <w:rFonts w:ascii="Palatino Linotype" w:eastAsia="Palatino Linotype" w:hAnsi="Palatino Linotype"/>
          <w:sz w:val="12"/>
        </w:rPr>
        <w:t>emissions</w:t>
      </w:r>
      <w:r>
        <w:rPr>
          <w:rFonts w:ascii="Arial" w:eastAsia="Arial" w:hAnsi="Arial"/>
          <w:sz w:val="12"/>
        </w:rPr>
        <w:t>manufactured</w:t>
      </w:r>
      <w:r>
        <w:rPr>
          <w:rFonts w:ascii="Palatino Linotype" w:eastAsia="Palatino Linotype" w:hAnsi="Palatino Linotype"/>
          <w:sz w:val="12"/>
        </w:rPr>
        <w:t>.</w:t>
      </w:r>
      <w:r>
        <w:rPr>
          <w:rFonts w:ascii="Arial" w:eastAsia="Arial" w:hAnsi="Arial"/>
          <w:sz w:val="12"/>
        </w:rPr>
        <w:t xml:space="preserve"> </w:t>
      </w:r>
      <w:r>
        <w:rPr>
          <w:rFonts w:ascii="Arial" w:eastAsia="Arial" w:hAnsi="Arial"/>
          <w:sz w:val="12"/>
        </w:rPr>
        <w:t>in 2014 (Euro 6), has a 1397 cc engine,</w:t>
      </w:r>
      <w:r>
        <w:rPr>
          <w:rFonts w:ascii="Arial" w:eastAsia="Arial" w:hAnsi="Arial"/>
          <w:sz w:val="17"/>
        </w:rPr>
        <w:t xml:space="preserve"> </w:t>
      </w:r>
      <w:r>
        <w:rPr>
          <w:rFonts w:ascii="Arial" w:eastAsia="Arial" w:hAnsi="Arial"/>
          <w:sz w:val="17"/>
          <w:vertAlign w:val="superscript"/>
        </w:rPr>
        <w:t>spark</w:t>
      </w:r>
      <w:r>
        <w:rPr>
          <w:rFonts w:ascii="Palatino Linotype" w:eastAsia="Palatino Linotype" w:hAnsi="Palatino Linotype"/>
          <w:sz w:val="12"/>
        </w:rPr>
        <w:t>The</w:t>
      </w:r>
      <w:r>
        <w:rPr>
          <w:rFonts w:ascii="Arial" w:eastAsia="Arial" w:hAnsi="Arial"/>
          <w:sz w:val="17"/>
          <w:vertAlign w:val="superscript"/>
        </w:rPr>
        <w:t>ignition</w:t>
      </w:r>
      <w:r>
        <w:rPr>
          <w:rFonts w:ascii="Palatino Linotype" w:eastAsia="Palatino Linotype" w:hAnsi="Palatino Linotype"/>
          <w:sz w:val="12"/>
        </w:rPr>
        <w:t>vehicle</w:t>
      </w:r>
      <w:r>
        <w:rPr>
          <w:rFonts w:ascii="Arial" w:eastAsia="Arial" w:hAnsi="Arial"/>
          <w:sz w:val="17"/>
          <w:vertAlign w:val="superscript"/>
        </w:rPr>
        <w:t>type,</w:t>
      </w:r>
      <w:r>
        <w:rPr>
          <w:rFonts w:ascii="Palatino Linotype" w:eastAsia="Palatino Linotype" w:hAnsi="Palatino Linotype"/>
          <w:sz w:val="12"/>
        </w:rPr>
        <w:t>under</w:t>
      </w:r>
      <w:r>
        <w:rPr>
          <w:rFonts w:ascii="Arial" w:eastAsia="Arial" w:hAnsi="Arial"/>
          <w:sz w:val="17"/>
          <w:vertAlign w:val="superscript"/>
        </w:rPr>
        <w:t>and</w:t>
      </w:r>
      <w:r>
        <w:rPr>
          <w:rFonts w:ascii="Palatino Linotype" w:eastAsia="Palatino Linotype" w:hAnsi="Palatino Linotype"/>
          <w:sz w:val="12"/>
        </w:rPr>
        <w:t>study</w:t>
      </w:r>
      <w:r>
        <w:rPr>
          <w:rFonts w:ascii="Arial" w:eastAsia="Arial" w:hAnsi="Arial"/>
          <w:sz w:val="17"/>
          <w:vertAlign w:val="superscript"/>
        </w:rPr>
        <w:t>its</w:t>
      </w:r>
      <w:r>
        <w:rPr>
          <w:rFonts w:ascii="Arial" w:eastAsia="Arial" w:hAnsi="Arial"/>
          <w:sz w:val="17"/>
          <w:vertAlign w:val="superscript"/>
        </w:rPr>
        <w:t>main</w:t>
      </w:r>
      <w:r>
        <w:rPr>
          <w:rFonts w:ascii="Palatino Linotype" w:eastAsia="Palatino Linotype" w:hAnsi="Palatino Linotype"/>
          <w:sz w:val="12"/>
        </w:rPr>
        <w:t>was</w:t>
      </w:r>
      <w:r>
        <w:rPr>
          <w:rFonts w:ascii="Arial" w:eastAsia="Arial" w:hAnsi="Arial"/>
          <w:sz w:val="17"/>
          <w:vertAlign w:val="superscript"/>
        </w:rPr>
        <w:t>fuel</w:t>
      </w:r>
      <w:r>
        <w:rPr>
          <w:rFonts w:ascii="Palatino Linotype" w:eastAsia="Palatino Linotype" w:hAnsi="Palatino Linotype"/>
          <w:sz w:val="12"/>
        </w:rPr>
        <w:t>manufactured</w:t>
      </w:r>
      <w:r>
        <w:rPr>
          <w:rFonts w:ascii="Arial" w:eastAsia="Arial" w:hAnsi="Arial"/>
          <w:sz w:val="17"/>
          <w:vertAlign w:val="superscript"/>
        </w:rPr>
        <w:t>is</w:t>
      </w:r>
      <w:r>
        <w:rPr>
          <w:rFonts w:ascii="Arial" w:eastAsia="Arial" w:hAnsi="Arial"/>
          <w:sz w:val="17"/>
          <w:vertAlign w:val="superscript"/>
        </w:rPr>
        <w:t>gasoline;</w:t>
      </w:r>
      <w:r>
        <w:rPr>
          <w:rFonts w:ascii="Arial" w:eastAsia="Arial" w:hAnsi="Arial"/>
          <w:sz w:val="17"/>
          <w:vertAlign w:val="superscript"/>
        </w:rPr>
        <w:t>while</w:t>
      </w:r>
      <w:r>
        <w:rPr>
          <w:rFonts w:ascii="Palatino Linotype" w:eastAsia="Palatino Linotype" w:hAnsi="Palatino Linotype"/>
          <w:sz w:val="12"/>
        </w:rPr>
        <w:t>in2014</w:t>
      </w:r>
      <w:r>
        <w:rPr>
          <w:rFonts w:ascii="Arial" w:eastAsia="Arial" w:hAnsi="Arial"/>
          <w:sz w:val="17"/>
          <w:vertAlign w:val="superscript"/>
        </w:rPr>
        <w:t>it</w:t>
      </w:r>
      <w:r>
        <w:rPr>
          <w:rFonts w:ascii="Arial" w:eastAsia="Arial" w:hAnsi="Arial"/>
          <w:sz w:val="17"/>
          <w:vertAlign w:val="superscript"/>
        </w:rPr>
        <w:t>is</w:t>
      </w:r>
      <w:r>
        <w:rPr>
          <w:rFonts w:ascii="Palatino Linotype" w:eastAsia="Palatino Linotype" w:hAnsi="Palatino Linotype"/>
          <w:sz w:val="12"/>
        </w:rPr>
        <w:t xml:space="preserve"> </w:t>
      </w:r>
      <w:r>
        <w:rPr>
          <w:rFonts w:ascii="Palatino Linotype" w:eastAsia="Palatino Linotype" w:hAnsi="Palatino Linotype"/>
          <w:sz w:val="12"/>
        </w:rPr>
        <w:t>(Euro</w:t>
      </w:r>
      <w:r>
        <w:rPr>
          <w:rFonts w:ascii="Arial" w:eastAsia="Arial" w:hAnsi="Arial"/>
          <w:sz w:val="17"/>
          <w:vertAlign w:val="superscript"/>
        </w:rPr>
        <w:t>possible</w:t>
      </w:r>
      <w:r>
        <w:rPr>
          <w:rFonts w:ascii="Palatino Linotype" w:eastAsia="Palatino Linotype" w:hAnsi="Palatino Linotype"/>
          <w:sz w:val="12"/>
        </w:rPr>
        <w:t>6),</w:t>
      </w:r>
      <w:r>
        <w:rPr>
          <w:rFonts w:ascii="Arial" w:eastAsia="Arial" w:hAnsi="Arial"/>
          <w:sz w:val="17"/>
          <w:vertAlign w:val="superscript"/>
        </w:rPr>
        <w:t>to</w:t>
      </w:r>
      <w:r>
        <w:rPr>
          <w:rFonts w:ascii="Palatino Linotype" w:eastAsia="Palatino Linotype" w:hAnsi="Palatino Linotype"/>
          <w:sz w:val="12"/>
        </w:rPr>
        <w:t>has</w:t>
      </w:r>
      <w:r>
        <w:rPr>
          <w:rFonts w:ascii="Arial" w:eastAsia="Arial" w:hAnsi="Arial"/>
          <w:sz w:val="17"/>
          <w:vertAlign w:val="superscript"/>
        </w:rPr>
        <w:t>run</w:t>
      </w:r>
      <w:r>
        <w:rPr>
          <w:rFonts w:ascii="Palatino Linotype" w:eastAsia="Palatino Linotype" w:hAnsi="Palatino Linotype"/>
          <w:sz w:val="12"/>
        </w:rPr>
        <w:t>a</w:t>
      </w:r>
      <w:r>
        <w:rPr>
          <w:rFonts w:ascii="Arial" w:eastAsia="Arial" w:hAnsi="Arial"/>
          <w:sz w:val="17"/>
        </w:rPr>
        <w:t xml:space="preserve"> </w:t>
      </w:r>
      <w:r>
        <w:rPr>
          <w:rFonts w:ascii="Arial" w:eastAsia="Arial" w:hAnsi="Arial"/>
          <w:sz w:val="17"/>
          <w:vertAlign w:val="superscript"/>
        </w:rPr>
        <w:t>to</w:t>
      </w:r>
      <w:r>
        <w:rPr>
          <w:rFonts w:ascii="Palatino Linotype" w:eastAsia="Palatino Linotype" w:hAnsi="Palatino Linotype"/>
          <w:sz w:val="12"/>
        </w:rPr>
        <w:t>1397</w:t>
      </w:r>
      <w:r>
        <w:rPr>
          <w:rFonts w:ascii="Arial" w:eastAsia="Arial" w:hAnsi="Arial"/>
          <w:sz w:val="17"/>
          <w:vertAlign w:val="superscript"/>
        </w:rPr>
        <w:t>the</w:t>
      </w:r>
      <w:r>
        <w:rPr>
          <w:rFonts w:ascii="Palatino Linotype" w:eastAsia="Palatino Linotype" w:hAnsi="Palatino Linotype"/>
          <w:sz w:val="12"/>
        </w:rPr>
        <w:t xml:space="preserve"> </w:t>
      </w:r>
      <w:r>
        <w:rPr>
          <w:rFonts w:ascii="Palatino Linotype" w:eastAsia="Palatino Linotype" w:hAnsi="Palatino Linotype"/>
          <w:sz w:val="12"/>
        </w:rPr>
        <w:t>factoryc engine,</w:t>
      </w:r>
    </w:p>
    <w:p w14:paraId="3201844C" w14:textId="77777777" w:rsidR="00A62665" w:rsidRDefault="00A62665">
      <w:pPr>
        <w:spacing w:line="1" w:lineRule="exact"/>
        <w:rPr>
          <w:rFonts w:ascii="Times New Roman" w:eastAsia="Times New Roman" w:hAnsi="Times New Roman"/>
        </w:rPr>
      </w:pPr>
    </w:p>
    <w:p w14:paraId="7F3D1486" w14:textId="77777777" w:rsidR="00A62665" w:rsidRDefault="00A62665">
      <w:pPr>
        <w:spacing w:line="186" w:lineRule="auto"/>
        <w:ind w:left="2760" w:right="20" w:firstLine="83"/>
        <w:rPr>
          <w:rFonts w:ascii="Palatino Linotype" w:eastAsia="Palatino Linotype" w:hAnsi="Palatino Linotype"/>
          <w:sz w:val="12"/>
        </w:rPr>
      </w:pPr>
      <w:r>
        <w:rPr>
          <w:rFonts w:ascii="Arial" w:eastAsia="Arial" w:hAnsi="Arial"/>
          <w:sz w:val="11"/>
        </w:rPr>
        <w:t xml:space="preserve">LPG system, the maximum power is 55 kW for 5500 RPM, the maximum torque is 105 Nm </w:t>
      </w:r>
      <w:r>
        <w:rPr>
          <w:rFonts w:ascii="Palatino Linotype" w:eastAsia="Palatino Linotype" w:hAnsi="Palatino Linotype"/>
          <w:sz w:val="12"/>
        </w:rPr>
        <w:t>spark ignition type, and its main fuel is gasoline; while it is possible to run to the factory</w:t>
      </w:r>
    </w:p>
    <w:p w14:paraId="65494C5E" w14:textId="77777777" w:rsidR="00A62665" w:rsidRDefault="00A62665">
      <w:pPr>
        <w:spacing w:line="198" w:lineRule="auto"/>
        <w:ind w:left="2760" w:right="20" w:firstLine="83"/>
        <w:rPr>
          <w:rFonts w:ascii="Palatino Linotype" w:eastAsia="Palatino Linotype" w:hAnsi="Palatino Linotype"/>
          <w:sz w:val="15"/>
        </w:rPr>
      </w:pPr>
      <w:r>
        <w:rPr>
          <w:rFonts w:ascii="Arial" w:eastAsia="Arial" w:hAnsi="Arial"/>
          <w:sz w:val="14"/>
        </w:rPr>
        <w:t xml:space="preserve">for 4250 RPM, it has manual transmission and 5 gears, the after-treatment system is TWC, </w:t>
      </w:r>
      <w:r>
        <w:rPr>
          <w:rFonts w:ascii="Palatino Linotype" w:eastAsia="Palatino Linotype" w:hAnsi="Palatino Linotype"/>
          <w:sz w:val="15"/>
        </w:rPr>
        <w:t>LPG system, the maximum power is 55 kW for 5500 RPM, the maximum torque is 105 Nm</w:t>
      </w:r>
      <w:r>
        <w:rPr>
          <w:rFonts w:ascii="Arial" w:eastAsia="Arial" w:hAnsi="Arial"/>
          <w:sz w:val="14"/>
        </w:rPr>
        <w:t xml:space="preserve"> and the weight of the vehicle is 980 kg. A diagram of the vehicle under test, including the </w:t>
      </w:r>
      <w:r>
        <w:rPr>
          <w:rFonts w:ascii="Palatino Linotype" w:eastAsia="Palatino Linotype" w:hAnsi="Palatino Linotype"/>
          <w:sz w:val="15"/>
        </w:rPr>
        <w:t>for 4250 RPM, it has manual transmission and 5 gears, the after-treatment system is TWC,</w:t>
      </w:r>
    </w:p>
    <w:p w14:paraId="48039D5F" w14:textId="77777777" w:rsidR="00A62665" w:rsidRDefault="00A62665">
      <w:pPr>
        <w:spacing w:line="194" w:lineRule="auto"/>
        <w:ind w:left="2840"/>
        <w:rPr>
          <w:rFonts w:ascii="Arial" w:eastAsia="Arial" w:hAnsi="Arial"/>
          <w:sz w:val="11"/>
        </w:rPr>
      </w:pPr>
      <w:r>
        <w:rPr>
          <w:rFonts w:ascii="Arial" w:eastAsia="Arial" w:hAnsi="Arial"/>
          <w:sz w:val="11"/>
        </w:rPr>
        <w:t>location of the sensors and the OBDII interface, is shown in Figure</w:t>
      </w:r>
      <w:r>
        <w:rPr>
          <w:rFonts w:ascii="Arial" w:eastAsia="Arial" w:hAnsi="Arial"/>
          <w:color w:val="0875B7"/>
          <w:sz w:val="11"/>
        </w:rPr>
        <w:t xml:space="preserve"> </w:t>
      </w:r>
      <w:r>
        <w:rPr>
          <w:rFonts w:ascii="Arial" w:eastAsia="Arial" w:hAnsi="Arial"/>
          <w:color w:val="0875B7"/>
          <w:sz w:val="11"/>
        </w:rPr>
        <w:t>2</w:t>
      </w:r>
      <w:r>
        <w:rPr>
          <w:rFonts w:ascii="Arial" w:eastAsia="Arial" w:hAnsi="Arial"/>
          <w:sz w:val="11"/>
        </w:rPr>
        <w:t>.</w:t>
      </w:r>
    </w:p>
    <w:p w14:paraId="4DB91C94" w14:textId="77777777" w:rsidR="00A62665" w:rsidRDefault="00A62665">
      <w:pPr>
        <w:spacing w:line="183" w:lineRule="auto"/>
        <w:ind w:left="3280" w:right="20" w:hanging="508"/>
        <w:rPr>
          <w:rFonts w:ascii="Arial" w:eastAsia="Arial" w:hAnsi="Arial"/>
          <w:sz w:val="13"/>
        </w:rPr>
      </w:pPr>
      <w:r>
        <w:rPr>
          <w:rFonts w:ascii="Palatino Linotype" w:eastAsia="Palatino Linotype" w:hAnsi="Palatino Linotype"/>
          <w:sz w:val="15"/>
        </w:rPr>
        <w:t xml:space="preserve">and the weight of the vehicle is 980 kg. A diagram of the vehicle under test, including the </w:t>
      </w:r>
      <w:r>
        <w:rPr>
          <w:rFonts w:ascii="Arial" w:eastAsia="Arial" w:hAnsi="Arial"/>
          <w:sz w:val="13"/>
        </w:rPr>
        <w:t>The survey route is shown in Figure</w:t>
      </w:r>
      <w:r>
        <w:rPr>
          <w:rFonts w:ascii="Arial" w:eastAsia="Arial" w:hAnsi="Arial"/>
          <w:color w:val="0875B7"/>
          <w:sz w:val="13"/>
        </w:rPr>
        <w:t xml:space="preserve"> </w:t>
      </w:r>
      <w:r>
        <w:rPr>
          <w:rFonts w:ascii="Arial" w:eastAsia="Arial" w:hAnsi="Arial"/>
          <w:color w:val="0875B7"/>
          <w:sz w:val="13"/>
        </w:rPr>
        <w:t>3</w:t>
      </w:r>
      <w:r>
        <w:rPr>
          <w:rFonts w:ascii="Arial" w:eastAsia="Arial" w:hAnsi="Arial"/>
          <w:sz w:val="13"/>
        </w:rPr>
        <w:t>. The surveyed route totals 115 km, while its</w:t>
      </w:r>
    </w:p>
    <w:p w14:paraId="518A3627" w14:textId="77777777" w:rsidR="00A62665" w:rsidRDefault="00A62665">
      <w:pPr>
        <w:spacing w:line="181" w:lineRule="auto"/>
        <w:ind w:left="2760"/>
        <w:rPr>
          <w:rFonts w:ascii="Palatino Linotype" w:eastAsia="Palatino Linotype" w:hAnsi="Palatino Linotype"/>
          <w:sz w:val="13"/>
        </w:rPr>
      </w:pPr>
      <w:r>
        <w:rPr>
          <w:rFonts w:ascii="Palatino Linotype" w:eastAsia="Palatino Linotype" w:hAnsi="Palatino Linotype"/>
          <w:sz w:val="13"/>
        </w:rPr>
        <w:t>location of the sensors and the OBDII interface, is shown in Figure 2.</w:t>
      </w:r>
    </w:p>
    <w:p w14:paraId="3E4C4E95" w14:textId="77777777" w:rsidR="00A62665" w:rsidRDefault="00A62665">
      <w:pPr>
        <w:spacing w:line="253" w:lineRule="auto"/>
        <w:ind w:left="2840" w:right="300" w:firstLine="6"/>
        <w:jc w:val="both"/>
        <w:rPr>
          <w:rFonts w:ascii="Arial" w:eastAsia="Arial" w:hAnsi="Arial"/>
        </w:rPr>
      </w:pPr>
      <w:r>
        <w:rPr>
          <w:rFonts w:ascii="Arial" w:eastAsia="Arial" w:hAnsi="Arial"/>
        </w:rPr>
        <w:t>structure contains driving sections characteristic of the urban, rural, and motorway parts. This choice of route was conditioned by the collection of a large number of data for different traffic conditions of the vehicle, taking into account different speed ranges; for example, for the urban part, the distribution of speed data was between 0 and 60 km/h, while for the other parts of the road, the driving speeds were higher than 60 km/h.</w:t>
      </w:r>
    </w:p>
    <w:p w14:paraId="106F90DC" w14:textId="77777777" w:rsidR="00A62665" w:rsidRDefault="00A62665">
      <w:pPr>
        <w:spacing w:line="253" w:lineRule="auto"/>
        <w:ind w:left="2840" w:right="300" w:firstLine="6"/>
        <w:jc w:val="both"/>
        <w:rPr>
          <w:rFonts w:ascii="Arial" w:eastAsia="Arial" w:hAnsi="Arial"/>
        </w:rPr>
        <w:sectPr w:rsidR="00000000">
          <w:pgSz w:w="11900" w:h="16838"/>
          <w:pgMar w:top="34" w:right="386" w:bottom="1440" w:left="480" w:header="0" w:footer="0" w:gutter="0"/>
          <w:cols w:space="0" w:equalWidth="0">
            <w:col w:w="1104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120"/>
        <w:gridCol w:w="6280"/>
        <w:gridCol w:w="4140"/>
        <w:gridCol w:w="80"/>
      </w:tblGrid>
      <w:tr w:rsidR="00000000" w14:paraId="64227251" w14:textId="77777777">
        <w:trPr>
          <w:trHeight w:val="216"/>
        </w:trPr>
        <w:tc>
          <w:tcPr>
            <w:tcW w:w="6400" w:type="dxa"/>
            <w:gridSpan w:val="2"/>
            <w:shd w:val="clear" w:color="auto" w:fill="auto"/>
            <w:vAlign w:val="bottom"/>
          </w:tcPr>
          <w:p w14:paraId="2314FC86" w14:textId="77777777" w:rsidR="00A62665" w:rsidRDefault="00A62665">
            <w:pPr>
              <w:spacing w:line="0" w:lineRule="atLeast"/>
              <w:ind w:left="40"/>
              <w:rPr>
                <w:rFonts w:ascii="Palatino Linotype" w:eastAsia="Palatino Linotype" w:hAnsi="Palatino Linotype"/>
                <w:sz w:val="16"/>
              </w:rPr>
            </w:pPr>
            <w:bookmarkStart w:id="3" w:name="page4"/>
            <w:bookmarkEnd w:id="3"/>
            <w:r>
              <w:rPr>
                <w:rFonts w:ascii="Arial" w:eastAsia="Arial" w:hAnsi="Arial"/>
              </w:rPr>
              <w:pict w14:anchorId="743C8609">
                <v:shape id="_x0000_s1035" type="#_x0000_t75" style="position:absolute;left:0;text-align:left;margin-left:161.25pt;margin-top:.35pt;width:354.3pt;height:231.45pt;z-index:-251664384;mso-position-horizontal-relative:page;mso-position-vertical-relative:page">
                  <v:imagedata r:id="rId17" o:title=""/>
                  <w10:wrap anchorx="page" anchory="page"/>
                </v:shape>
              </w:pict>
            </w:r>
            <w:r>
              <w:rPr>
                <w:rFonts w:ascii="Palatino Linotype" w:eastAsia="Palatino Linotype" w:hAnsi="Palatino Linotype"/>
                <w:i/>
                <w:sz w:val="16"/>
              </w:rPr>
              <w:t>Energies</w:t>
            </w:r>
            <w:r>
              <w:rPr>
                <w:rFonts w:ascii="Palatino Linotype" w:eastAsia="Palatino Linotype" w:hAnsi="Palatino Linotype"/>
                <w:sz w:val="16"/>
              </w:rPr>
              <w:t xml:space="preserve"> </w:t>
            </w:r>
            <w:r>
              <w:rPr>
                <w:rFonts w:ascii="Palatino Linotype" w:eastAsia="Palatino Linotype" w:hAnsi="Palatino Linotype"/>
                <w:b/>
                <w:sz w:val="16"/>
              </w:rPr>
              <w:t>2023</w:t>
            </w:r>
            <w:r>
              <w:rPr>
                <w:rFonts w:ascii="Palatino Linotype" w:eastAsia="Palatino Linotype" w:hAnsi="Palatino Linotype"/>
                <w:sz w:val="16"/>
              </w:rPr>
              <w:t>,</w:t>
            </w:r>
            <w:r>
              <w:rPr>
                <w:rFonts w:ascii="Palatino Linotype" w:eastAsia="Palatino Linotype" w:hAnsi="Palatino Linotype"/>
                <w:sz w:val="16"/>
              </w:rPr>
              <w:t xml:space="preserve"> </w:t>
            </w:r>
            <w:r>
              <w:rPr>
                <w:rFonts w:ascii="Palatino Linotype" w:eastAsia="Palatino Linotype" w:hAnsi="Palatino Linotype"/>
                <w:i/>
                <w:sz w:val="16"/>
              </w:rPr>
              <w:t>15</w:t>
            </w:r>
            <w:r>
              <w:rPr>
                <w:rFonts w:ascii="Palatino Linotype" w:eastAsia="Palatino Linotype" w:hAnsi="Palatino Linotype"/>
                <w:sz w:val="16"/>
              </w:rPr>
              <w:t>, x FOR PEER REVIEW</w:t>
            </w:r>
          </w:p>
        </w:tc>
        <w:tc>
          <w:tcPr>
            <w:tcW w:w="4200" w:type="dxa"/>
            <w:gridSpan w:val="2"/>
            <w:shd w:val="clear" w:color="auto" w:fill="auto"/>
            <w:vAlign w:val="bottom"/>
          </w:tcPr>
          <w:p w14:paraId="772867C9" w14:textId="77777777" w:rsidR="00A62665" w:rsidRDefault="00A62665">
            <w:pPr>
              <w:spacing w:line="0" w:lineRule="atLeast"/>
              <w:ind w:left="3560"/>
              <w:rPr>
                <w:rFonts w:ascii="Palatino Linotype" w:eastAsia="Palatino Linotype" w:hAnsi="Palatino Linotype"/>
                <w:sz w:val="16"/>
              </w:rPr>
            </w:pPr>
            <w:r>
              <w:rPr>
                <w:rFonts w:ascii="Palatino Linotype" w:eastAsia="Palatino Linotype" w:hAnsi="Palatino Linotype"/>
                <w:sz w:val="16"/>
              </w:rPr>
              <w:t>4 of 15</w:t>
            </w:r>
          </w:p>
        </w:tc>
      </w:tr>
      <w:tr w:rsidR="00000000" w14:paraId="3F57B786" w14:textId="77777777">
        <w:trPr>
          <w:trHeight w:val="145"/>
        </w:trPr>
        <w:tc>
          <w:tcPr>
            <w:tcW w:w="120" w:type="dxa"/>
            <w:shd w:val="clear" w:color="auto" w:fill="auto"/>
            <w:vAlign w:val="bottom"/>
          </w:tcPr>
          <w:p w14:paraId="188887A3" w14:textId="77777777" w:rsidR="00A62665" w:rsidRDefault="00A62665">
            <w:pPr>
              <w:spacing w:line="0" w:lineRule="atLeast"/>
              <w:rPr>
                <w:rFonts w:ascii="Times New Roman" w:eastAsia="Times New Roman" w:hAnsi="Times New Roman"/>
                <w:sz w:val="12"/>
              </w:rPr>
            </w:pPr>
          </w:p>
        </w:tc>
        <w:tc>
          <w:tcPr>
            <w:tcW w:w="6280" w:type="dxa"/>
            <w:shd w:val="clear" w:color="auto" w:fill="auto"/>
            <w:vAlign w:val="bottom"/>
          </w:tcPr>
          <w:p w14:paraId="48C83582" w14:textId="77777777" w:rsidR="00A62665" w:rsidRDefault="00A62665">
            <w:pPr>
              <w:spacing w:line="125" w:lineRule="exact"/>
              <w:rPr>
                <w:rFonts w:ascii="Arial" w:eastAsia="Arial" w:hAnsi="Arial"/>
                <w:sz w:val="14"/>
              </w:rPr>
            </w:pPr>
            <w:r>
              <w:rPr>
                <w:rFonts w:ascii="Arial" w:eastAsia="Arial" w:hAnsi="Arial"/>
                <w:sz w:val="14"/>
              </w:rPr>
              <w:t xml:space="preserve">Energies </w:t>
            </w:r>
            <w:r>
              <w:rPr>
                <w:rFonts w:ascii="Arial" w:eastAsia="Arial" w:hAnsi="Arial"/>
                <w:b/>
                <w:sz w:val="14"/>
              </w:rPr>
              <w:t>2023</w:t>
            </w:r>
            <w:r>
              <w:rPr>
                <w:rFonts w:ascii="Arial" w:eastAsia="Arial" w:hAnsi="Arial"/>
                <w:sz w:val="14"/>
              </w:rPr>
              <w:t>,</w:t>
            </w:r>
            <w:r>
              <w:rPr>
                <w:rFonts w:ascii="Arial" w:eastAsia="Arial" w:hAnsi="Arial"/>
                <w:sz w:val="14"/>
              </w:rPr>
              <w:t xml:space="preserve"> 16</w:t>
            </w:r>
            <w:r>
              <w:rPr>
                <w:rFonts w:ascii="Arial" w:eastAsia="Arial" w:hAnsi="Arial"/>
                <w:sz w:val="14"/>
              </w:rPr>
              <w:t>, 2754</w:t>
            </w:r>
          </w:p>
        </w:tc>
        <w:tc>
          <w:tcPr>
            <w:tcW w:w="4200" w:type="dxa"/>
            <w:gridSpan w:val="2"/>
            <w:shd w:val="clear" w:color="auto" w:fill="auto"/>
            <w:vAlign w:val="bottom"/>
          </w:tcPr>
          <w:p w14:paraId="43B98608" w14:textId="77777777" w:rsidR="00A62665" w:rsidRDefault="00A62665">
            <w:pPr>
              <w:spacing w:line="125" w:lineRule="exact"/>
              <w:ind w:left="3740"/>
              <w:rPr>
                <w:rFonts w:ascii="Arial" w:eastAsia="Arial" w:hAnsi="Arial"/>
                <w:sz w:val="14"/>
              </w:rPr>
            </w:pPr>
            <w:r>
              <w:rPr>
                <w:rFonts w:ascii="Arial" w:eastAsia="Arial" w:hAnsi="Arial"/>
                <w:sz w:val="14"/>
              </w:rPr>
              <w:t>4 of 15</w:t>
            </w:r>
          </w:p>
        </w:tc>
      </w:tr>
      <w:tr w:rsidR="00000000" w14:paraId="325CDEDA" w14:textId="77777777">
        <w:trPr>
          <w:trHeight w:val="137"/>
        </w:trPr>
        <w:tc>
          <w:tcPr>
            <w:tcW w:w="120" w:type="dxa"/>
            <w:tcBorders>
              <w:top w:val="single" w:sz="8" w:space="0" w:color="auto"/>
            </w:tcBorders>
            <w:shd w:val="clear" w:color="auto" w:fill="auto"/>
            <w:vAlign w:val="bottom"/>
          </w:tcPr>
          <w:p w14:paraId="2328689F" w14:textId="77777777" w:rsidR="00A62665" w:rsidRDefault="00A62665">
            <w:pPr>
              <w:spacing w:line="0" w:lineRule="atLeast"/>
              <w:rPr>
                <w:rFonts w:ascii="Times New Roman" w:eastAsia="Times New Roman" w:hAnsi="Times New Roman"/>
                <w:sz w:val="11"/>
              </w:rPr>
            </w:pPr>
          </w:p>
        </w:tc>
        <w:tc>
          <w:tcPr>
            <w:tcW w:w="6280" w:type="dxa"/>
            <w:tcBorders>
              <w:top w:val="single" w:sz="8" w:space="0" w:color="auto"/>
              <w:bottom w:val="single" w:sz="8" w:space="0" w:color="auto"/>
            </w:tcBorders>
            <w:shd w:val="clear" w:color="auto" w:fill="auto"/>
            <w:vAlign w:val="bottom"/>
          </w:tcPr>
          <w:p w14:paraId="6042668A" w14:textId="77777777" w:rsidR="00A62665" w:rsidRDefault="00A62665">
            <w:pPr>
              <w:spacing w:line="0" w:lineRule="atLeast"/>
              <w:rPr>
                <w:rFonts w:ascii="Times New Roman" w:eastAsia="Times New Roman" w:hAnsi="Times New Roman"/>
                <w:sz w:val="11"/>
              </w:rPr>
            </w:pPr>
          </w:p>
        </w:tc>
        <w:tc>
          <w:tcPr>
            <w:tcW w:w="4140" w:type="dxa"/>
            <w:tcBorders>
              <w:top w:val="single" w:sz="8" w:space="0" w:color="auto"/>
              <w:bottom w:val="single" w:sz="8" w:space="0" w:color="auto"/>
            </w:tcBorders>
            <w:shd w:val="clear" w:color="auto" w:fill="auto"/>
            <w:vAlign w:val="bottom"/>
          </w:tcPr>
          <w:p w14:paraId="6E64A09C" w14:textId="77777777" w:rsidR="00A62665" w:rsidRDefault="00A62665">
            <w:pPr>
              <w:spacing w:line="0" w:lineRule="atLeast"/>
              <w:rPr>
                <w:rFonts w:ascii="Times New Roman" w:eastAsia="Times New Roman" w:hAnsi="Times New Roman"/>
                <w:sz w:val="11"/>
              </w:rPr>
            </w:pPr>
          </w:p>
        </w:tc>
        <w:tc>
          <w:tcPr>
            <w:tcW w:w="80" w:type="dxa"/>
            <w:tcBorders>
              <w:bottom w:val="single" w:sz="8" w:space="0" w:color="auto"/>
            </w:tcBorders>
            <w:shd w:val="clear" w:color="auto" w:fill="auto"/>
            <w:vAlign w:val="bottom"/>
          </w:tcPr>
          <w:p w14:paraId="257270C4" w14:textId="77777777" w:rsidR="00A62665" w:rsidRDefault="00A62665">
            <w:pPr>
              <w:spacing w:line="0" w:lineRule="atLeast"/>
              <w:rPr>
                <w:rFonts w:ascii="Times New Roman" w:eastAsia="Times New Roman" w:hAnsi="Times New Roman"/>
                <w:sz w:val="11"/>
              </w:rPr>
            </w:pPr>
          </w:p>
        </w:tc>
      </w:tr>
    </w:tbl>
    <w:p w14:paraId="2FDE2E42" w14:textId="77777777" w:rsidR="00A62665" w:rsidRDefault="00A62665">
      <w:pPr>
        <w:spacing w:line="200" w:lineRule="exact"/>
        <w:rPr>
          <w:rFonts w:ascii="Times New Roman" w:eastAsia="Times New Roman" w:hAnsi="Times New Roman"/>
        </w:rPr>
      </w:pPr>
    </w:p>
    <w:p w14:paraId="79A16461" w14:textId="77777777" w:rsidR="00A62665" w:rsidRDefault="00A62665">
      <w:pPr>
        <w:spacing w:line="200" w:lineRule="exact"/>
        <w:rPr>
          <w:rFonts w:ascii="Times New Roman" w:eastAsia="Times New Roman" w:hAnsi="Times New Roman"/>
        </w:rPr>
      </w:pPr>
    </w:p>
    <w:p w14:paraId="3F94C53D" w14:textId="77777777" w:rsidR="00A62665" w:rsidRDefault="00A62665">
      <w:pPr>
        <w:spacing w:line="200" w:lineRule="exact"/>
        <w:rPr>
          <w:rFonts w:ascii="Times New Roman" w:eastAsia="Times New Roman" w:hAnsi="Times New Roman"/>
        </w:rPr>
      </w:pPr>
    </w:p>
    <w:p w14:paraId="495F937F" w14:textId="77777777" w:rsidR="00A62665" w:rsidRDefault="00A62665">
      <w:pPr>
        <w:spacing w:line="200" w:lineRule="exact"/>
        <w:rPr>
          <w:rFonts w:ascii="Times New Roman" w:eastAsia="Times New Roman" w:hAnsi="Times New Roman"/>
        </w:rPr>
      </w:pPr>
    </w:p>
    <w:p w14:paraId="72AA3CE9" w14:textId="77777777" w:rsidR="00A62665" w:rsidRDefault="00A62665">
      <w:pPr>
        <w:spacing w:line="200" w:lineRule="exact"/>
        <w:rPr>
          <w:rFonts w:ascii="Times New Roman" w:eastAsia="Times New Roman" w:hAnsi="Times New Roman"/>
        </w:rPr>
      </w:pPr>
    </w:p>
    <w:p w14:paraId="07EFA551" w14:textId="77777777" w:rsidR="00A62665" w:rsidRDefault="00A62665">
      <w:pPr>
        <w:spacing w:line="200" w:lineRule="exact"/>
        <w:rPr>
          <w:rFonts w:ascii="Times New Roman" w:eastAsia="Times New Roman" w:hAnsi="Times New Roman"/>
        </w:rPr>
      </w:pPr>
    </w:p>
    <w:p w14:paraId="0FA5D2D8" w14:textId="77777777" w:rsidR="00A62665" w:rsidRDefault="00A62665">
      <w:pPr>
        <w:spacing w:line="388" w:lineRule="exact"/>
        <w:rPr>
          <w:rFonts w:ascii="Times New Roman" w:eastAsia="Times New Roman" w:hAnsi="Times New Roman"/>
        </w:rPr>
      </w:pPr>
    </w:p>
    <w:p w14:paraId="679667B5" w14:textId="77777777" w:rsidR="00A62665" w:rsidRDefault="00A62665">
      <w:pPr>
        <w:spacing w:line="0" w:lineRule="atLeast"/>
        <w:ind w:right="220"/>
        <w:jc w:val="center"/>
        <w:rPr>
          <w:rFonts w:ascii="Palatino Linotype" w:eastAsia="Palatino Linotype" w:hAnsi="Palatino Linotype"/>
          <w:sz w:val="18"/>
        </w:rPr>
      </w:pPr>
      <w:r>
        <w:rPr>
          <w:rFonts w:ascii="Palatino Linotype" w:eastAsia="Palatino Linotype" w:hAnsi="Palatino Linotype"/>
          <w:b/>
          <w:sz w:val="18"/>
        </w:rPr>
        <w:t>Figure 2.</w:t>
      </w:r>
      <w:r>
        <w:rPr>
          <w:rFonts w:ascii="Palatino Linotype" w:eastAsia="Palatino Linotype" w:hAnsi="Palatino Linotype"/>
          <w:sz w:val="18"/>
        </w:rPr>
        <w:t xml:space="preserve"> </w:t>
      </w:r>
      <w:r>
        <w:rPr>
          <w:rFonts w:ascii="Palatino Linotype" w:eastAsia="Palatino Linotype" w:hAnsi="Palatino Linotype"/>
          <w:sz w:val="18"/>
        </w:rPr>
        <w:t>PEMS platform installed in the vehicle in the study.</w:t>
      </w:r>
    </w:p>
    <w:p w14:paraId="10157049" w14:textId="77777777" w:rsidR="00A62665" w:rsidRDefault="00A62665">
      <w:pPr>
        <w:spacing w:line="294" w:lineRule="exact"/>
        <w:rPr>
          <w:rFonts w:ascii="Times New Roman" w:eastAsia="Times New Roman" w:hAnsi="Times New Roman"/>
        </w:rPr>
      </w:pPr>
    </w:p>
    <w:p w14:paraId="218158B8" w14:textId="77777777" w:rsidR="00A62665" w:rsidRDefault="00A62665">
      <w:pPr>
        <w:spacing w:line="227" w:lineRule="auto"/>
        <w:ind w:left="2780" w:firstLine="425"/>
        <w:jc w:val="both"/>
        <w:rPr>
          <w:rFonts w:ascii="Palatino Linotype" w:eastAsia="Palatino Linotype" w:hAnsi="Palatino Linotype"/>
          <w:sz w:val="19"/>
        </w:rPr>
      </w:pPr>
      <w:r>
        <w:rPr>
          <w:rFonts w:ascii="Palatino Linotype" w:eastAsia="Palatino Linotype" w:hAnsi="Palatino Linotype"/>
          <w:sz w:val="19"/>
        </w:rPr>
        <w:t>The survey route is shown in Figure 3. The surveyed route totals 115 km, while its structure contains driving sections characteristic of the urban, rural, and motorway parts. This choice of route was conditioned by the collection of a large number of data for differ-ent traffic conditions of the vehicle, taking into account different speed ranges; for exam-</w:t>
      </w:r>
    </w:p>
    <w:p w14:paraId="7A354728" w14:textId="77777777" w:rsidR="00A62665" w:rsidRDefault="00A62665">
      <w:pPr>
        <w:spacing w:line="56" w:lineRule="exact"/>
        <w:rPr>
          <w:rFonts w:ascii="Times New Roman" w:eastAsia="Times New Roman" w:hAnsi="Times New Roman"/>
        </w:rPr>
      </w:pPr>
    </w:p>
    <w:p w14:paraId="68F7D233" w14:textId="77777777" w:rsidR="00A62665" w:rsidRDefault="00A62665">
      <w:pPr>
        <w:spacing w:line="186" w:lineRule="auto"/>
        <w:ind w:left="2740" w:firstLine="39"/>
        <w:rPr>
          <w:rFonts w:ascii="Arial" w:eastAsia="Arial" w:hAnsi="Arial"/>
          <w:sz w:val="11"/>
        </w:rPr>
      </w:pPr>
      <w:r>
        <w:rPr>
          <w:rFonts w:ascii="Palatino Linotype" w:eastAsia="Palatino Linotype" w:hAnsi="Palatino Linotype"/>
          <w:sz w:val="13"/>
        </w:rPr>
        <w:t xml:space="preserve">ple, for the urban part, the distribution of speed data was between 0 and 60 km/h, while </w:t>
      </w:r>
      <w:r>
        <w:rPr>
          <w:rFonts w:ascii="Arial" w:eastAsia="Arial" w:hAnsi="Arial"/>
          <w:b/>
          <w:sz w:val="11"/>
        </w:rPr>
        <w:t>Figure 2.</w:t>
      </w:r>
      <w:r>
        <w:rPr>
          <w:rFonts w:ascii="Arial" w:eastAsia="Arial" w:hAnsi="Arial"/>
          <w:sz w:val="11"/>
        </w:rPr>
        <w:t xml:space="preserve"> </w:t>
      </w:r>
      <w:r>
        <w:rPr>
          <w:rFonts w:ascii="Arial" w:eastAsia="Arial" w:hAnsi="Arial"/>
          <w:sz w:val="11"/>
        </w:rPr>
        <w:t>PEMS platform installed in the vehicle in the study.</w:t>
      </w:r>
    </w:p>
    <w:p w14:paraId="0647D45C" w14:textId="77777777" w:rsidR="00A62665" w:rsidRDefault="00A62665">
      <w:pPr>
        <w:spacing w:line="1" w:lineRule="exact"/>
        <w:rPr>
          <w:rFonts w:ascii="Times New Roman" w:eastAsia="Times New Roman" w:hAnsi="Times New Roman"/>
        </w:rPr>
      </w:pPr>
    </w:p>
    <w:p w14:paraId="0CAA7B22" w14:textId="77777777" w:rsidR="00A62665" w:rsidRDefault="00A62665">
      <w:pPr>
        <w:spacing w:line="0" w:lineRule="atLeast"/>
        <w:ind w:left="2640"/>
        <w:rPr>
          <w:rFonts w:ascii="Palatino Linotype" w:eastAsia="Palatino Linotype" w:hAnsi="Palatino Linotype"/>
          <w:sz w:val="14"/>
        </w:rPr>
      </w:pPr>
      <w:r>
        <w:rPr>
          <w:rFonts w:ascii="Palatino Linotype" w:eastAsia="Palatino Linotype" w:hAnsi="Palatino Linotype"/>
          <w:b/>
          <w:sz w:val="22"/>
          <w:vertAlign w:val="superscript"/>
        </w:rPr>
        <w:t>Figure</w:t>
      </w:r>
      <w:r>
        <w:rPr>
          <w:rFonts w:ascii="Palatino Linotype" w:eastAsia="Palatino Linotype" w:hAnsi="Palatino Linotype"/>
          <w:sz w:val="14"/>
        </w:rPr>
        <w:t>forthe</w:t>
      </w:r>
      <w:r>
        <w:rPr>
          <w:rFonts w:ascii="Palatino Linotype" w:eastAsia="Palatino Linotype" w:hAnsi="Palatino Linotype"/>
          <w:b/>
          <w:sz w:val="22"/>
          <w:vertAlign w:val="superscript"/>
        </w:rPr>
        <w:t>2.</w:t>
      </w:r>
      <w:r>
        <w:rPr>
          <w:rFonts w:ascii="Palatino Linotype" w:eastAsia="Palatino Linotype" w:hAnsi="Palatino Linotype"/>
          <w:sz w:val="22"/>
        </w:rPr>
        <w:t xml:space="preserve"> </w:t>
      </w:r>
      <w:r>
        <w:rPr>
          <w:rFonts w:ascii="Palatino Linotype" w:eastAsia="Palatino Linotype" w:hAnsi="Palatino Linotype"/>
          <w:sz w:val="22"/>
          <w:vertAlign w:val="superscript"/>
        </w:rPr>
        <w:t>PEMS</w:t>
      </w:r>
      <w:r>
        <w:rPr>
          <w:rFonts w:ascii="Palatino Linotype" w:eastAsia="Palatino Linotype" w:hAnsi="Palatino Linotype"/>
          <w:sz w:val="14"/>
        </w:rPr>
        <w:t>other</w:t>
      </w:r>
      <w:r>
        <w:rPr>
          <w:rFonts w:ascii="Palatino Linotype" w:eastAsia="Palatino Linotype" w:hAnsi="Palatino Linotype"/>
          <w:sz w:val="14"/>
        </w:rPr>
        <w:t xml:space="preserve"> </w:t>
      </w:r>
      <w:r>
        <w:rPr>
          <w:rFonts w:ascii="Palatino Linotype" w:eastAsia="Palatino Linotype" w:hAnsi="Palatino Linotype"/>
          <w:sz w:val="14"/>
        </w:rPr>
        <w:t>parts</w:t>
      </w:r>
      <w:r>
        <w:rPr>
          <w:rFonts w:ascii="Palatino Linotype" w:eastAsia="Palatino Linotype" w:hAnsi="Palatino Linotype"/>
          <w:sz w:val="22"/>
          <w:vertAlign w:val="superscript"/>
        </w:rPr>
        <w:t>latform</w:t>
      </w:r>
      <w:r>
        <w:rPr>
          <w:rFonts w:ascii="Palatino Linotype" w:eastAsia="Palatino Linotype" w:hAnsi="Palatino Linotype"/>
          <w:sz w:val="14"/>
        </w:rPr>
        <w:t>of the</w:t>
      </w:r>
      <w:r>
        <w:rPr>
          <w:rFonts w:ascii="Palatino Linotype" w:eastAsia="Palatino Linotype" w:hAnsi="Palatino Linotype"/>
          <w:sz w:val="22"/>
          <w:vertAlign w:val="superscript"/>
        </w:rPr>
        <w:t>installed</w:t>
      </w:r>
      <w:r>
        <w:rPr>
          <w:rFonts w:ascii="Palatino Linotype" w:eastAsia="Palatino Linotype" w:hAnsi="Palatino Linotype"/>
          <w:sz w:val="14"/>
        </w:rPr>
        <w:t>road,</w:t>
      </w:r>
      <w:r>
        <w:rPr>
          <w:rFonts w:ascii="Palatino Linotype" w:eastAsia="Palatino Linotype" w:hAnsi="Palatino Linotype"/>
          <w:sz w:val="22"/>
          <w:vertAlign w:val="superscript"/>
        </w:rPr>
        <w:t>in</w:t>
      </w:r>
      <w:r>
        <w:rPr>
          <w:rFonts w:ascii="Palatino Linotype" w:eastAsia="Palatino Linotype" w:hAnsi="Palatino Linotype"/>
          <w:sz w:val="14"/>
        </w:rPr>
        <w:t>the</w:t>
      </w:r>
      <w:r>
        <w:rPr>
          <w:rFonts w:ascii="Palatino Linotype" w:eastAsia="Palatino Linotype" w:hAnsi="Palatino Linotype"/>
          <w:sz w:val="22"/>
          <w:vertAlign w:val="superscript"/>
        </w:rPr>
        <w:t>the</w:t>
      </w:r>
      <w:r>
        <w:rPr>
          <w:rFonts w:ascii="Palatino Linotype" w:eastAsia="Palatino Linotype" w:hAnsi="Palatino Linotype"/>
          <w:sz w:val="14"/>
        </w:rPr>
        <w:t>driving</w:t>
      </w:r>
      <w:r>
        <w:rPr>
          <w:rFonts w:ascii="Palatino Linotype" w:eastAsia="Palatino Linotype" w:hAnsi="Palatino Linotype"/>
          <w:sz w:val="22"/>
          <w:vertAlign w:val="superscript"/>
        </w:rPr>
        <w:t>veh</w:t>
      </w:r>
      <w:r>
        <w:rPr>
          <w:rFonts w:ascii="Palatino Linotype" w:eastAsia="Palatino Linotype" w:hAnsi="Palatino Linotype"/>
          <w:sz w:val="22"/>
          <w:vertAlign w:val="superscript"/>
        </w:rPr>
        <w:t>cle</w:t>
      </w:r>
      <w:r>
        <w:rPr>
          <w:rFonts w:ascii="Palatino Linotype" w:eastAsia="Palatino Linotype" w:hAnsi="Palatino Linotype"/>
          <w:sz w:val="22"/>
          <w:vertAlign w:val="superscript"/>
        </w:rPr>
        <w:t xml:space="preserve"> </w:t>
      </w:r>
      <w:r>
        <w:rPr>
          <w:rFonts w:ascii="Palatino Linotype" w:eastAsia="Palatino Linotype" w:hAnsi="Palatino Linotype"/>
          <w:sz w:val="22"/>
          <w:vertAlign w:val="superscript"/>
        </w:rPr>
        <w:t>in</w:t>
      </w:r>
      <w:r>
        <w:rPr>
          <w:rFonts w:ascii="Palatino Linotype" w:eastAsia="Palatino Linotype" w:hAnsi="Palatino Linotype"/>
          <w:sz w:val="14"/>
        </w:rPr>
        <w:t>speeds</w:t>
      </w:r>
      <w:r>
        <w:rPr>
          <w:rFonts w:ascii="Palatino Linotype" w:eastAsia="Palatino Linotype" w:hAnsi="Palatino Linotype"/>
          <w:sz w:val="22"/>
          <w:vertAlign w:val="superscript"/>
        </w:rPr>
        <w:t>the</w:t>
      </w:r>
      <w:r>
        <w:rPr>
          <w:rFonts w:ascii="Palatino Linotype" w:eastAsia="Palatino Linotype" w:hAnsi="Palatino Linotype"/>
          <w:sz w:val="22"/>
          <w:vertAlign w:val="superscript"/>
        </w:rPr>
        <w:t>study</w:t>
      </w:r>
      <w:r>
        <w:rPr>
          <w:rFonts w:ascii="Palatino Linotype" w:eastAsia="Palatino Linotype" w:hAnsi="Palatino Linotype"/>
          <w:sz w:val="14"/>
        </w:rPr>
        <w:t>were</w:t>
      </w:r>
      <w:r>
        <w:rPr>
          <w:rFonts w:ascii="Palatino Linotype" w:eastAsia="Palatino Linotype" w:hAnsi="Palatino Linotype"/>
          <w:sz w:val="22"/>
          <w:vertAlign w:val="superscript"/>
        </w:rPr>
        <w:t>.</w:t>
      </w:r>
      <w:r>
        <w:rPr>
          <w:rFonts w:ascii="Palatino Linotype" w:eastAsia="Palatino Linotype" w:hAnsi="Palatino Linotype"/>
          <w:sz w:val="14"/>
        </w:rPr>
        <w:t xml:space="preserve"> </w:t>
      </w:r>
      <w:r>
        <w:rPr>
          <w:rFonts w:ascii="Palatino Linotype" w:eastAsia="Palatino Linotype" w:hAnsi="Palatino Linotype"/>
          <w:sz w:val="14"/>
        </w:rPr>
        <w:t>higher than 60 km/h.</w:t>
      </w:r>
    </w:p>
    <w:p w14:paraId="03427330" w14:textId="77777777" w:rsidR="00A62665" w:rsidRDefault="00A62665">
      <w:pPr>
        <w:spacing w:line="20" w:lineRule="exact"/>
        <w:rPr>
          <w:rFonts w:ascii="Times New Roman" w:eastAsia="Times New Roman" w:hAnsi="Times New Roman"/>
        </w:rPr>
      </w:pPr>
      <w:r>
        <w:rPr>
          <w:rFonts w:ascii="Palatino Linotype" w:eastAsia="Palatino Linotype" w:hAnsi="Palatino Linotype"/>
          <w:sz w:val="14"/>
        </w:rPr>
        <w:pict w14:anchorId="50EF0A2B">
          <v:shape id="_x0000_s1036" type="#_x0000_t75" style="position:absolute;margin-left:132.25pt;margin-top:8.35pt;width:354.85pt;height:394.85pt;z-index:-251663360">
            <v:imagedata r:id="rId18" o:title=""/>
          </v:shape>
        </w:pict>
      </w:r>
    </w:p>
    <w:p w14:paraId="2749B5E1" w14:textId="77777777" w:rsidR="00A62665" w:rsidRDefault="00A62665">
      <w:pPr>
        <w:spacing w:line="159" w:lineRule="exact"/>
        <w:rPr>
          <w:rFonts w:ascii="Times New Roman" w:eastAsia="Times New Roman" w:hAnsi="Times New Roman"/>
        </w:rPr>
      </w:pPr>
    </w:p>
    <w:p w14:paraId="51D3507B" w14:textId="77777777" w:rsidR="00A62665" w:rsidRDefault="00A62665">
      <w:pPr>
        <w:spacing w:line="220" w:lineRule="auto"/>
        <w:ind w:left="2640" w:right="140" w:firstLine="425"/>
        <w:jc w:val="both"/>
        <w:rPr>
          <w:rFonts w:ascii="Palatino Linotype" w:eastAsia="Palatino Linotype" w:hAnsi="Palatino Linotype"/>
        </w:rPr>
      </w:pPr>
      <w:r>
        <w:rPr>
          <w:rFonts w:ascii="Palatino Linotype" w:eastAsia="Palatino Linotype" w:hAnsi="Palatino Linotype"/>
        </w:rPr>
        <w:t xml:space="preserve">The survey route is shown in Figure 3. The surveyed route totals 115 km, while its structure contains driving sections characteristic of the urban, rural, and motorway parts. This choice of route was conditioned by the collection of a large number of data for differ-ent traffic conditions of the vehicle, taking into account different speed ranges; for exam-ple, for the urban part, the distribution of speed data was between 0 and 60 km/h, while for the other parts of the road, the driving speeds were higher </w:t>
      </w:r>
      <w:r>
        <w:rPr>
          <w:rFonts w:ascii="Palatino Linotype" w:eastAsia="Palatino Linotype" w:hAnsi="Palatino Linotype"/>
        </w:rPr>
        <w:t>than 60 km/h.</w:t>
      </w:r>
    </w:p>
    <w:p w14:paraId="32C36410" w14:textId="77777777" w:rsidR="00A62665" w:rsidRDefault="00A62665">
      <w:pPr>
        <w:spacing w:line="200" w:lineRule="exact"/>
        <w:rPr>
          <w:rFonts w:ascii="Times New Roman" w:eastAsia="Times New Roman" w:hAnsi="Times New Roman"/>
        </w:rPr>
      </w:pPr>
    </w:p>
    <w:p w14:paraId="0CE28A70" w14:textId="77777777" w:rsidR="00A62665" w:rsidRDefault="00A62665">
      <w:pPr>
        <w:spacing w:line="200" w:lineRule="exact"/>
        <w:rPr>
          <w:rFonts w:ascii="Times New Roman" w:eastAsia="Times New Roman" w:hAnsi="Times New Roman"/>
        </w:rPr>
      </w:pPr>
    </w:p>
    <w:p w14:paraId="69E5AF3F" w14:textId="77777777" w:rsidR="00A62665" w:rsidRDefault="00A62665">
      <w:pPr>
        <w:spacing w:line="200" w:lineRule="exact"/>
        <w:rPr>
          <w:rFonts w:ascii="Times New Roman" w:eastAsia="Times New Roman" w:hAnsi="Times New Roman"/>
        </w:rPr>
      </w:pPr>
    </w:p>
    <w:p w14:paraId="2B80E572" w14:textId="77777777" w:rsidR="00A62665" w:rsidRDefault="00A62665">
      <w:pPr>
        <w:spacing w:line="200" w:lineRule="exact"/>
        <w:rPr>
          <w:rFonts w:ascii="Times New Roman" w:eastAsia="Times New Roman" w:hAnsi="Times New Roman"/>
        </w:rPr>
      </w:pPr>
    </w:p>
    <w:p w14:paraId="0AEF0CED" w14:textId="77777777" w:rsidR="00A62665" w:rsidRDefault="00A62665">
      <w:pPr>
        <w:spacing w:line="200" w:lineRule="exact"/>
        <w:rPr>
          <w:rFonts w:ascii="Times New Roman" w:eastAsia="Times New Roman" w:hAnsi="Times New Roman"/>
        </w:rPr>
      </w:pPr>
    </w:p>
    <w:p w14:paraId="0FCF90A8" w14:textId="77777777" w:rsidR="00A62665" w:rsidRDefault="00A62665">
      <w:pPr>
        <w:spacing w:line="200" w:lineRule="exact"/>
        <w:rPr>
          <w:rFonts w:ascii="Times New Roman" w:eastAsia="Times New Roman" w:hAnsi="Times New Roman"/>
        </w:rPr>
      </w:pPr>
    </w:p>
    <w:p w14:paraId="28ED251F" w14:textId="77777777" w:rsidR="00A62665" w:rsidRDefault="00A62665">
      <w:pPr>
        <w:spacing w:line="200" w:lineRule="exact"/>
        <w:rPr>
          <w:rFonts w:ascii="Times New Roman" w:eastAsia="Times New Roman" w:hAnsi="Times New Roman"/>
        </w:rPr>
      </w:pPr>
    </w:p>
    <w:p w14:paraId="2CB5D08F" w14:textId="77777777" w:rsidR="00A62665" w:rsidRDefault="00A62665">
      <w:pPr>
        <w:spacing w:line="200" w:lineRule="exact"/>
        <w:rPr>
          <w:rFonts w:ascii="Times New Roman" w:eastAsia="Times New Roman" w:hAnsi="Times New Roman"/>
        </w:rPr>
      </w:pPr>
    </w:p>
    <w:p w14:paraId="560EBD90" w14:textId="77777777" w:rsidR="00A62665" w:rsidRDefault="00A62665">
      <w:pPr>
        <w:spacing w:line="200" w:lineRule="exact"/>
        <w:rPr>
          <w:rFonts w:ascii="Times New Roman" w:eastAsia="Times New Roman" w:hAnsi="Times New Roman"/>
        </w:rPr>
      </w:pPr>
    </w:p>
    <w:p w14:paraId="0E8B1F52" w14:textId="77777777" w:rsidR="00A62665" w:rsidRDefault="00A62665">
      <w:pPr>
        <w:spacing w:line="200" w:lineRule="exact"/>
        <w:rPr>
          <w:rFonts w:ascii="Times New Roman" w:eastAsia="Times New Roman" w:hAnsi="Times New Roman"/>
        </w:rPr>
      </w:pPr>
    </w:p>
    <w:p w14:paraId="0A3D56BF" w14:textId="77777777" w:rsidR="00A62665" w:rsidRDefault="00A62665">
      <w:pPr>
        <w:spacing w:line="200" w:lineRule="exact"/>
        <w:rPr>
          <w:rFonts w:ascii="Times New Roman" w:eastAsia="Times New Roman" w:hAnsi="Times New Roman"/>
        </w:rPr>
      </w:pPr>
    </w:p>
    <w:p w14:paraId="6E359B93" w14:textId="77777777" w:rsidR="00A62665" w:rsidRDefault="00A62665">
      <w:pPr>
        <w:spacing w:line="200" w:lineRule="exact"/>
        <w:rPr>
          <w:rFonts w:ascii="Times New Roman" w:eastAsia="Times New Roman" w:hAnsi="Times New Roman"/>
        </w:rPr>
      </w:pPr>
    </w:p>
    <w:p w14:paraId="199E4D77" w14:textId="77777777" w:rsidR="00A62665" w:rsidRDefault="00A62665">
      <w:pPr>
        <w:spacing w:line="200" w:lineRule="exact"/>
        <w:rPr>
          <w:rFonts w:ascii="Times New Roman" w:eastAsia="Times New Roman" w:hAnsi="Times New Roman"/>
        </w:rPr>
      </w:pPr>
    </w:p>
    <w:p w14:paraId="690E99D5" w14:textId="77777777" w:rsidR="00A62665" w:rsidRDefault="00A62665">
      <w:pPr>
        <w:spacing w:line="200" w:lineRule="exact"/>
        <w:rPr>
          <w:rFonts w:ascii="Times New Roman" w:eastAsia="Times New Roman" w:hAnsi="Times New Roman"/>
        </w:rPr>
      </w:pPr>
    </w:p>
    <w:p w14:paraId="703064C8" w14:textId="77777777" w:rsidR="00A62665" w:rsidRDefault="00A62665">
      <w:pPr>
        <w:spacing w:line="200" w:lineRule="exact"/>
        <w:rPr>
          <w:rFonts w:ascii="Times New Roman" w:eastAsia="Times New Roman" w:hAnsi="Times New Roman"/>
        </w:rPr>
      </w:pPr>
    </w:p>
    <w:p w14:paraId="0B9735C9" w14:textId="77777777" w:rsidR="00A62665" w:rsidRDefault="00A62665">
      <w:pPr>
        <w:spacing w:line="200" w:lineRule="exact"/>
        <w:rPr>
          <w:rFonts w:ascii="Times New Roman" w:eastAsia="Times New Roman" w:hAnsi="Times New Roman"/>
        </w:rPr>
      </w:pPr>
    </w:p>
    <w:p w14:paraId="42F70D80" w14:textId="77777777" w:rsidR="00A62665" w:rsidRDefault="00A62665">
      <w:pPr>
        <w:spacing w:line="200" w:lineRule="exact"/>
        <w:rPr>
          <w:rFonts w:ascii="Times New Roman" w:eastAsia="Times New Roman" w:hAnsi="Times New Roman"/>
        </w:rPr>
      </w:pPr>
    </w:p>
    <w:p w14:paraId="1ACDCB28" w14:textId="77777777" w:rsidR="00A62665" w:rsidRDefault="00A62665">
      <w:pPr>
        <w:spacing w:line="200" w:lineRule="exact"/>
        <w:rPr>
          <w:rFonts w:ascii="Times New Roman" w:eastAsia="Times New Roman" w:hAnsi="Times New Roman"/>
        </w:rPr>
      </w:pPr>
    </w:p>
    <w:p w14:paraId="63F78755" w14:textId="77777777" w:rsidR="00A62665" w:rsidRDefault="00A62665">
      <w:pPr>
        <w:spacing w:line="200" w:lineRule="exact"/>
        <w:rPr>
          <w:rFonts w:ascii="Times New Roman" w:eastAsia="Times New Roman" w:hAnsi="Times New Roman"/>
        </w:rPr>
      </w:pPr>
    </w:p>
    <w:p w14:paraId="2A0FC4DC" w14:textId="77777777" w:rsidR="00A62665" w:rsidRDefault="00A62665">
      <w:pPr>
        <w:spacing w:line="200" w:lineRule="exact"/>
        <w:rPr>
          <w:rFonts w:ascii="Times New Roman" w:eastAsia="Times New Roman" w:hAnsi="Times New Roman"/>
        </w:rPr>
      </w:pPr>
    </w:p>
    <w:p w14:paraId="3A0004DD" w14:textId="77777777" w:rsidR="00A62665" w:rsidRDefault="00A62665">
      <w:pPr>
        <w:spacing w:line="200" w:lineRule="exact"/>
        <w:rPr>
          <w:rFonts w:ascii="Times New Roman" w:eastAsia="Times New Roman" w:hAnsi="Times New Roman"/>
        </w:rPr>
      </w:pPr>
    </w:p>
    <w:p w14:paraId="2DC75D11" w14:textId="77777777" w:rsidR="00A62665" w:rsidRDefault="00A62665">
      <w:pPr>
        <w:spacing w:line="200" w:lineRule="exact"/>
        <w:rPr>
          <w:rFonts w:ascii="Times New Roman" w:eastAsia="Times New Roman" w:hAnsi="Times New Roman"/>
        </w:rPr>
      </w:pPr>
    </w:p>
    <w:p w14:paraId="544A134A" w14:textId="77777777" w:rsidR="00A62665" w:rsidRDefault="00A62665">
      <w:pPr>
        <w:spacing w:line="232" w:lineRule="exact"/>
        <w:rPr>
          <w:rFonts w:ascii="Times New Roman" w:eastAsia="Times New Roman" w:hAnsi="Times New Roman"/>
        </w:rPr>
      </w:pPr>
    </w:p>
    <w:p w14:paraId="38D2EDFA" w14:textId="77777777" w:rsidR="00A62665" w:rsidRDefault="00A62665">
      <w:pPr>
        <w:spacing w:line="0" w:lineRule="atLeast"/>
        <w:ind w:left="2780"/>
        <w:rPr>
          <w:rFonts w:ascii="Palatino Linotype" w:eastAsia="Palatino Linotype" w:hAnsi="Palatino Linotype"/>
          <w:sz w:val="18"/>
        </w:rPr>
      </w:pPr>
      <w:r>
        <w:rPr>
          <w:rFonts w:ascii="Palatino Linotype" w:eastAsia="Palatino Linotype" w:hAnsi="Palatino Linotype"/>
          <w:b/>
          <w:sz w:val="18"/>
        </w:rPr>
        <w:t>Figure 3.</w:t>
      </w:r>
      <w:r>
        <w:rPr>
          <w:rFonts w:ascii="Palatino Linotype" w:eastAsia="Palatino Linotype" w:hAnsi="Palatino Linotype"/>
          <w:sz w:val="18"/>
        </w:rPr>
        <w:t xml:space="preserve"> </w:t>
      </w:r>
      <w:r>
        <w:rPr>
          <w:rFonts w:ascii="Palatino Linotype" w:eastAsia="Palatino Linotype" w:hAnsi="Palatino Linotype"/>
          <w:sz w:val="18"/>
        </w:rPr>
        <w:t>Route tested of an LPG vehicle.</w:t>
      </w:r>
    </w:p>
    <w:p w14:paraId="0F005F79" w14:textId="77777777" w:rsidR="00A62665" w:rsidRDefault="00A62665">
      <w:pPr>
        <w:spacing w:line="209" w:lineRule="auto"/>
        <w:ind w:left="2740"/>
        <w:rPr>
          <w:rFonts w:ascii="Arial" w:eastAsia="Arial" w:hAnsi="Arial"/>
          <w:sz w:val="18"/>
        </w:rPr>
      </w:pPr>
      <w:r>
        <w:rPr>
          <w:rFonts w:ascii="Arial" w:eastAsia="Arial" w:hAnsi="Arial"/>
          <w:b/>
          <w:sz w:val="18"/>
        </w:rPr>
        <w:t>Figure 3.</w:t>
      </w:r>
      <w:r>
        <w:rPr>
          <w:rFonts w:ascii="Arial" w:eastAsia="Arial" w:hAnsi="Arial"/>
          <w:sz w:val="18"/>
        </w:rPr>
        <w:t xml:space="preserve"> </w:t>
      </w:r>
      <w:r>
        <w:rPr>
          <w:rFonts w:ascii="Arial" w:eastAsia="Arial" w:hAnsi="Arial"/>
          <w:sz w:val="18"/>
        </w:rPr>
        <w:t>Route tested of an LPG vehicle.</w:t>
      </w:r>
    </w:p>
    <w:p w14:paraId="1C5B5BA8" w14:textId="77777777" w:rsidR="00A62665" w:rsidRDefault="00A62665">
      <w:pPr>
        <w:spacing w:line="209" w:lineRule="exact"/>
        <w:rPr>
          <w:rFonts w:ascii="Times New Roman" w:eastAsia="Times New Roman" w:hAnsi="Times New Roman"/>
        </w:rPr>
      </w:pPr>
    </w:p>
    <w:p w14:paraId="77D8066F" w14:textId="77777777" w:rsidR="00A62665" w:rsidRDefault="00A62665">
      <w:pPr>
        <w:spacing w:line="0" w:lineRule="atLeast"/>
        <w:ind w:left="3180"/>
        <w:rPr>
          <w:rFonts w:ascii="Palatino Linotype" w:eastAsia="Palatino Linotype" w:hAnsi="Palatino Linotype"/>
          <w:sz w:val="18"/>
        </w:rPr>
      </w:pPr>
      <w:r>
        <w:rPr>
          <w:rFonts w:ascii="Palatino Linotype" w:eastAsia="Palatino Linotype" w:hAnsi="Palatino Linotype"/>
          <w:sz w:val="18"/>
        </w:rPr>
        <w:t>The data from thee journeysr  e s</w:t>
      </w:r>
      <w:r>
        <w:rPr>
          <w:rFonts w:ascii="Arial" w:eastAsia="Arial" w:hAnsi="Arial"/>
          <w:sz w:val="17"/>
        </w:rPr>
        <w:t xml:space="preserve"> </w:t>
      </w:r>
      <w:r>
        <w:rPr>
          <w:rFonts w:ascii="Arial" w:eastAsia="Arial" w:hAnsi="Arial"/>
          <w:b/>
          <w:sz w:val="17"/>
        </w:rPr>
        <w:t>w</w:t>
      </w:r>
      <w:r>
        <w:rPr>
          <w:rFonts w:ascii="Palatino Linotype" w:eastAsia="Palatino Linotype" w:hAnsi="Palatino Linotype"/>
          <w:sz w:val="18"/>
        </w:rPr>
        <w:t>ere recorded on a co</w:t>
      </w:r>
      <w:r>
        <w:rPr>
          <w:rFonts w:ascii="Arial" w:eastAsia="Arial" w:hAnsi="Arial"/>
          <w:b/>
          <w:sz w:val="17"/>
        </w:rPr>
        <w:t>m</w:t>
      </w:r>
      <w:r>
        <w:rPr>
          <w:rFonts w:ascii="Arial" w:eastAsia="Arial" w:hAnsi="Arial"/>
          <w:sz w:val="17"/>
        </w:rPr>
        <w:t>p</w:t>
      </w:r>
      <w:r>
        <w:rPr>
          <w:rFonts w:ascii="Arial" w:eastAsia="Arial" w:hAnsi="Arial"/>
          <w:b/>
          <w:sz w:val="17"/>
        </w:rPr>
        <w:t>u</w:t>
      </w:r>
      <w:r>
        <w:rPr>
          <w:rFonts w:ascii="Palatino Linotype" w:eastAsia="Palatino Linotype" w:hAnsi="Palatino Linotype"/>
          <w:sz w:val="18"/>
        </w:rPr>
        <w:t>ter, which read the inputt from</w:t>
      </w:r>
    </w:p>
    <w:p w14:paraId="357BB853" w14:textId="77777777" w:rsidR="00A62665" w:rsidRDefault="00A62665">
      <w:pPr>
        <w:spacing w:line="4" w:lineRule="exact"/>
        <w:rPr>
          <w:rFonts w:ascii="Times New Roman" w:eastAsia="Times New Roman" w:hAnsi="Times New Roman"/>
        </w:rPr>
      </w:pPr>
    </w:p>
    <w:p w14:paraId="665B267C" w14:textId="77777777" w:rsidR="00A62665" w:rsidRDefault="00A62665">
      <w:pPr>
        <w:spacing w:line="279" w:lineRule="auto"/>
        <w:ind w:left="3220"/>
        <w:jc w:val="center"/>
        <w:rPr>
          <w:rFonts w:ascii="Palatino Linotype" w:eastAsia="Palatino Linotype" w:hAnsi="Palatino Linotype"/>
          <w:sz w:val="13"/>
        </w:rPr>
      </w:pPr>
      <w:r>
        <w:rPr>
          <w:rFonts w:ascii="Palatino Linotype" w:eastAsia="Palatino Linotype" w:hAnsi="Palatino Linotype"/>
          <w:sz w:val="13"/>
        </w:rPr>
        <w:t>the</w:t>
      </w:r>
      <w:r>
        <w:rPr>
          <w:rFonts w:ascii="Arial" w:eastAsia="Arial" w:hAnsi="Arial"/>
          <w:sz w:val="13"/>
        </w:rPr>
        <w:t xml:space="preserve"> </w:t>
      </w:r>
      <w:r>
        <w:rPr>
          <w:rFonts w:ascii="Arial" w:eastAsia="Arial" w:hAnsi="Arial"/>
          <w:b/>
          <w:sz w:val="13"/>
        </w:rPr>
        <w:t>PEMS sys</w:t>
      </w:r>
      <w:r>
        <w:rPr>
          <w:rFonts w:ascii="Arial" w:eastAsia="Arial" w:hAnsi="Arial"/>
          <w:sz w:val="13"/>
        </w:rPr>
        <w:t>t</w:t>
      </w:r>
      <w:r>
        <w:rPr>
          <w:rFonts w:ascii="Arial" w:eastAsia="Arial" w:hAnsi="Arial"/>
          <w:b/>
          <w:sz w:val="13"/>
        </w:rPr>
        <w:t>em</w:t>
      </w:r>
      <w:r>
        <w:rPr>
          <w:rFonts w:ascii="Palatino Linotype" w:eastAsia="Palatino Linotype" w:hAnsi="Palatino Linotype"/>
          <w:sz w:val="13"/>
        </w:rPr>
        <w:t xml:space="preserve"> for theamountof</w:t>
      </w:r>
      <w:r>
        <w:rPr>
          <w:rFonts w:ascii="Arial" w:eastAsia="Arial" w:hAnsi="Arial"/>
          <w:sz w:val="13"/>
        </w:rPr>
        <w:t>of</w:t>
      </w:r>
      <w:r>
        <w:rPr>
          <w:rFonts w:ascii="Palatino Linotype" w:eastAsia="Palatino Linotype" w:hAnsi="Palatino Linotype"/>
          <w:sz w:val="13"/>
        </w:rPr>
        <w:t>exhaustgas</w:t>
      </w:r>
      <w:r>
        <w:rPr>
          <w:rFonts w:ascii="Arial" w:eastAsia="Arial" w:hAnsi="Arial"/>
          <w:sz w:val="13"/>
        </w:rPr>
        <w:t>gas</w:t>
      </w:r>
      <w:r>
        <w:rPr>
          <w:rFonts w:ascii="Palatino Linotype" w:eastAsia="Palatino Linotype" w:hAnsi="Palatino Linotype"/>
          <w:sz w:val="13"/>
        </w:rPr>
        <w:t>flowing,</w:t>
      </w:r>
      <w:r>
        <w:rPr>
          <w:rFonts w:ascii="Arial" w:eastAsia="Arial" w:hAnsi="Arial"/>
          <w:sz w:val="13"/>
        </w:rPr>
        <w:t>flowing,</w:t>
      </w:r>
      <w:r>
        <w:rPr>
          <w:rFonts w:ascii="Palatino Linotype" w:eastAsia="Palatino Linotype" w:hAnsi="Palatino Linotype"/>
          <w:sz w:val="13"/>
        </w:rPr>
        <w:t>CO</w:t>
      </w:r>
      <w:r>
        <w:rPr>
          <w:rFonts w:ascii="Arial" w:eastAsia="Arial" w:hAnsi="Arial"/>
          <w:sz w:val="13"/>
        </w:rPr>
        <w:t>CO</w:t>
      </w:r>
      <w:r>
        <w:rPr>
          <w:rFonts w:ascii="Palatino Linotype" w:eastAsia="Palatino Linotype" w:hAnsi="Palatino Linotype"/>
          <w:sz w:val="10"/>
        </w:rPr>
        <w:t>2</w:t>
      </w:r>
      <w:r>
        <w:rPr>
          <w:rFonts w:ascii="Palatino Linotype" w:eastAsia="Palatino Linotype" w:hAnsi="Palatino Linotype"/>
          <w:sz w:val="13"/>
        </w:rPr>
        <w:t>concentration,</w:t>
      </w:r>
      <w:r>
        <w:rPr>
          <w:rFonts w:ascii="Arial" w:eastAsia="Arial" w:hAnsi="Arial"/>
          <w:sz w:val="17"/>
          <w:vertAlign w:val="subscript"/>
        </w:rPr>
        <w:t>2</w:t>
      </w:r>
      <w:r>
        <w:rPr>
          <w:rFonts w:ascii="Palatino Linotype" w:eastAsia="Palatino Linotype" w:hAnsi="Palatino Linotype"/>
          <w:sz w:val="13"/>
        </w:rPr>
        <w:t>exhaust</w:t>
      </w:r>
      <w:r>
        <w:rPr>
          <w:rFonts w:ascii="Arial" w:eastAsia="Arial" w:hAnsi="Arial"/>
          <w:sz w:val="13"/>
        </w:rPr>
        <w:t>exhaust</w:t>
      </w:r>
      <w:r>
        <w:rPr>
          <w:rFonts w:ascii="Palatino Linotype" w:eastAsia="Palatino Linotype" w:hAnsi="Palatino Linotype"/>
          <w:sz w:val="13"/>
        </w:rPr>
        <w:t xml:space="preserve">gas </w:t>
      </w:r>
      <w:r>
        <w:rPr>
          <w:rFonts w:ascii="Arial" w:eastAsia="Arial" w:hAnsi="Arial"/>
          <w:sz w:val="13"/>
        </w:rPr>
        <w:t>gas</w:t>
      </w:r>
      <w:r>
        <w:rPr>
          <w:rFonts w:ascii="Palatino Linotype" w:eastAsia="Palatino Linotype" w:hAnsi="Palatino Linotype"/>
          <w:sz w:val="13"/>
        </w:rPr>
        <w:t>temperature,ambient</w:t>
      </w:r>
      <w:r>
        <w:rPr>
          <w:rFonts w:ascii="Arial" w:eastAsia="Arial" w:hAnsi="Arial"/>
          <w:sz w:val="13"/>
        </w:rPr>
        <w:t>ambient</w:t>
      </w:r>
      <w:r>
        <w:rPr>
          <w:rFonts w:ascii="Palatino Linotype" w:eastAsia="Palatino Linotype" w:hAnsi="Palatino Linotype"/>
          <w:sz w:val="13"/>
        </w:rPr>
        <w:t>temperature,and</w:t>
      </w:r>
      <w:r>
        <w:rPr>
          <w:rFonts w:ascii="Arial" w:eastAsia="Arial" w:hAnsi="Arial"/>
          <w:sz w:val="13"/>
        </w:rPr>
        <w:t>and</w:t>
      </w:r>
      <w:r>
        <w:rPr>
          <w:rFonts w:ascii="Palatino Linotype" w:eastAsia="Palatino Linotype" w:hAnsi="Palatino Linotype"/>
          <w:sz w:val="13"/>
        </w:rPr>
        <w:t>the</w:t>
      </w:r>
      <w:r>
        <w:rPr>
          <w:rFonts w:ascii="Arial" w:eastAsia="Arial" w:hAnsi="Arial"/>
          <w:sz w:val="13"/>
        </w:rPr>
        <w:t xml:space="preserve"> the</w:t>
      </w:r>
      <w:r>
        <w:rPr>
          <w:rFonts w:ascii="Palatino Linotype" w:eastAsia="Palatino Linotype" w:hAnsi="Palatino Linotype"/>
          <w:sz w:val="13"/>
        </w:rPr>
        <w:t>vehicle</w:t>
      </w:r>
      <w:r>
        <w:rPr>
          <w:rFonts w:ascii="Arial" w:eastAsia="Arial" w:hAnsi="Arial"/>
          <w:sz w:val="13"/>
        </w:rPr>
        <w:t>vehicle</w:t>
      </w:r>
      <w:r>
        <w:rPr>
          <w:rFonts w:ascii="Palatino Linotype" w:eastAsia="Palatino Linotype" w:hAnsi="Palatino Linotype"/>
          <w:sz w:val="13"/>
        </w:rPr>
        <w:t>location,</w:t>
      </w:r>
      <w:r>
        <w:rPr>
          <w:rFonts w:ascii="Arial" w:eastAsia="Arial" w:hAnsi="Arial"/>
          <w:sz w:val="13"/>
        </w:rPr>
        <w:t>location,</w:t>
      </w:r>
      <w:r>
        <w:rPr>
          <w:rFonts w:ascii="Palatino Linotype" w:eastAsia="Palatino Linotype" w:hAnsi="Palatino Linotype"/>
          <w:sz w:val="13"/>
        </w:rPr>
        <w:t>which</w:t>
      </w:r>
      <w:r>
        <w:rPr>
          <w:rFonts w:ascii="Arial" w:eastAsia="Arial" w:hAnsi="Arial"/>
          <w:sz w:val="13"/>
        </w:rPr>
        <w:t>which</w:t>
      </w:r>
      <w:r>
        <w:rPr>
          <w:rFonts w:ascii="Palatino Linotype" w:eastAsia="Palatino Linotype" w:hAnsi="Palatino Linotype"/>
          <w:sz w:val="13"/>
        </w:rPr>
        <w:t>was</w:t>
      </w:r>
      <w:r>
        <w:rPr>
          <w:rFonts w:ascii="Arial" w:eastAsia="Arial" w:hAnsi="Arial"/>
          <w:sz w:val="13"/>
        </w:rPr>
        <w:t>was</w:t>
      </w:r>
      <w:r>
        <w:rPr>
          <w:rFonts w:ascii="Palatino Linotype" w:eastAsia="Palatino Linotype" w:hAnsi="Palatino Linotype"/>
          <w:sz w:val="13"/>
        </w:rPr>
        <w:t>then</w:t>
      </w:r>
      <w:r>
        <w:rPr>
          <w:rFonts w:ascii="Arial" w:eastAsia="Arial" w:hAnsi="Arial"/>
          <w:sz w:val="13"/>
        </w:rPr>
        <w:t>then</w:t>
      </w:r>
      <w:r>
        <w:rPr>
          <w:rFonts w:ascii="Palatino Linotype" w:eastAsia="Palatino Linotype" w:hAnsi="Palatino Linotype"/>
          <w:sz w:val="13"/>
        </w:rPr>
        <w:t>used</w:t>
      </w:r>
      <w:r>
        <w:rPr>
          <w:rFonts w:ascii="Arial" w:eastAsia="Arial" w:hAnsi="Arial"/>
          <w:sz w:val="13"/>
        </w:rPr>
        <w:t>used</w:t>
      </w:r>
      <w:r>
        <w:rPr>
          <w:rFonts w:ascii="Palatino Linotype" w:eastAsia="Palatino Linotype" w:hAnsi="Palatino Linotype"/>
          <w:sz w:val="13"/>
        </w:rPr>
        <w:t>tode</w:t>
      </w:r>
      <w:r>
        <w:rPr>
          <w:rFonts w:ascii="Arial" w:eastAsia="Arial" w:hAnsi="Arial"/>
          <w:sz w:val="13"/>
        </w:rPr>
        <w:t>to</w:t>
      </w:r>
      <w:r>
        <w:rPr>
          <w:rFonts w:ascii="Palatino Linotype" w:eastAsia="Palatino Linotype" w:hAnsi="Palatino Linotype"/>
          <w:sz w:val="13"/>
        </w:rPr>
        <w:t>-</w:t>
      </w:r>
      <w:r>
        <w:rPr>
          <w:rFonts w:ascii="Palatino Linotype" w:eastAsia="Palatino Linotype" w:hAnsi="Palatino Linotype"/>
          <w:sz w:val="13"/>
        </w:rPr>
        <w:t>determinermine the</w:t>
      </w:r>
      <w:r>
        <w:rPr>
          <w:rFonts w:ascii="Arial" w:eastAsia="Arial" w:hAnsi="Arial"/>
          <w:sz w:val="13"/>
        </w:rPr>
        <w:t>the</w:t>
      </w:r>
      <w:r>
        <w:rPr>
          <w:rFonts w:ascii="Palatino Linotype" w:eastAsia="Palatino Linotype" w:hAnsi="Palatino Linotype"/>
          <w:sz w:val="13"/>
        </w:rPr>
        <w:t>CO</w:t>
      </w:r>
      <w:r>
        <w:rPr>
          <w:rFonts w:ascii="Arial" w:eastAsia="Arial" w:hAnsi="Arial"/>
          <w:sz w:val="13"/>
        </w:rPr>
        <w:t>CO</w:t>
      </w:r>
      <w:r>
        <w:rPr>
          <w:rFonts w:ascii="Palatino Linotype" w:eastAsia="Palatino Linotype" w:hAnsi="Palatino Linotype"/>
          <w:sz w:val="10"/>
        </w:rPr>
        <w:t>2</w:t>
      </w:r>
      <w:r>
        <w:rPr>
          <w:rFonts w:ascii="Palatino Linotype" w:eastAsia="Palatino Linotype" w:hAnsi="Palatino Linotype"/>
          <w:sz w:val="13"/>
        </w:rPr>
        <w:t>emiss</w:t>
      </w:r>
      <w:r>
        <w:rPr>
          <w:rFonts w:ascii="Arial" w:eastAsia="Arial" w:hAnsi="Arial"/>
          <w:sz w:val="11"/>
        </w:rPr>
        <w:t>2</w:t>
      </w:r>
      <w:r>
        <w:rPr>
          <w:rFonts w:ascii="Arial" w:eastAsia="Arial" w:hAnsi="Arial"/>
          <w:b/>
          <w:sz w:val="13"/>
        </w:rPr>
        <w:t>i</w:t>
      </w:r>
      <w:r>
        <w:rPr>
          <w:rFonts w:ascii="Palatino Linotype" w:eastAsia="Palatino Linotype" w:hAnsi="Palatino Linotype"/>
          <w:sz w:val="13"/>
        </w:rPr>
        <w:t>ssionsrecordedin g/s</w:t>
      </w:r>
      <w:r>
        <w:rPr>
          <w:rFonts w:ascii="Arial" w:eastAsia="Arial" w:hAnsi="Arial"/>
          <w:sz w:val="13"/>
        </w:rPr>
        <w:t>ing/s</w:t>
      </w:r>
      <w:r>
        <w:rPr>
          <w:rFonts w:ascii="Palatino Linotype" w:eastAsia="Palatino Linotype" w:hAnsi="Palatino Linotype"/>
          <w:sz w:val="13"/>
        </w:rPr>
        <w:t>.Furthe</w:t>
      </w:r>
      <w:r>
        <w:rPr>
          <w:rFonts w:ascii="Arial" w:eastAsia="Arial" w:hAnsi="Arial"/>
          <w:sz w:val="13"/>
        </w:rPr>
        <w:t>.</w:t>
      </w:r>
      <w:r>
        <w:rPr>
          <w:rFonts w:ascii="Arial" w:eastAsia="Arial" w:hAnsi="Arial"/>
          <w:b/>
          <w:sz w:val="13"/>
        </w:rPr>
        <w:t>r</w:t>
      </w:r>
      <w:r>
        <w:rPr>
          <w:rFonts w:ascii="Palatino Linotype" w:eastAsia="Palatino Linotype" w:hAnsi="Palatino Linotype"/>
          <w:sz w:val="13"/>
        </w:rPr>
        <w:t>mo</w:t>
      </w:r>
      <w:r>
        <w:rPr>
          <w:rFonts w:ascii="Arial" w:eastAsia="Arial" w:hAnsi="Arial"/>
          <w:sz w:val="13"/>
        </w:rPr>
        <w:t>the</w:t>
      </w:r>
      <w:r>
        <w:rPr>
          <w:rFonts w:ascii="Arial" w:eastAsia="Arial" w:hAnsi="Arial"/>
          <w:b/>
          <w:sz w:val="13"/>
        </w:rPr>
        <w:t>r</w:t>
      </w:r>
      <w:r>
        <w:rPr>
          <w:rFonts w:ascii="Palatino Linotype" w:eastAsia="Palatino Linotype" w:hAnsi="Palatino Linotype"/>
          <w:sz w:val="13"/>
        </w:rPr>
        <w:t>more,anELM327</w:t>
      </w:r>
      <w:r>
        <w:rPr>
          <w:rFonts w:ascii="Arial" w:eastAsia="Arial" w:hAnsi="Arial"/>
          <w:sz w:val="13"/>
        </w:rPr>
        <w:t>anELM327</w:t>
      </w:r>
      <w:r>
        <w:rPr>
          <w:rFonts w:ascii="Palatino Linotype" w:eastAsia="Palatino Linotype" w:hAnsi="Palatino Linotype"/>
          <w:sz w:val="13"/>
        </w:rPr>
        <w:t>interface</w:t>
      </w:r>
      <w:r>
        <w:rPr>
          <w:rFonts w:ascii="Arial" w:eastAsia="Arial" w:hAnsi="Arial"/>
          <w:sz w:val="13"/>
        </w:rPr>
        <w:t>interface</w:t>
      </w:r>
      <w:r>
        <w:rPr>
          <w:rFonts w:ascii="Palatino Linotype" w:eastAsia="Palatino Linotype" w:hAnsi="Palatino Linotype"/>
          <w:sz w:val="13"/>
        </w:rPr>
        <w:t>was</w:t>
      </w:r>
      <w:r>
        <w:rPr>
          <w:rFonts w:ascii="Arial" w:eastAsia="Arial" w:hAnsi="Arial"/>
          <w:sz w:val="13"/>
        </w:rPr>
        <w:t xml:space="preserve"> </w:t>
      </w:r>
      <w:r>
        <w:rPr>
          <w:rFonts w:ascii="Arial" w:eastAsia="Arial" w:hAnsi="Arial"/>
          <w:sz w:val="13"/>
        </w:rPr>
        <w:t>was</w:t>
      </w:r>
      <w:r>
        <w:rPr>
          <w:rFonts w:ascii="Palatino Linotype" w:eastAsia="Palatino Linotype" w:hAnsi="Palatino Linotype"/>
          <w:sz w:val="13"/>
        </w:rPr>
        <w:t>con-connectedto</w:t>
      </w:r>
      <w:r>
        <w:rPr>
          <w:rFonts w:ascii="Arial" w:eastAsia="Arial" w:hAnsi="Arial"/>
          <w:sz w:val="13"/>
        </w:rPr>
        <w:t xml:space="preserve"> </w:t>
      </w:r>
      <w:r>
        <w:rPr>
          <w:rFonts w:ascii="Arial" w:eastAsia="Arial" w:hAnsi="Arial"/>
          <w:sz w:val="13"/>
        </w:rPr>
        <w:t>to</w:t>
      </w:r>
      <w:r>
        <w:rPr>
          <w:rFonts w:ascii="Palatino Linotype" w:eastAsia="Palatino Linotype" w:hAnsi="Palatino Linotype"/>
          <w:sz w:val="13"/>
        </w:rPr>
        <w:t>he</w:t>
      </w:r>
      <w:r>
        <w:rPr>
          <w:rFonts w:ascii="Arial" w:eastAsia="Arial" w:hAnsi="Arial"/>
          <w:sz w:val="13"/>
        </w:rPr>
        <w:t>the</w:t>
      </w:r>
      <w:r>
        <w:rPr>
          <w:rFonts w:ascii="Palatino Linotype" w:eastAsia="Palatino Linotype" w:hAnsi="Palatino Linotype"/>
          <w:sz w:val="13"/>
        </w:rPr>
        <w:t>vehicle</w:t>
      </w:r>
      <w:r>
        <w:rPr>
          <w:rFonts w:ascii="Arial" w:eastAsia="Arial" w:hAnsi="Arial"/>
          <w:sz w:val="13"/>
        </w:rPr>
        <w:t>vehicle</w:t>
      </w:r>
      <w:r>
        <w:rPr>
          <w:rFonts w:ascii="Palatino Linotype" w:eastAsia="Palatino Linotype" w:hAnsi="Palatino Linotype"/>
          <w:sz w:val="13"/>
        </w:rPr>
        <w:t>to</w:t>
      </w:r>
      <w:r>
        <w:rPr>
          <w:rFonts w:ascii="Arial" w:eastAsia="Arial" w:hAnsi="Arial"/>
          <w:sz w:val="13"/>
        </w:rPr>
        <w:t xml:space="preserve"> </w:t>
      </w:r>
      <w:r>
        <w:rPr>
          <w:rFonts w:ascii="Arial" w:eastAsia="Arial" w:hAnsi="Arial"/>
          <w:sz w:val="13"/>
        </w:rPr>
        <w:t>to</w:t>
      </w:r>
      <w:r>
        <w:rPr>
          <w:rFonts w:ascii="Palatino Linotype" w:eastAsia="Palatino Linotype" w:hAnsi="Palatino Linotype"/>
          <w:sz w:val="13"/>
        </w:rPr>
        <w:t>record</w:t>
      </w:r>
      <w:r>
        <w:rPr>
          <w:rFonts w:ascii="Arial" w:eastAsia="Arial" w:hAnsi="Arial"/>
          <w:sz w:val="13"/>
        </w:rPr>
        <w:t>record</w:t>
      </w:r>
      <w:r>
        <w:rPr>
          <w:rFonts w:ascii="Palatino Linotype" w:eastAsia="Palatino Linotype" w:hAnsi="Palatino Linotype"/>
          <w:sz w:val="13"/>
        </w:rPr>
        <w:t>OBDIOBDIIdata,</w:t>
      </w:r>
      <w:r>
        <w:rPr>
          <w:rFonts w:ascii="Arial" w:eastAsia="Arial" w:hAnsi="Arial"/>
          <w:sz w:val="13"/>
        </w:rPr>
        <w:t>data,</w:t>
      </w:r>
      <w:r>
        <w:rPr>
          <w:rFonts w:ascii="Palatino Linotype" w:eastAsia="Palatino Linotype" w:hAnsi="Palatino Linotype"/>
          <w:sz w:val="13"/>
        </w:rPr>
        <w:t>whilethe</w:t>
      </w:r>
      <w:r>
        <w:rPr>
          <w:rFonts w:ascii="Arial" w:eastAsia="Arial" w:hAnsi="Arial"/>
          <w:sz w:val="13"/>
        </w:rPr>
        <w:t>the</w:t>
      </w:r>
      <w:r>
        <w:rPr>
          <w:rFonts w:ascii="Palatino Linotype" w:eastAsia="Palatino Linotype" w:hAnsi="Palatino Linotype"/>
          <w:sz w:val="13"/>
        </w:rPr>
        <w:t>parameters recorr</w:t>
      </w:r>
      <w:r>
        <w:rPr>
          <w:rFonts w:ascii="Arial" w:eastAsia="Arial" w:hAnsi="Arial"/>
          <w:b/>
          <w:sz w:val="13"/>
        </w:rPr>
        <w:t>d</w:t>
      </w:r>
      <w:r>
        <w:rPr>
          <w:rFonts w:ascii="Arial" w:eastAsia="Arial" w:hAnsi="Arial"/>
          <w:sz w:val="13"/>
        </w:rPr>
        <w:t>e</w:t>
      </w:r>
      <w:r>
        <w:rPr>
          <w:rFonts w:ascii="Arial" w:eastAsia="Arial" w:hAnsi="Arial"/>
          <w:b/>
          <w:sz w:val="13"/>
        </w:rPr>
        <w:t>d wer</w:t>
      </w:r>
      <w:r>
        <w:rPr>
          <w:rFonts w:ascii="Arial" w:eastAsia="Arial" w:hAnsi="Arial"/>
          <w:sz w:val="13"/>
        </w:rPr>
        <w:t>e</w:t>
      </w:r>
      <w:r>
        <w:rPr>
          <w:rFonts w:ascii="Palatino Linotype" w:eastAsia="Palatino Linotype" w:hAnsi="Palatino Linotype"/>
          <w:sz w:val="13"/>
        </w:rPr>
        <w:t xml:space="preserve"> engine </w:t>
      </w:r>
      <w:r>
        <w:rPr>
          <w:rFonts w:ascii="Palatino Linotype" w:eastAsia="Palatino Linotype" w:hAnsi="Palatino Linotype"/>
          <w:b/>
          <w:vertAlign w:val="superscript"/>
        </w:rPr>
        <w:t>Figure</w:t>
      </w:r>
      <w:r>
        <w:rPr>
          <w:rFonts w:ascii="Palatino Linotype" w:eastAsia="Palatino Linotype" w:hAnsi="Palatino Linotype"/>
          <w:sz w:val="13"/>
        </w:rPr>
        <w:t>rpm,</w:t>
      </w:r>
      <w:r>
        <w:rPr>
          <w:rFonts w:ascii="Palatino Linotype" w:eastAsia="Palatino Linotype" w:hAnsi="Palatino Linotype"/>
        </w:rPr>
        <w:t xml:space="preserve"> </w:t>
      </w:r>
      <w:r>
        <w:rPr>
          <w:rFonts w:ascii="Palatino Linotype" w:eastAsia="Palatino Linotype" w:hAnsi="Palatino Linotype"/>
          <w:b/>
          <w:vertAlign w:val="superscript"/>
        </w:rPr>
        <w:t>3</w:t>
      </w:r>
      <w:r>
        <w:rPr>
          <w:rFonts w:ascii="Palatino Linotype" w:eastAsia="Palatino Linotype" w:hAnsi="Palatino Linotype"/>
          <w:sz w:val="13"/>
        </w:rPr>
        <w:t>throttle</w:t>
      </w:r>
      <w:r>
        <w:rPr>
          <w:rFonts w:ascii="Palatino Linotype" w:eastAsia="Palatino Linotype" w:hAnsi="Palatino Linotype"/>
          <w:b/>
          <w:vertAlign w:val="superscript"/>
        </w:rPr>
        <w:t>.</w:t>
      </w:r>
      <w:r>
        <w:rPr>
          <w:rFonts w:ascii="Palatino Linotype" w:eastAsia="Palatino Linotype" w:hAnsi="Palatino Linotype"/>
          <w:vertAlign w:val="superscript"/>
        </w:rPr>
        <w:t>R</w:t>
      </w:r>
      <w:r>
        <w:rPr>
          <w:rFonts w:ascii="Palatino Linotype" w:eastAsia="Palatino Linotype" w:hAnsi="Palatino Linotype"/>
          <w:vertAlign w:val="superscript"/>
        </w:rPr>
        <w:t>ute</w:t>
      </w:r>
      <w:r>
        <w:rPr>
          <w:rFonts w:ascii="Palatino Linotype" w:eastAsia="Palatino Linotype" w:hAnsi="Palatino Linotype"/>
          <w:vertAlign w:val="superscript"/>
        </w:rPr>
        <w:t xml:space="preserve"> </w:t>
      </w:r>
      <w:r>
        <w:rPr>
          <w:rFonts w:ascii="Palatino Linotype" w:eastAsia="Palatino Linotype" w:hAnsi="Palatino Linotype"/>
          <w:vertAlign w:val="superscript"/>
        </w:rPr>
        <w:t>tested</w:t>
      </w:r>
      <w:r>
        <w:rPr>
          <w:rFonts w:ascii="Palatino Linotype" w:eastAsia="Palatino Linotype" w:hAnsi="Palatino Linotype"/>
          <w:sz w:val="13"/>
        </w:rPr>
        <w:t>position,</w:t>
      </w:r>
      <w:r>
        <w:rPr>
          <w:rFonts w:ascii="Palatino Linotype" w:eastAsia="Palatino Linotype" w:hAnsi="Palatino Linotype"/>
          <w:vertAlign w:val="superscript"/>
        </w:rPr>
        <w:t>f</w:t>
      </w:r>
      <w:r>
        <w:rPr>
          <w:rFonts w:ascii="Palatino Linotype" w:eastAsia="Palatino Linotype" w:hAnsi="Palatino Linotype"/>
          <w:vertAlign w:val="superscript"/>
        </w:rPr>
        <w:t>an</w:t>
      </w:r>
      <w:r>
        <w:rPr>
          <w:rFonts w:ascii="Palatino Linotype" w:eastAsia="Palatino Linotype" w:hAnsi="Palatino Linotype"/>
          <w:sz w:val="13"/>
        </w:rPr>
        <w:t>engine</w:t>
      </w:r>
      <w:r>
        <w:rPr>
          <w:rFonts w:ascii="Palatino Linotype" w:eastAsia="Palatino Linotype" w:hAnsi="Palatino Linotype"/>
          <w:vertAlign w:val="superscript"/>
        </w:rPr>
        <w:t>LPG</w:t>
      </w:r>
      <w:r>
        <w:rPr>
          <w:rFonts w:ascii="Palatino Linotype" w:eastAsia="Palatino Linotype" w:hAnsi="Palatino Linotype"/>
          <w:vertAlign w:val="superscript"/>
        </w:rPr>
        <w:t>v</w:t>
      </w:r>
      <w:r>
        <w:rPr>
          <w:rFonts w:ascii="Palatino Linotype" w:eastAsia="Palatino Linotype" w:hAnsi="Palatino Linotype"/>
          <w:vertAlign w:val="superscript"/>
        </w:rPr>
        <w:t>ehicle</w:t>
      </w:r>
      <w:r>
        <w:rPr>
          <w:rFonts w:ascii="Palatino Linotype" w:eastAsia="Palatino Linotype" w:hAnsi="Palatino Linotype"/>
          <w:sz w:val="13"/>
        </w:rPr>
        <w:t>load,</w:t>
      </w:r>
      <w:r>
        <w:rPr>
          <w:rFonts w:ascii="Palatino Linotype" w:eastAsia="Palatino Linotype" w:hAnsi="Palatino Linotype"/>
          <w:vertAlign w:val="superscript"/>
        </w:rPr>
        <w:t>.</w:t>
      </w:r>
      <w:r>
        <w:rPr>
          <w:rFonts w:ascii="Palatino Linotype" w:eastAsia="Palatino Linotype" w:hAnsi="Palatino Linotype"/>
          <w:sz w:val="13"/>
        </w:rPr>
        <w:t>acceleration, turbo boost and vacuum gauge,e, altitude,,</w:t>
      </w:r>
    </w:p>
    <w:p w14:paraId="51E0572F" w14:textId="77777777" w:rsidR="00A62665" w:rsidRDefault="00A62665">
      <w:pPr>
        <w:spacing w:line="2" w:lineRule="exact"/>
        <w:rPr>
          <w:rFonts w:ascii="Times New Roman" w:eastAsia="Times New Roman" w:hAnsi="Times New Roman"/>
        </w:rPr>
      </w:pPr>
    </w:p>
    <w:p w14:paraId="267D94BF" w14:textId="77777777" w:rsidR="00A62665" w:rsidRDefault="00A62665">
      <w:pPr>
        <w:spacing w:line="188" w:lineRule="auto"/>
        <w:ind w:left="2740" w:right="140"/>
        <w:jc w:val="right"/>
        <w:rPr>
          <w:rFonts w:ascii="Palatino Linotype" w:eastAsia="Palatino Linotype" w:hAnsi="Palatino Linotype"/>
          <w:sz w:val="15"/>
        </w:rPr>
      </w:pPr>
      <w:r>
        <w:rPr>
          <w:rFonts w:ascii="Palatino Linotype" w:eastAsia="Palatino Linotype" w:hAnsi="Palatino Linotype"/>
          <w:sz w:val="15"/>
        </w:rPr>
        <w:t>and velocity</w:t>
      </w:r>
      <w:r>
        <w:rPr>
          <w:rFonts w:ascii="Arial" w:eastAsia="Arial" w:hAnsi="Arial"/>
          <w:sz w:val="26"/>
          <w:vertAlign w:val="superscript"/>
        </w:rPr>
        <w:t>.</w:t>
      </w:r>
      <w:r>
        <w:rPr>
          <w:rFonts w:ascii="Palatino Linotype" w:eastAsia="Palatino Linotype" w:hAnsi="Palatino Linotype"/>
          <w:sz w:val="15"/>
        </w:rPr>
        <w:t>.Data</w:t>
      </w:r>
      <w:r>
        <w:rPr>
          <w:rFonts w:ascii="Arial" w:eastAsia="Arial" w:hAnsi="Arial"/>
          <w:sz w:val="26"/>
          <w:vertAlign w:val="superscript"/>
        </w:rPr>
        <w:t>for</w:t>
      </w:r>
      <w:r>
        <w:rPr>
          <w:rFonts w:ascii="Palatino Linotype" w:eastAsia="Palatino Linotype" w:hAnsi="Palatino Linotype"/>
          <w:sz w:val="15"/>
        </w:rPr>
        <w:t>forbothPEMS</w:t>
      </w:r>
      <w:r>
        <w:rPr>
          <w:rFonts w:ascii="Arial" w:eastAsia="Arial" w:hAnsi="Arial"/>
          <w:sz w:val="26"/>
          <w:vertAlign w:val="superscript"/>
        </w:rPr>
        <w:t>and</w:t>
      </w:r>
      <w:r>
        <w:rPr>
          <w:rFonts w:ascii="Palatino Linotype" w:eastAsia="Palatino Linotype" w:hAnsi="Palatino Linotype"/>
          <w:sz w:val="15"/>
        </w:rPr>
        <w:t>andOBDIIIwererecorded</w:t>
      </w:r>
      <w:r>
        <w:rPr>
          <w:rFonts w:ascii="Arial" w:eastAsia="Arial" w:hAnsi="Arial"/>
          <w:sz w:val="26"/>
          <w:vertAlign w:val="superscript"/>
        </w:rPr>
        <w:t>at</w:t>
      </w:r>
      <w:r>
        <w:rPr>
          <w:rFonts w:ascii="Palatino Linotype" w:eastAsia="Palatino Linotype" w:hAnsi="Palatino Linotype"/>
          <w:sz w:val="15"/>
        </w:rPr>
        <w:t>at</w:t>
      </w:r>
      <w:r>
        <w:rPr>
          <w:rFonts w:ascii="Arial" w:eastAsia="Arial" w:hAnsi="Arial"/>
          <w:sz w:val="26"/>
          <w:vertAlign w:val="superscript"/>
        </w:rPr>
        <w:t>a</w:t>
      </w:r>
      <w:r>
        <w:rPr>
          <w:rFonts w:ascii="Palatino Linotype" w:eastAsia="Palatino Linotype" w:hAnsi="Palatino Linotype"/>
          <w:sz w:val="15"/>
        </w:rPr>
        <w:t>afrequency</w:t>
      </w:r>
      <w:r>
        <w:rPr>
          <w:rFonts w:ascii="Arial" w:eastAsia="Arial" w:hAnsi="Arial"/>
          <w:sz w:val="26"/>
          <w:vertAlign w:val="superscript"/>
        </w:rPr>
        <w:t>of</w:t>
      </w:r>
      <w:r>
        <w:rPr>
          <w:rFonts w:ascii="Palatino Linotype" w:eastAsia="Palatino Linotype" w:hAnsi="Palatino Linotype"/>
          <w:sz w:val="15"/>
        </w:rPr>
        <w:t>of</w:t>
      </w:r>
      <w:r>
        <w:rPr>
          <w:rFonts w:ascii="Arial" w:eastAsia="Arial" w:hAnsi="Arial"/>
          <w:sz w:val="26"/>
          <w:vertAlign w:val="superscript"/>
        </w:rPr>
        <w:t>every</w:t>
      </w:r>
      <w:r>
        <w:rPr>
          <w:rFonts w:ascii="Palatino Linotype" w:eastAsia="Palatino Linotype" w:hAnsi="Palatino Linotype"/>
          <w:sz w:val="15"/>
        </w:rPr>
        <w:t>every</w:t>
      </w:r>
      <w:r>
        <w:rPr>
          <w:rFonts w:ascii="Arial" w:eastAsia="Arial" w:hAnsi="Arial"/>
          <w:sz w:val="26"/>
          <w:vertAlign w:val="superscript"/>
        </w:rPr>
        <w:t>1</w:t>
      </w:r>
      <w:r>
        <w:rPr>
          <w:rFonts w:ascii="Palatino Linotype" w:eastAsia="Palatino Linotype" w:hAnsi="Palatino Linotype"/>
          <w:sz w:val="15"/>
        </w:rPr>
        <w:t>1</w:t>
      </w:r>
      <w:r>
        <w:rPr>
          <w:rFonts w:ascii="Arial" w:eastAsia="Arial" w:hAnsi="Arial"/>
          <w:sz w:val="26"/>
          <w:vertAlign w:val="superscript"/>
        </w:rPr>
        <w:t>s</w:t>
      </w:r>
      <w:r>
        <w:rPr>
          <w:rFonts w:ascii="Arial" w:eastAsia="Arial" w:hAnsi="Arial"/>
          <w:sz w:val="26"/>
          <w:vertAlign w:val="superscript"/>
        </w:rPr>
        <w:t>.</w:t>
      </w:r>
      <w:r>
        <w:rPr>
          <w:rFonts w:ascii="Palatino Linotype" w:eastAsia="Palatino Linotype" w:hAnsi="Palatino Linotype"/>
          <w:sz w:val="15"/>
        </w:rPr>
        <w:t>s. The data from the journeys were recorded on a computer, which read the input from</w:t>
      </w:r>
    </w:p>
    <w:p w14:paraId="3AC021BA" w14:textId="77777777" w:rsidR="00A62665" w:rsidRDefault="00A62665">
      <w:pPr>
        <w:spacing w:line="188" w:lineRule="auto"/>
        <w:ind w:left="2740"/>
        <w:rPr>
          <w:rFonts w:ascii="Arial" w:eastAsia="Arial" w:hAnsi="Arial"/>
          <w:b/>
          <w:sz w:val="6"/>
        </w:rPr>
      </w:pPr>
      <w:r>
        <w:rPr>
          <w:rFonts w:ascii="Arial" w:eastAsia="Arial" w:hAnsi="Arial"/>
          <w:b/>
          <w:sz w:val="6"/>
        </w:rPr>
        <w:t>3. Results</w:t>
      </w:r>
    </w:p>
    <w:p w14:paraId="77DABB34" w14:textId="77777777" w:rsidR="00A62665" w:rsidRDefault="00A62665">
      <w:pPr>
        <w:spacing w:line="180" w:lineRule="auto"/>
        <w:ind w:left="2640"/>
        <w:rPr>
          <w:rFonts w:ascii="Palatino Linotype" w:eastAsia="Palatino Linotype" w:hAnsi="Palatino Linotype"/>
        </w:rPr>
      </w:pPr>
      <w:r>
        <w:rPr>
          <w:rFonts w:ascii="Palatino Linotype" w:eastAsia="Palatino Linotype" w:hAnsi="Palatino Linotype"/>
        </w:rPr>
        <w:t>the PEMS system for the amount of exhaust gas flowing, CO</w:t>
      </w:r>
      <w:r>
        <w:rPr>
          <w:rFonts w:ascii="Palatino Linotype" w:eastAsia="Palatino Linotype" w:hAnsi="Palatino Linotype"/>
          <w:sz w:val="12"/>
        </w:rPr>
        <w:t>2</w:t>
      </w:r>
      <w:r>
        <w:rPr>
          <w:rFonts w:ascii="Palatino Linotype" w:eastAsia="Palatino Linotype" w:hAnsi="Palatino Linotype"/>
        </w:rPr>
        <w:t xml:space="preserve"> concentration, exhaust gas</w:t>
      </w:r>
    </w:p>
    <w:p w14:paraId="1D4CA38B" w14:textId="77777777" w:rsidR="00A62665" w:rsidRDefault="00A62665">
      <w:pPr>
        <w:spacing w:line="363" w:lineRule="auto"/>
        <w:ind w:left="2640" w:right="40"/>
        <w:rPr>
          <w:rFonts w:ascii="Arial" w:eastAsia="Arial" w:hAnsi="Arial"/>
          <w:sz w:val="11"/>
        </w:rPr>
      </w:pPr>
      <w:r>
        <w:rPr>
          <w:rFonts w:ascii="Palatino Linotype" w:eastAsia="Palatino Linotype" w:hAnsi="Palatino Linotype"/>
          <w:sz w:val="11"/>
        </w:rPr>
        <w:t>temperatu</w:t>
      </w:r>
      <w:r>
        <w:rPr>
          <w:rFonts w:ascii="Arial" w:eastAsia="Arial" w:hAnsi="Arial"/>
          <w:sz w:val="17"/>
          <w:vertAlign w:val="superscript"/>
        </w:rPr>
        <w:t>3.1.</w:t>
      </w:r>
      <w:r>
        <w:rPr>
          <w:rFonts w:ascii="Arial" w:eastAsia="Arial" w:hAnsi="Arial"/>
          <w:sz w:val="11"/>
        </w:rPr>
        <w:t>Exploratory</w:t>
      </w:r>
      <w:r>
        <w:rPr>
          <w:rFonts w:ascii="Palatino Linotype" w:eastAsia="Palatino Linotype" w:hAnsi="Palatino Linotype"/>
          <w:sz w:val="11"/>
        </w:rPr>
        <w:t>e,ambient</w:t>
      </w:r>
      <w:r>
        <w:rPr>
          <w:rFonts w:ascii="Arial" w:eastAsia="Arial" w:hAnsi="Arial"/>
          <w:sz w:val="17"/>
          <w:vertAlign w:val="superscript"/>
        </w:rPr>
        <w:t>PEMS</w:t>
      </w:r>
      <w:r>
        <w:rPr>
          <w:rFonts w:ascii="Palatino Linotype" w:eastAsia="Palatino Linotype" w:hAnsi="Palatino Linotype"/>
          <w:sz w:val="11"/>
        </w:rPr>
        <w:t>temperature,</w:t>
      </w:r>
      <w:r>
        <w:rPr>
          <w:rFonts w:ascii="Arial" w:eastAsia="Arial" w:hAnsi="Arial"/>
          <w:sz w:val="17"/>
          <w:vertAlign w:val="superscript"/>
        </w:rPr>
        <w:t>and</w:t>
      </w:r>
      <w:r>
        <w:rPr>
          <w:rFonts w:ascii="Arial" w:eastAsia="Arial" w:hAnsi="Arial"/>
          <w:sz w:val="17"/>
          <w:vertAlign w:val="superscript"/>
        </w:rPr>
        <w:t>OBDII</w:t>
      </w:r>
      <w:r>
        <w:rPr>
          <w:rFonts w:ascii="Arial" w:eastAsia="Arial" w:hAnsi="Arial"/>
          <w:sz w:val="17"/>
          <w:vertAlign w:val="superscript"/>
        </w:rPr>
        <w:t>D</w:t>
      </w:r>
      <w:r>
        <w:rPr>
          <w:rFonts w:ascii="Arial" w:eastAsia="Arial" w:hAnsi="Arial"/>
          <w:b/>
          <w:sz w:val="11"/>
        </w:rPr>
        <w:t>a</w:t>
      </w:r>
      <w:r>
        <w:rPr>
          <w:rFonts w:ascii="Arial" w:eastAsia="Arial" w:hAnsi="Arial"/>
          <w:sz w:val="17"/>
          <w:vertAlign w:val="superscript"/>
        </w:rPr>
        <w:t>ta</w:t>
      </w:r>
      <w:r>
        <w:rPr>
          <w:rFonts w:ascii="Palatino Linotype" w:eastAsia="Palatino Linotype" w:hAnsi="Palatino Linotype"/>
          <w:sz w:val="11"/>
        </w:rPr>
        <w:t>nd</w:t>
      </w:r>
      <w:r>
        <w:rPr>
          <w:rFonts w:ascii="Arial" w:eastAsia="Arial" w:hAnsi="Arial"/>
          <w:sz w:val="17"/>
          <w:vertAlign w:val="superscript"/>
        </w:rPr>
        <w:t>Analysis</w:t>
      </w:r>
      <w:r>
        <w:rPr>
          <w:rFonts w:ascii="Palatino Linotype" w:eastAsia="Palatino Linotype" w:hAnsi="Palatino Linotype"/>
          <w:sz w:val="11"/>
        </w:rPr>
        <w:t>thevehicle</w:t>
      </w:r>
      <w:r>
        <w:rPr>
          <w:rFonts w:ascii="Arial" w:eastAsia="Arial" w:hAnsi="Arial"/>
          <w:sz w:val="17"/>
          <w:vertAlign w:val="superscript"/>
        </w:rPr>
        <w:t>for</w:t>
      </w:r>
      <w:r>
        <w:rPr>
          <w:rFonts w:ascii="Arial" w:eastAsia="Arial" w:hAnsi="Arial"/>
          <w:sz w:val="17"/>
          <w:vertAlign w:val="superscript"/>
        </w:rPr>
        <w:t>the</w:t>
      </w:r>
      <w:r>
        <w:rPr>
          <w:rFonts w:ascii="Palatino Linotype" w:eastAsia="Palatino Linotype" w:hAnsi="Palatino Linotype"/>
          <w:sz w:val="11"/>
        </w:rPr>
        <w:t>location,</w:t>
      </w:r>
      <w:r>
        <w:rPr>
          <w:rFonts w:ascii="Arial" w:eastAsia="Arial" w:hAnsi="Arial"/>
          <w:sz w:val="17"/>
          <w:vertAlign w:val="superscript"/>
        </w:rPr>
        <w:t>LPG</w:t>
      </w:r>
      <w:r>
        <w:rPr>
          <w:rFonts w:ascii="Arial" w:eastAsia="Arial" w:hAnsi="Arial"/>
          <w:sz w:val="17"/>
          <w:vertAlign w:val="superscript"/>
        </w:rPr>
        <w:t>-</w:t>
      </w:r>
      <w:r>
        <w:rPr>
          <w:rFonts w:ascii="Arial" w:eastAsia="Arial" w:hAnsi="Arial"/>
          <w:sz w:val="17"/>
          <w:vertAlign w:val="superscript"/>
        </w:rPr>
        <w:t>Fuelled</w:t>
      </w:r>
      <w:r>
        <w:rPr>
          <w:rFonts w:ascii="Palatino Linotype" w:eastAsia="Palatino Linotype" w:hAnsi="Palatino Linotype"/>
          <w:sz w:val="11"/>
        </w:rPr>
        <w:t>which</w:t>
      </w:r>
      <w:r>
        <w:rPr>
          <w:rFonts w:ascii="Arial" w:eastAsia="Arial" w:hAnsi="Arial"/>
          <w:sz w:val="17"/>
          <w:vertAlign w:val="superscript"/>
        </w:rPr>
        <w:t>Vehicle</w:t>
      </w:r>
      <w:r>
        <w:rPr>
          <w:rFonts w:ascii="Palatino Linotype" w:eastAsia="Palatino Linotype" w:hAnsi="Palatino Linotype"/>
          <w:sz w:val="11"/>
        </w:rPr>
        <w:t>wasthen used to de-termine</w:t>
      </w:r>
      <w:r>
        <w:rPr>
          <w:rFonts w:ascii="Arial" w:eastAsia="Arial" w:hAnsi="Arial"/>
          <w:sz w:val="11"/>
        </w:rPr>
        <w:t>For</w:t>
      </w:r>
      <w:r>
        <w:rPr>
          <w:rFonts w:ascii="Palatino Linotype" w:eastAsia="Palatino Linotype" w:hAnsi="Palatino Linotype"/>
          <w:sz w:val="11"/>
        </w:rPr>
        <w:t>the</w:t>
      </w:r>
      <w:r>
        <w:rPr>
          <w:rFonts w:ascii="Arial" w:eastAsia="Arial" w:hAnsi="Arial"/>
          <w:sz w:val="11"/>
        </w:rPr>
        <w:t>the</w:t>
      </w:r>
      <w:r>
        <w:rPr>
          <w:rFonts w:ascii="Palatino Linotype" w:eastAsia="Palatino Linotype" w:hAnsi="Palatino Linotype"/>
          <w:sz w:val="11"/>
        </w:rPr>
        <w:t>CO</w:t>
      </w:r>
      <w:r>
        <w:rPr>
          <w:rFonts w:ascii="Arial" w:eastAsia="Arial" w:hAnsi="Arial"/>
          <w:sz w:val="11"/>
        </w:rPr>
        <w:t>road</w:t>
      </w:r>
      <w:r>
        <w:rPr>
          <w:rFonts w:ascii="Palatino Linotype" w:eastAsia="Palatino Linotype" w:hAnsi="Palatino Linotype"/>
          <w:sz w:val="9"/>
        </w:rPr>
        <w:t>2</w:t>
      </w:r>
      <w:r>
        <w:rPr>
          <w:rFonts w:ascii="Palatino Linotype" w:eastAsia="Palatino Linotype" w:hAnsi="Palatino Linotype"/>
          <w:sz w:val="11"/>
        </w:rPr>
        <w:t>emissions</w:t>
      </w:r>
      <w:r>
        <w:rPr>
          <w:rFonts w:ascii="Arial" w:eastAsia="Arial" w:hAnsi="Arial"/>
          <w:sz w:val="11"/>
        </w:rPr>
        <w:t>testdata</w:t>
      </w:r>
      <w:r>
        <w:rPr>
          <w:rFonts w:ascii="Palatino Linotype" w:eastAsia="Palatino Linotype" w:hAnsi="Palatino Linotype"/>
          <w:sz w:val="11"/>
        </w:rPr>
        <w:t>recorded</w:t>
      </w:r>
      <w:r>
        <w:rPr>
          <w:rFonts w:ascii="Arial" w:eastAsia="Arial" w:hAnsi="Arial"/>
          <w:sz w:val="11"/>
        </w:rPr>
        <w:t>obtained</w:t>
      </w:r>
      <w:r>
        <w:rPr>
          <w:rFonts w:ascii="Palatino Linotype" w:eastAsia="Palatino Linotype" w:hAnsi="Palatino Linotype"/>
          <w:sz w:val="11"/>
        </w:rPr>
        <w:t>in</w:t>
      </w:r>
      <w:r>
        <w:rPr>
          <w:rFonts w:ascii="Arial" w:eastAsia="Arial" w:hAnsi="Arial"/>
          <w:sz w:val="11"/>
        </w:rPr>
        <w:t>from</w:t>
      </w:r>
      <w:r>
        <w:rPr>
          <w:rFonts w:ascii="Palatino Linotype" w:eastAsia="Palatino Linotype" w:hAnsi="Palatino Linotype"/>
          <w:sz w:val="11"/>
        </w:rPr>
        <w:t>g/s. Furthermore,</w:t>
      </w:r>
      <w:r>
        <w:rPr>
          <w:rFonts w:ascii="Arial" w:eastAsia="Arial" w:hAnsi="Arial"/>
          <w:sz w:val="11"/>
        </w:rPr>
        <w:t>PEMSand</w:t>
      </w:r>
      <w:r>
        <w:rPr>
          <w:rFonts w:ascii="Palatino Linotype" w:eastAsia="Palatino Linotype" w:hAnsi="Palatino Linotype"/>
          <w:sz w:val="11"/>
        </w:rPr>
        <w:t>an</w:t>
      </w:r>
      <w:r>
        <w:rPr>
          <w:rFonts w:ascii="Arial" w:eastAsia="Arial" w:hAnsi="Arial"/>
          <w:sz w:val="11"/>
        </w:rPr>
        <w:t>the</w:t>
      </w:r>
      <w:r>
        <w:rPr>
          <w:rFonts w:ascii="Palatino Linotype" w:eastAsia="Palatino Linotype" w:hAnsi="Palatino Linotype"/>
          <w:sz w:val="11"/>
        </w:rPr>
        <w:t>ELM327</w:t>
      </w:r>
      <w:r>
        <w:rPr>
          <w:rFonts w:ascii="Arial" w:eastAsia="Arial" w:hAnsi="Arial"/>
          <w:sz w:val="11"/>
        </w:rPr>
        <w:t>OBDII</w:t>
      </w:r>
      <w:r>
        <w:rPr>
          <w:rFonts w:ascii="Palatino Linotype" w:eastAsia="Palatino Linotype" w:hAnsi="Palatino Linotype"/>
          <w:sz w:val="11"/>
        </w:rPr>
        <w:t xml:space="preserve"> interft</w:t>
      </w:r>
      <w:r>
        <w:rPr>
          <w:rFonts w:ascii="Arial" w:eastAsia="Arial" w:hAnsi="Arial"/>
          <w:b/>
          <w:sz w:val="11"/>
        </w:rPr>
        <w:t>ace</w:t>
      </w:r>
      <w:r>
        <w:rPr>
          <w:rFonts w:ascii="Arial" w:eastAsia="Arial" w:hAnsi="Arial"/>
          <w:sz w:val="11"/>
        </w:rPr>
        <w:t>,</w:t>
      </w:r>
      <w:r>
        <w:rPr>
          <w:rFonts w:ascii="Palatino Linotype" w:eastAsia="Palatino Linotype" w:hAnsi="Palatino Linotype"/>
          <w:sz w:val="11"/>
        </w:rPr>
        <w:t xml:space="preserve"> was</w:t>
      </w:r>
      <w:r>
        <w:rPr>
          <w:rFonts w:ascii="Arial" w:eastAsia="Arial" w:hAnsi="Arial"/>
          <w:sz w:val="11"/>
        </w:rPr>
        <w:t>EDA</w:t>
      </w:r>
      <w:r>
        <w:rPr>
          <w:rFonts w:ascii="Palatino Linotype" w:eastAsia="Palatino Linotype" w:hAnsi="Palatino Linotype"/>
          <w:sz w:val="11"/>
        </w:rPr>
        <w:t>con</w:t>
      </w:r>
      <w:r>
        <w:rPr>
          <w:rFonts w:ascii="Arial" w:eastAsia="Arial" w:hAnsi="Arial"/>
          <w:sz w:val="11"/>
        </w:rPr>
        <w:t>was</w:t>
      </w:r>
      <w:r>
        <w:rPr>
          <w:rFonts w:ascii="Palatino Linotype" w:eastAsia="Palatino Linotype" w:hAnsi="Palatino Linotype"/>
          <w:sz w:val="11"/>
        </w:rPr>
        <w:t>-nected</w:t>
      </w:r>
      <w:r>
        <w:rPr>
          <w:rFonts w:ascii="Arial" w:eastAsia="Arial" w:hAnsi="Arial"/>
          <w:sz w:val="11"/>
        </w:rPr>
        <w:t>carried</w:t>
      </w:r>
      <w:r>
        <w:rPr>
          <w:rFonts w:ascii="Palatino Linotype" w:eastAsia="Palatino Linotype" w:hAnsi="Palatino Linotype"/>
          <w:sz w:val="11"/>
        </w:rPr>
        <w:t>to</w:t>
      </w:r>
      <w:r>
        <w:rPr>
          <w:rFonts w:ascii="Arial" w:eastAsia="Arial" w:hAnsi="Arial"/>
          <w:sz w:val="11"/>
        </w:rPr>
        <w:t>out</w:t>
      </w:r>
      <w:r>
        <w:rPr>
          <w:rFonts w:ascii="Palatino Linotype" w:eastAsia="Palatino Linotype" w:hAnsi="Palatino Linotype"/>
          <w:sz w:val="11"/>
        </w:rPr>
        <w:t>the</w:t>
      </w:r>
      <w:r>
        <w:rPr>
          <w:rFonts w:ascii="Arial" w:eastAsia="Arial" w:hAnsi="Arial"/>
          <w:sz w:val="11"/>
        </w:rPr>
        <w:t>in</w:t>
      </w:r>
      <w:r>
        <w:rPr>
          <w:rFonts w:ascii="Palatino Linotype" w:eastAsia="Palatino Linotype" w:hAnsi="Palatino Linotype"/>
          <w:sz w:val="11"/>
        </w:rPr>
        <w:t>ve</w:t>
      </w:r>
      <w:r>
        <w:rPr>
          <w:rFonts w:ascii="Arial" w:eastAsia="Arial" w:hAnsi="Arial"/>
          <w:sz w:val="11"/>
        </w:rPr>
        <w:t>t</w:t>
      </w:r>
      <w:r>
        <w:rPr>
          <w:rFonts w:ascii="Arial" w:eastAsia="Arial" w:hAnsi="Arial"/>
          <w:b/>
          <w:sz w:val="11"/>
        </w:rPr>
        <w:t>h</w:t>
      </w:r>
      <w:r>
        <w:rPr>
          <w:rFonts w:ascii="Palatino Linotype" w:eastAsia="Palatino Linotype" w:hAnsi="Palatino Linotype"/>
          <w:sz w:val="11"/>
        </w:rPr>
        <w:t>icle</w:t>
      </w:r>
      <w:r>
        <w:rPr>
          <w:rFonts w:ascii="Arial" w:eastAsia="Arial" w:hAnsi="Arial"/>
          <w:sz w:val="11"/>
        </w:rPr>
        <w:t>first</w:t>
      </w:r>
      <w:r>
        <w:rPr>
          <w:rFonts w:ascii="Palatino Linotype" w:eastAsia="Palatino Linotype" w:hAnsi="Palatino Linotype"/>
          <w:sz w:val="11"/>
        </w:rPr>
        <w:t>to</w:t>
      </w:r>
      <w:r>
        <w:rPr>
          <w:rFonts w:ascii="Arial" w:eastAsia="Arial" w:hAnsi="Arial"/>
          <w:sz w:val="11"/>
        </w:rPr>
        <w:t xml:space="preserve"> </w:t>
      </w:r>
      <w:r>
        <w:rPr>
          <w:rFonts w:ascii="Arial" w:eastAsia="Arial" w:hAnsi="Arial"/>
          <w:sz w:val="11"/>
        </w:rPr>
        <w:t>stage</w:t>
      </w:r>
      <w:r>
        <w:rPr>
          <w:rFonts w:ascii="Palatino Linotype" w:eastAsia="Palatino Linotype" w:hAnsi="Palatino Linotype"/>
          <w:sz w:val="11"/>
        </w:rPr>
        <w:t>record</w:t>
      </w:r>
      <w:r>
        <w:rPr>
          <w:rFonts w:ascii="Arial" w:eastAsia="Arial" w:hAnsi="Arial"/>
          <w:sz w:val="11"/>
        </w:rPr>
        <w:t>of</w:t>
      </w:r>
      <w:r>
        <w:rPr>
          <w:rFonts w:ascii="Palatino Linotype" w:eastAsia="Palatino Linotype" w:hAnsi="Palatino Linotype"/>
          <w:sz w:val="11"/>
        </w:rPr>
        <w:t>OBDII</w:t>
      </w:r>
      <w:r>
        <w:rPr>
          <w:rFonts w:ascii="Arial" w:eastAsia="Arial" w:hAnsi="Arial"/>
          <w:sz w:val="11"/>
        </w:rPr>
        <w:t>thework</w:t>
      </w:r>
      <w:r>
        <w:rPr>
          <w:rFonts w:ascii="Palatino Linotype" w:eastAsia="Palatino Linotype" w:hAnsi="Palatino Linotype"/>
          <w:sz w:val="11"/>
        </w:rPr>
        <w:t>data,</w:t>
      </w:r>
      <w:r>
        <w:rPr>
          <w:rFonts w:ascii="Arial" w:eastAsia="Arial" w:hAnsi="Arial"/>
          <w:sz w:val="11"/>
        </w:rPr>
        <w:t>so</w:t>
      </w:r>
      <w:r>
        <w:rPr>
          <w:rFonts w:ascii="Palatino Linotype" w:eastAsia="Palatino Linotype" w:hAnsi="Palatino Linotype"/>
          <w:sz w:val="11"/>
        </w:rPr>
        <w:t>while</w:t>
      </w:r>
      <w:r>
        <w:rPr>
          <w:rFonts w:ascii="Arial" w:eastAsia="Arial" w:hAnsi="Arial"/>
          <w:sz w:val="11"/>
        </w:rPr>
        <w:t>aset of</w:t>
      </w:r>
      <w:r>
        <w:rPr>
          <w:rFonts w:ascii="Palatino Linotype" w:eastAsia="Palatino Linotype" w:hAnsi="Palatino Linotype"/>
          <w:sz w:val="11"/>
        </w:rPr>
        <w:t>the</w:t>
      </w:r>
      <w:r>
        <w:rPr>
          <w:rFonts w:ascii="Arial" w:eastAsia="Arial" w:hAnsi="Arial"/>
          <w:sz w:val="11"/>
        </w:rPr>
        <w:t>best</w:t>
      </w:r>
      <w:r>
        <w:rPr>
          <w:rFonts w:ascii="Palatino Linotype" w:eastAsia="Palatino Linotype" w:hAnsi="Palatino Linotype"/>
          <w:sz w:val="11"/>
        </w:rPr>
        <w:t>parameterspredictivecorded</w:t>
      </w:r>
      <w:r>
        <w:rPr>
          <w:rFonts w:ascii="Arial" w:eastAsia="Arial" w:hAnsi="Arial"/>
          <w:sz w:val="11"/>
        </w:rPr>
        <w:t>parameters</w:t>
      </w:r>
      <w:r>
        <w:rPr>
          <w:rFonts w:ascii="Palatino Linotype" w:eastAsia="Palatino Linotype" w:hAnsi="Palatino Linotype"/>
          <w:sz w:val="11"/>
        </w:rPr>
        <w:t>were</w:t>
      </w:r>
      <w:r>
        <w:rPr>
          <w:rFonts w:ascii="Arial" w:eastAsia="Arial" w:hAnsi="Arial"/>
          <w:sz w:val="11"/>
        </w:rPr>
        <w:t>could</w:t>
      </w:r>
      <w:r>
        <w:rPr>
          <w:rFonts w:ascii="Palatino Linotype" w:eastAsia="Palatino Linotype" w:hAnsi="Palatino Linotype"/>
          <w:sz w:val="11"/>
        </w:rPr>
        <w:t>engine</w:t>
      </w:r>
      <w:r>
        <w:rPr>
          <w:rFonts w:ascii="Arial" w:eastAsia="Arial" w:hAnsi="Arial"/>
          <w:sz w:val="11"/>
        </w:rPr>
        <w:t>be</w:t>
      </w:r>
    </w:p>
    <w:p w14:paraId="202AC378" w14:textId="77777777" w:rsidR="00A62665" w:rsidRDefault="00A62665">
      <w:pPr>
        <w:spacing w:line="185" w:lineRule="auto"/>
        <w:ind w:left="2640"/>
        <w:rPr>
          <w:rFonts w:ascii="Arial" w:eastAsia="Arial" w:hAnsi="Arial"/>
          <w:sz w:val="10"/>
        </w:rPr>
      </w:pPr>
      <w:r>
        <w:rPr>
          <w:rFonts w:ascii="Palatino Linotype" w:eastAsia="Palatino Linotype" w:hAnsi="Palatino Linotype"/>
          <w:sz w:val="11"/>
        </w:rPr>
        <w:t>rpm,</w:t>
      </w:r>
      <w:r>
        <w:rPr>
          <w:rFonts w:ascii="Arial" w:eastAsia="Arial" w:hAnsi="Arial"/>
          <w:sz w:val="10"/>
        </w:rPr>
        <w:t>correlated</w:t>
      </w:r>
      <w:r>
        <w:rPr>
          <w:rFonts w:ascii="Palatino Linotype" w:eastAsia="Palatino Linotype" w:hAnsi="Palatino Linotype"/>
          <w:sz w:val="11"/>
        </w:rPr>
        <w:t>throttle</w:t>
      </w:r>
      <w:r>
        <w:rPr>
          <w:rFonts w:ascii="Arial" w:eastAsia="Arial" w:hAnsi="Arial"/>
          <w:sz w:val="10"/>
        </w:rPr>
        <w:t>to</w:t>
      </w:r>
      <w:r>
        <w:rPr>
          <w:rFonts w:ascii="Palatino Linotype" w:eastAsia="Palatino Linotype" w:hAnsi="Palatino Linotype"/>
          <w:sz w:val="11"/>
        </w:rPr>
        <w:t>po</w:t>
      </w:r>
      <w:r>
        <w:rPr>
          <w:rFonts w:ascii="Arial" w:eastAsia="Arial" w:hAnsi="Arial"/>
          <w:sz w:val="10"/>
        </w:rPr>
        <w:t>e</w:t>
      </w:r>
      <w:r>
        <w:rPr>
          <w:rFonts w:ascii="Arial" w:eastAsia="Arial" w:hAnsi="Arial"/>
          <w:b/>
          <w:sz w:val="10"/>
        </w:rPr>
        <w:t>s</w:t>
      </w:r>
      <w:r>
        <w:rPr>
          <w:rFonts w:ascii="Arial" w:eastAsia="Arial" w:hAnsi="Arial"/>
          <w:sz w:val="10"/>
        </w:rPr>
        <w:t>timate</w:t>
      </w:r>
      <w:r>
        <w:rPr>
          <w:rFonts w:ascii="Palatino Linotype" w:eastAsia="Palatino Linotype" w:hAnsi="Palatino Linotype"/>
          <w:sz w:val="11"/>
        </w:rPr>
        <w:t>ition,engine</w:t>
      </w:r>
      <w:r>
        <w:rPr>
          <w:rFonts w:ascii="Arial" w:eastAsia="Arial" w:hAnsi="Arial"/>
          <w:sz w:val="10"/>
        </w:rPr>
        <w:t>COemissions</w:t>
      </w:r>
      <w:r>
        <w:rPr>
          <w:rFonts w:ascii="Palatino Linotype" w:eastAsia="Palatino Linotype" w:hAnsi="Palatino Linotype"/>
          <w:sz w:val="11"/>
        </w:rPr>
        <w:t>load,acceleratio</w:t>
      </w:r>
      <w:r>
        <w:rPr>
          <w:rFonts w:ascii="Arial" w:eastAsia="Arial" w:hAnsi="Arial"/>
          <w:sz w:val="10"/>
        </w:rPr>
        <w:t>from</w:t>
      </w:r>
      <w:r>
        <w:rPr>
          <w:rFonts w:ascii="Arial" w:eastAsia="Arial" w:hAnsi="Arial"/>
          <w:b/>
          <w:sz w:val="10"/>
        </w:rPr>
        <w:t>n</w:t>
      </w:r>
      <w:r>
        <w:rPr>
          <w:rFonts w:ascii="Palatino Linotype" w:eastAsia="Palatino Linotype" w:hAnsi="Palatino Linotype"/>
          <w:sz w:val="11"/>
        </w:rPr>
        <w:t>,</w:t>
      </w:r>
      <w:r>
        <w:rPr>
          <w:rFonts w:ascii="Arial" w:eastAsia="Arial" w:hAnsi="Arial"/>
          <w:sz w:val="10"/>
        </w:rPr>
        <w:t xml:space="preserve"> </w:t>
      </w:r>
      <w:r>
        <w:rPr>
          <w:rFonts w:ascii="Arial" w:eastAsia="Arial" w:hAnsi="Arial"/>
          <w:sz w:val="10"/>
        </w:rPr>
        <w:t>LPG</w:t>
      </w:r>
      <w:r>
        <w:rPr>
          <w:rFonts w:ascii="Palatino Linotype" w:eastAsia="Palatino Linotype" w:hAnsi="Palatino Linotype"/>
          <w:sz w:val="11"/>
        </w:rPr>
        <w:t>turbo</w:t>
      </w:r>
      <w:r>
        <w:rPr>
          <w:rFonts w:ascii="Arial" w:eastAsia="Arial" w:hAnsi="Arial"/>
          <w:sz w:val="10"/>
        </w:rPr>
        <w:t>vehicle</w:t>
      </w:r>
      <w:r>
        <w:rPr>
          <w:rFonts w:ascii="Palatino Linotype" w:eastAsia="Palatino Linotype" w:hAnsi="Palatino Linotype"/>
          <w:sz w:val="11"/>
        </w:rPr>
        <w:t>boostand</w:t>
      </w:r>
      <w:r>
        <w:rPr>
          <w:rFonts w:ascii="Arial" w:eastAsia="Arial" w:hAnsi="Arial"/>
          <w:sz w:val="10"/>
        </w:rPr>
        <w:t>.Exploratory</w:t>
      </w:r>
      <w:r>
        <w:rPr>
          <w:rFonts w:ascii="Palatino Linotype" w:eastAsia="Palatino Linotype" w:hAnsi="Palatino Linotype"/>
          <w:sz w:val="11"/>
        </w:rPr>
        <w:t>vacuumgauge,</w:t>
      </w:r>
      <w:r>
        <w:rPr>
          <w:rFonts w:ascii="Arial" w:eastAsia="Arial" w:hAnsi="Arial"/>
          <w:sz w:val="10"/>
        </w:rPr>
        <w:t>dataanalysis</w:t>
      </w:r>
      <w:r>
        <w:rPr>
          <w:rFonts w:ascii="Palatino Linotype" w:eastAsia="Palatino Linotype" w:hAnsi="Palatino Linotype"/>
          <w:sz w:val="11"/>
        </w:rPr>
        <w:t>altitude,</w:t>
      </w:r>
      <w:r>
        <w:rPr>
          <w:rFonts w:ascii="Arial" w:eastAsia="Arial" w:hAnsi="Arial"/>
          <w:sz w:val="10"/>
        </w:rPr>
        <w:t>is</w:t>
      </w:r>
    </w:p>
    <w:p w14:paraId="2399A05F" w14:textId="77777777" w:rsidR="00A62665" w:rsidRDefault="00A62665">
      <w:pPr>
        <w:spacing w:line="210" w:lineRule="auto"/>
        <w:ind w:right="460"/>
        <w:jc w:val="center"/>
        <w:rPr>
          <w:rFonts w:ascii="Arial" w:eastAsia="Arial" w:hAnsi="Arial"/>
          <w:sz w:val="15"/>
        </w:rPr>
      </w:pPr>
      <w:r>
        <w:rPr>
          <w:rFonts w:ascii="Arial" w:eastAsia="Arial" w:hAnsi="Arial"/>
          <w:sz w:val="15"/>
        </w:rPr>
        <w:t>2</w:t>
      </w:r>
    </w:p>
    <w:p w14:paraId="57AA24D1" w14:textId="77777777" w:rsidR="00A62665" w:rsidRDefault="00A62665">
      <w:pPr>
        <w:spacing w:line="0" w:lineRule="atLeast"/>
        <w:ind w:left="2640"/>
        <w:rPr>
          <w:rFonts w:ascii="Arial" w:eastAsia="Arial" w:hAnsi="Arial"/>
          <w:sz w:val="11"/>
        </w:rPr>
      </w:pPr>
      <w:r>
        <w:rPr>
          <w:rFonts w:ascii="Palatino Linotype" w:eastAsia="Palatino Linotype" w:hAnsi="Palatino Linotype"/>
          <w:sz w:val="12"/>
        </w:rPr>
        <w:t>and</w:t>
      </w:r>
      <w:r>
        <w:rPr>
          <w:rFonts w:ascii="Arial" w:eastAsia="Arial" w:hAnsi="Arial"/>
          <w:sz w:val="11"/>
        </w:rPr>
        <w:t>process</w:t>
      </w:r>
      <w:r>
        <w:rPr>
          <w:rFonts w:ascii="Palatino Linotype" w:eastAsia="Palatino Linotype" w:hAnsi="Palatino Linotype"/>
          <w:sz w:val="12"/>
        </w:rPr>
        <w:t>velocity</w:t>
      </w:r>
      <w:r>
        <w:rPr>
          <w:rFonts w:ascii="Arial" w:eastAsia="Arial" w:hAnsi="Arial"/>
          <w:sz w:val="11"/>
        </w:rPr>
        <w:t>which</w:t>
      </w:r>
      <w:r>
        <w:rPr>
          <w:rFonts w:ascii="Palatino Linotype" w:eastAsia="Palatino Linotype" w:hAnsi="Palatino Linotype"/>
          <w:sz w:val="12"/>
        </w:rPr>
        <w:t>.Data</w:t>
      </w:r>
      <w:r>
        <w:rPr>
          <w:rFonts w:ascii="Arial" w:eastAsia="Arial" w:hAnsi="Arial"/>
          <w:sz w:val="11"/>
        </w:rPr>
        <w:t>allows</w:t>
      </w:r>
      <w:r>
        <w:rPr>
          <w:rFonts w:ascii="Palatino Linotype" w:eastAsia="Palatino Linotype" w:hAnsi="Palatino Linotype"/>
          <w:sz w:val="12"/>
        </w:rPr>
        <w:t>forboth</w:t>
      </w:r>
      <w:r>
        <w:rPr>
          <w:rFonts w:ascii="Arial" w:eastAsia="Arial" w:hAnsi="Arial"/>
          <w:sz w:val="11"/>
        </w:rPr>
        <w:t>one</w:t>
      </w:r>
      <w:r>
        <w:rPr>
          <w:rFonts w:ascii="Palatino Linotype" w:eastAsia="Palatino Linotype" w:hAnsi="Palatino Linotype"/>
          <w:sz w:val="12"/>
        </w:rPr>
        <w:t>PEMS</w:t>
      </w:r>
      <w:r>
        <w:rPr>
          <w:rFonts w:ascii="Arial" w:eastAsia="Arial" w:hAnsi="Arial"/>
          <w:sz w:val="11"/>
        </w:rPr>
        <w:t>to</w:t>
      </w:r>
      <w:r>
        <w:rPr>
          <w:rFonts w:ascii="Palatino Linotype" w:eastAsia="Palatino Linotype" w:hAnsi="Palatino Linotype"/>
          <w:sz w:val="12"/>
        </w:rPr>
        <w:t>understandOBDII</w:t>
      </w:r>
      <w:r>
        <w:rPr>
          <w:rFonts w:ascii="Arial" w:eastAsia="Arial" w:hAnsi="Arial"/>
          <w:sz w:val="11"/>
        </w:rPr>
        <w:t>the</w:t>
      </w:r>
      <w:r>
        <w:rPr>
          <w:rFonts w:ascii="Palatino Linotype" w:eastAsia="Palatino Linotype" w:hAnsi="Palatino Linotype"/>
          <w:sz w:val="12"/>
        </w:rPr>
        <w:t>were</w:t>
      </w:r>
      <w:r>
        <w:rPr>
          <w:rFonts w:ascii="Arial" w:eastAsia="Arial" w:hAnsi="Arial"/>
          <w:sz w:val="11"/>
        </w:rPr>
        <w:t>data</w:t>
      </w:r>
      <w:r>
        <w:rPr>
          <w:rFonts w:ascii="Palatino Linotype" w:eastAsia="Palatino Linotype" w:hAnsi="Palatino Linotype"/>
          <w:sz w:val="12"/>
        </w:rPr>
        <w:t>recorded</w:t>
      </w:r>
      <w:r>
        <w:rPr>
          <w:rFonts w:ascii="Arial" w:eastAsia="Arial" w:hAnsi="Arial"/>
          <w:sz w:val="11"/>
        </w:rPr>
        <w:t>anddiscover</w:t>
      </w:r>
      <w:r>
        <w:rPr>
          <w:rFonts w:ascii="Palatino Linotype" w:eastAsia="Palatino Linotype" w:hAnsi="Palatino Linotype"/>
          <w:sz w:val="12"/>
        </w:rPr>
        <w:t>atafrequency</w:t>
      </w:r>
      <w:r>
        <w:rPr>
          <w:rFonts w:ascii="Arial" w:eastAsia="Arial" w:hAnsi="Arial"/>
          <w:sz w:val="11"/>
        </w:rPr>
        <w:t>certain</w:t>
      </w:r>
      <w:r>
        <w:rPr>
          <w:rFonts w:ascii="Arial" w:eastAsia="Arial" w:hAnsi="Arial"/>
          <w:sz w:val="11"/>
        </w:rPr>
        <w:t>patterns,</w:t>
      </w:r>
      <w:r>
        <w:rPr>
          <w:rFonts w:ascii="Palatino Linotype" w:eastAsia="Palatino Linotype" w:hAnsi="Palatino Linotype"/>
          <w:sz w:val="12"/>
        </w:rPr>
        <w:t>ofvery</w:t>
      </w:r>
      <w:r>
        <w:rPr>
          <w:rFonts w:ascii="Arial" w:eastAsia="Arial" w:hAnsi="Arial"/>
          <w:sz w:val="11"/>
        </w:rPr>
        <w:t>correla</w:t>
      </w:r>
      <w:r>
        <w:rPr>
          <w:rFonts w:ascii="Palatino Linotype" w:eastAsia="Palatino Linotype" w:hAnsi="Palatino Linotype"/>
          <w:sz w:val="12"/>
        </w:rPr>
        <w:t>1s.</w:t>
      </w:r>
      <w:r>
        <w:rPr>
          <w:rFonts w:ascii="Arial" w:eastAsia="Arial" w:hAnsi="Arial"/>
          <w:sz w:val="11"/>
        </w:rPr>
        <w:t>-</w:t>
      </w:r>
    </w:p>
    <w:p w14:paraId="35534AA1" w14:textId="77777777" w:rsidR="00A62665" w:rsidRDefault="00A62665">
      <w:pPr>
        <w:spacing w:line="0" w:lineRule="atLeast"/>
        <w:ind w:left="2640"/>
        <w:rPr>
          <w:rFonts w:ascii="Arial" w:eastAsia="Arial" w:hAnsi="Arial"/>
          <w:sz w:val="11"/>
        </w:rPr>
        <w:sectPr w:rsidR="00000000">
          <w:pgSz w:w="11900" w:h="16838"/>
          <w:pgMar w:top="893" w:right="686" w:bottom="781" w:left="580" w:header="0" w:footer="0" w:gutter="0"/>
          <w:cols w:space="0" w:equalWidth="0">
            <w:col w:w="10640"/>
          </w:cols>
          <w:docGrid w:linePitch="360"/>
        </w:sectPr>
      </w:pPr>
    </w:p>
    <w:p w14:paraId="5762E11F" w14:textId="77777777" w:rsidR="00A62665" w:rsidRDefault="00A62665">
      <w:pPr>
        <w:spacing w:line="190" w:lineRule="auto"/>
        <w:ind w:left="2660"/>
        <w:rPr>
          <w:rFonts w:ascii="Palatino Linotype" w:eastAsia="Palatino Linotype" w:hAnsi="Palatino Linotype"/>
          <w:i/>
          <w:sz w:val="15"/>
        </w:rPr>
      </w:pPr>
      <w:bookmarkStart w:id="4" w:name="page5"/>
      <w:bookmarkEnd w:id="4"/>
      <w:r>
        <w:rPr>
          <w:rFonts w:ascii="Palatino Linotype" w:eastAsia="Palatino Linotype" w:hAnsi="Palatino Linotype"/>
          <w:i/>
          <w:sz w:val="15"/>
        </w:rPr>
        <w:t>3.1. Exploratory PEMS and OBDII Data Analysis for the LPG-Fuelled Vehicle</w:t>
      </w:r>
    </w:p>
    <w:p w14:paraId="07634BEA" w14:textId="77777777" w:rsidR="00A62665" w:rsidRDefault="00A62665">
      <w:pPr>
        <w:spacing w:line="128" w:lineRule="exact"/>
        <w:rPr>
          <w:rFonts w:ascii="Times New Roman" w:eastAsia="Times New Roman" w:hAnsi="Times New Roman"/>
        </w:rPr>
      </w:pPr>
    </w:p>
    <w:p w14:paraId="076407D5" w14:textId="77777777" w:rsidR="00A62665" w:rsidRDefault="00A62665">
      <w:pPr>
        <w:spacing w:line="215" w:lineRule="auto"/>
        <w:ind w:left="2660" w:firstLine="476"/>
        <w:jc w:val="both"/>
        <w:rPr>
          <w:rFonts w:ascii="Palatino Linotype" w:eastAsia="Palatino Linotype" w:hAnsi="Palatino Linotype"/>
          <w:sz w:val="22"/>
        </w:rPr>
      </w:pPr>
      <w:r>
        <w:rPr>
          <w:rFonts w:ascii="Palatino Linotype" w:eastAsia="Palatino Linotype" w:hAnsi="Palatino Linotype"/>
          <w:sz w:val="22"/>
        </w:rPr>
        <w:t>For the road test data obtained from the PEMS and the OBDII interface, EDA w carried out in the first stage of the work so a set of best predictive parameters could correlated to estimate CO</w:t>
      </w:r>
      <w:r>
        <w:rPr>
          <w:rFonts w:ascii="Palatino Linotype" w:eastAsia="Palatino Linotype" w:hAnsi="Palatino Linotype"/>
          <w:sz w:val="13"/>
        </w:rPr>
        <w:t>2</w:t>
      </w:r>
      <w:r>
        <w:rPr>
          <w:rFonts w:ascii="Palatino Linotype" w:eastAsia="Palatino Linotype" w:hAnsi="Palatino Linotype"/>
          <w:sz w:val="22"/>
        </w:rPr>
        <w:t xml:space="preserve"> emissions from an LPG vehicle. Exploratory data analysis i</w:t>
      </w:r>
    </w:p>
    <w:p w14:paraId="238D3638" w14:textId="77777777" w:rsidR="00A62665" w:rsidRDefault="00A62665">
      <w:pPr>
        <w:spacing w:line="23" w:lineRule="exact"/>
        <w:rPr>
          <w:rFonts w:ascii="Times New Roman" w:eastAsia="Times New Roman" w:hAnsi="Times New Roman"/>
        </w:rPr>
      </w:pPr>
    </w:p>
    <w:p w14:paraId="7B65D2E3" w14:textId="77777777" w:rsidR="00A62665" w:rsidRDefault="00A62665">
      <w:pPr>
        <w:tabs>
          <w:tab w:val="left" w:pos="2640"/>
        </w:tabs>
        <w:spacing w:line="210" w:lineRule="auto"/>
        <w:ind w:left="2660" w:hanging="2652"/>
        <w:jc w:val="both"/>
        <w:rPr>
          <w:rFonts w:ascii="Palatino Linotype" w:eastAsia="Palatino Linotype" w:hAnsi="Palatino Linotype"/>
          <w:sz w:val="21"/>
        </w:rPr>
      </w:pPr>
      <w:r>
        <w:rPr>
          <w:rFonts w:ascii="Arial" w:eastAsia="Arial" w:hAnsi="Arial"/>
          <w:sz w:val="32"/>
          <w:vertAlign w:val="superscript"/>
        </w:rPr>
        <w:t>Energies</w:t>
      </w:r>
      <w:r>
        <w:rPr>
          <w:rFonts w:ascii="Arial" w:eastAsia="Arial" w:hAnsi="Arial"/>
          <w:sz w:val="31"/>
          <w:vertAlign w:val="superscript"/>
        </w:rPr>
        <w:t xml:space="preserve"> </w:t>
      </w:r>
      <w:r>
        <w:rPr>
          <w:rFonts w:ascii="Arial" w:eastAsia="Arial" w:hAnsi="Arial"/>
          <w:b/>
          <w:sz w:val="31"/>
          <w:vertAlign w:val="superscript"/>
        </w:rPr>
        <w:t>2023</w:t>
      </w:r>
      <w:r>
        <w:rPr>
          <w:rFonts w:ascii="Arial" w:eastAsia="Arial" w:hAnsi="Arial"/>
          <w:sz w:val="31"/>
          <w:vertAlign w:val="superscript"/>
        </w:rPr>
        <w:t>,</w:t>
      </w:r>
      <w:r>
        <w:rPr>
          <w:rFonts w:ascii="Arial" w:eastAsia="Arial" w:hAnsi="Arial"/>
          <w:sz w:val="31"/>
          <w:vertAlign w:val="superscript"/>
        </w:rPr>
        <w:t xml:space="preserve"> </w:t>
      </w:r>
      <w:r>
        <w:rPr>
          <w:rFonts w:ascii="Arial" w:eastAsia="Arial" w:hAnsi="Arial"/>
          <w:sz w:val="32"/>
          <w:vertAlign w:val="superscript"/>
        </w:rPr>
        <w:t>16</w:t>
      </w:r>
      <w:r>
        <w:rPr>
          <w:rFonts w:ascii="Arial" w:eastAsia="Arial" w:hAnsi="Arial"/>
          <w:sz w:val="31"/>
          <w:vertAlign w:val="superscript"/>
        </w:rPr>
        <w:t>,</w:t>
      </w:r>
      <w:r>
        <w:rPr>
          <w:rFonts w:ascii="Arial" w:eastAsia="Arial" w:hAnsi="Arial"/>
          <w:sz w:val="31"/>
          <w:vertAlign w:val="superscript"/>
        </w:rPr>
        <w:t xml:space="preserve"> </w:t>
      </w:r>
      <w:r>
        <w:rPr>
          <w:rFonts w:ascii="Arial" w:eastAsia="Arial" w:hAnsi="Arial"/>
          <w:sz w:val="31"/>
          <w:vertAlign w:val="superscript"/>
        </w:rPr>
        <w:t>2754</w:t>
      </w:r>
      <w:r>
        <w:rPr>
          <w:rFonts w:ascii="Times New Roman" w:eastAsia="Times New Roman" w:hAnsi="Times New Roman"/>
        </w:rPr>
        <w:tab/>
      </w:r>
      <w:r>
        <w:rPr>
          <w:rFonts w:ascii="Palatino Linotype" w:eastAsia="Palatino Linotype" w:hAnsi="Palatino Linotype"/>
          <w:sz w:val="21"/>
        </w:rPr>
        <w:t>process which allows one to understand the data and discover certain patterns,</w:t>
      </w:r>
      <w:r>
        <w:rPr>
          <w:rFonts w:ascii="Arial" w:eastAsia="Arial" w:hAnsi="Arial"/>
          <w:sz w:val="29"/>
          <w:vertAlign w:val="superscript"/>
        </w:rPr>
        <w:t>5</w:t>
      </w:r>
      <w:r>
        <w:rPr>
          <w:rFonts w:ascii="Arial" w:eastAsia="Arial" w:hAnsi="Arial"/>
          <w:sz w:val="29"/>
          <w:vertAlign w:val="superscript"/>
        </w:rPr>
        <w:t>of</w:t>
      </w:r>
      <w:r>
        <w:rPr>
          <w:rFonts w:ascii="Arial" w:eastAsia="Arial" w:hAnsi="Arial"/>
          <w:sz w:val="29"/>
          <w:vertAlign w:val="superscript"/>
        </w:rPr>
        <w:t>15</w:t>
      </w:r>
      <w:r>
        <w:rPr>
          <w:rFonts w:ascii="Palatino Linotype" w:eastAsia="Palatino Linotype" w:hAnsi="Palatino Linotype"/>
          <w:sz w:val="21"/>
        </w:rPr>
        <w:t xml:space="preserve"> corre tions, and anomalies [32,33]. In the context of creating machine learning models as e ments of artificial intelligence techniques, EDA allows for in-depth analysis and identi</w:t>
      </w:r>
    </w:p>
    <w:p w14:paraId="0C5858C9" w14:textId="77777777" w:rsidR="00A62665" w:rsidRDefault="00A62665">
      <w:pPr>
        <w:spacing w:line="20" w:lineRule="exact"/>
        <w:rPr>
          <w:rFonts w:ascii="Times New Roman" w:eastAsia="Times New Roman" w:hAnsi="Times New Roman"/>
        </w:rPr>
      </w:pPr>
      <w:r>
        <w:rPr>
          <w:rFonts w:ascii="Palatino Linotype" w:eastAsia="Palatino Linotype" w:hAnsi="Palatino Linotype"/>
          <w:sz w:val="21"/>
        </w:rPr>
        <w:pict w14:anchorId="7D65FA0B">
          <v:line id="_x0000_s1037" style="position:absolute;z-index:-251662336" from=".7pt,-26.6pt" to="524.25pt,-26.6pt" o:userdrawn="t" strokeweight=".14039mm"/>
        </w:pict>
      </w:r>
    </w:p>
    <w:p w14:paraId="3452D67C" w14:textId="77777777" w:rsidR="00A62665" w:rsidRDefault="00A62665">
      <w:pPr>
        <w:spacing w:line="190" w:lineRule="auto"/>
        <w:ind w:left="2620"/>
        <w:rPr>
          <w:rFonts w:ascii="Arial" w:eastAsia="Arial" w:hAnsi="Arial"/>
          <w:sz w:val="7"/>
        </w:rPr>
      </w:pPr>
      <w:r>
        <w:rPr>
          <w:rFonts w:ascii="Arial" w:eastAsia="Arial" w:hAnsi="Arial"/>
          <w:sz w:val="7"/>
        </w:rPr>
        <w:t>tions, and anomalies [</w:t>
      </w:r>
      <w:r>
        <w:rPr>
          <w:rFonts w:ascii="Arial" w:eastAsia="Arial" w:hAnsi="Arial"/>
          <w:color w:val="0875B7"/>
          <w:sz w:val="7"/>
        </w:rPr>
        <w:t>32</w:t>
      </w:r>
      <w:r>
        <w:rPr>
          <w:rFonts w:ascii="Arial" w:eastAsia="Arial" w:hAnsi="Arial"/>
          <w:sz w:val="7"/>
        </w:rPr>
        <w:t>,</w:t>
      </w:r>
      <w:r>
        <w:rPr>
          <w:rFonts w:ascii="Arial" w:eastAsia="Arial" w:hAnsi="Arial"/>
          <w:color w:val="0875B7"/>
          <w:sz w:val="7"/>
        </w:rPr>
        <w:t>33</w:t>
      </w:r>
      <w:r>
        <w:rPr>
          <w:rFonts w:ascii="Arial" w:eastAsia="Arial" w:hAnsi="Arial"/>
          <w:sz w:val="7"/>
        </w:rPr>
        <w:t>]. In the context of creating machine learning models as elements</w:t>
      </w:r>
    </w:p>
    <w:p w14:paraId="68FB271D" w14:textId="77777777" w:rsidR="00A62665" w:rsidRDefault="00A62665">
      <w:pPr>
        <w:spacing w:line="182" w:lineRule="auto"/>
        <w:ind w:left="2620" w:firstLine="34"/>
        <w:rPr>
          <w:rFonts w:ascii="Arial" w:eastAsia="Arial" w:hAnsi="Arial"/>
          <w:sz w:val="14"/>
        </w:rPr>
      </w:pPr>
      <w:r>
        <w:rPr>
          <w:rFonts w:ascii="Palatino Linotype" w:eastAsia="Palatino Linotype" w:hAnsi="Palatino Linotype"/>
          <w:sz w:val="16"/>
        </w:rPr>
        <w:t xml:space="preserve">cation of potential problems that need to be performed prior to the model-building pr </w:t>
      </w:r>
      <w:r>
        <w:rPr>
          <w:rFonts w:ascii="Arial" w:eastAsia="Arial" w:hAnsi="Arial"/>
          <w:sz w:val="14"/>
        </w:rPr>
        <w:t>of artificial intelligence techniques, EDA allows for in-depth analysis and identification of</w:t>
      </w:r>
    </w:p>
    <w:p w14:paraId="06187C19" w14:textId="77777777" w:rsidR="00A62665" w:rsidRDefault="00A62665">
      <w:pPr>
        <w:spacing w:line="183" w:lineRule="auto"/>
        <w:ind w:left="2620" w:right="20" w:firstLine="40"/>
        <w:rPr>
          <w:rFonts w:ascii="Arial" w:eastAsia="Arial" w:hAnsi="Arial"/>
          <w:sz w:val="14"/>
        </w:rPr>
      </w:pPr>
      <w:r>
        <w:rPr>
          <w:rFonts w:ascii="Palatino Linotype" w:eastAsia="Palatino Linotype" w:hAnsi="Palatino Linotype"/>
          <w:sz w:val="16"/>
        </w:rPr>
        <w:t xml:space="preserve">cess. The essence of performing EDA in the context of creating machine learning mod </w:t>
      </w:r>
      <w:r>
        <w:rPr>
          <w:rFonts w:ascii="Arial" w:eastAsia="Arial" w:hAnsi="Arial"/>
          <w:sz w:val="14"/>
        </w:rPr>
        <w:t>potential problems that need to be performed prior to the model-building process. The</w:t>
      </w:r>
    </w:p>
    <w:p w14:paraId="745D8885" w14:textId="77777777" w:rsidR="00A62665" w:rsidRDefault="00A62665">
      <w:pPr>
        <w:spacing w:line="180" w:lineRule="auto"/>
        <w:ind w:left="2660"/>
        <w:rPr>
          <w:rFonts w:ascii="Palatino Linotype" w:eastAsia="Palatino Linotype" w:hAnsi="Palatino Linotype"/>
          <w:sz w:val="12"/>
        </w:rPr>
      </w:pPr>
      <w:r>
        <w:rPr>
          <w:rFonts w:ascii="Palatino Linotype" w:eastAsia="Palatino Linotype" w:hAnsi="Palatino Linotype"/>
          <w:sz w:val="12"/>
        </w:rPr>
        <w:t>has been described in the work [34].</w:t>
      </w:r>
    </w:p>
    <w:p w14:paraId="434B546C" w14:textId="77777777" w:rsidR="00A62665" w:rsidRDefault="00A62665">
      <w:pPr>
        <w:spacing w:line="182" w:lineRule="auto"/>
        <w:ind w:left="2620"/>
        <w:rPr>
          <w:rFonts w:ascii="Arial" w:eastAsia="Arial" w:hAnsi="Arial"/>
          <w:sz w:val="19"/>
        </w:rPr>
      </w:pPr>
      <w:r>
        <w:rPr>
          <w:rFonts w:ascii="Arial" w:eastAsia="Arial" w:hAnsi="Arial"/>
          <w:sz w:val="19"/>
        </w:rPr>
        <w:t>essence of performing EDA in the context of creating machine learning models has been</w:t>
      </w:r>
    </w:p>
    <w:p w14:paraId="3BF281AF" w14:textId="77777777" w:rsidR="00A62665" w:rsidRDefault="00A62665">
      <w:pPr>
        <w:spacing w:line="1" w:lineRule="exact"/>
        <w:rPr>
          <w:rFonts w:ascii="Times New Roman" w:eastAsia="Times New Roman" w:hAnsi="Times New Roman"/>
        </w:rPr>
      </w:pPr>
    </w:p>
    <w:p w14:paraId="6165F73B" w14:textId="77777777" w:rsidR="00A62665" w:rsidRDefault="00A62665">
      <w:pPr>
        <w:spacing w:line="0" w:lineRule="atLeast"/>
        <w:ind w:left="2620" w:firstLine="510"/>
        <w:rPr>
          <w:rFonts w:ascii="Arial" w:eastAsia="Arial" w:hAnsi="Arial"/>
          <w:sz w:val="15"/>
        </w:rPr>
      </w:pPr>
      <w:r>
        <w:rPr>
          <w:rFonts w:ascii="Palatino Linotype" w:eastAsia="Palatino Linotype" w:hAnsi="Palatino Linotype"/>
          <w:sz w:val="17"/>
        </w:rPr>
        <w:t xml:space="preserve">The EDA was performed using the Python environment in the dabl library. In m </w:t>
      </w:r>
      <w:r>
        <w:rPr>
          <w:rFonts w:ascii="Arial" w:eastAsia="Arial" w:hAnsi="Arial"/>
          <w:sz w:val="15"/>
        </w:rPr>
        <w:t>described in the work [</w:t>
      </w:r>
      <w:r>
        <w:rPr>
          <w:rFonts w:ascii="Arial" w:eastAsia="Arial" w:hAnsi="Arial"/>
          <w:color w:val="0875B7"/>
          <w:sz w:val="15"/>
        </w:rPr>
        <w:t>34</w:t>
      </w:r>
      <w:r>
        <w:rPr>
          <w:rFonts w:ascii="Arial" w:eastAsia="Arial" w:hAnsi="Arial"/>
          <w:sz w:val="15"/>
        </w:rPr>
        <w:t>].</w:t>
      </w:r>
    </w:p>
    <w:p w14:paraId="1FCA786A" w14:textId="77777777" w:rsidR="00A62665" w:rsidRDefault="00A62665">
      <w:pPr>
        <w:spacing w:line="57" w:lineRule="exact"/>
        <w:rPr>
          <w:rFonts w:ascii="Times New Roman" w:eastAsia="Times New Roman" w:hAnsi="Times New Roman"/>
        </w:rPr>
      </w:pPr>
    </w:p>
    <w:p w14:paraId="357A3627" w14:textId="77777777" w:rsidR="00A62665" w:rsidRDefault="00A62665">
      <w:pPr>
        <w:spacing w:line="0" w:lineRule="atLeast"/>
        <w:jc w:val="right"/>
        <w:rPr>
          <w:rFonts w:ascii="Palatino Linotype" w:eastAsia="Palatino Linotype" w:hAnsi="Palatino Linotype"/>
          <w:sz w:val="17"/>
        </w:rPr>
      </w:pPr>
      <w:r>
        <w:rPr>
          <w:rFonts w:ascii="Palatino Linotype" w:eastAsia="Palatino Linotype" w:hAnsi="Palatino Linotype"/>
          <w:sz w:val="17"/>
        </w:rPr>
        <w:t>chine</w:t>
      </w:r>
      <w:r>
        <w:rPr>
          <w:rFonts w:ascii="Arial" w:eastAsia="Arial" w:hAnsi="Arial"/>
          <w:sz w:val="15"/>
        </w:rPr>
        <w:t>The</w:t>
      </w:r>
      <w:r>
        <w:rPr>
          <w:rFonts w:ascii="Palatino Linotype" w:eastAsia="Palatino Linotype" w:hAnsi="Palatino Linotype"/>
          <w:sz w:val="17"/>
        </w:rPr>
        <w:t>learning,</w:t>
      </w:r>
      <w:r>
        <w:rPr>
          <w:rFonts w:ascii="Arial" w:eastAsia="Arial" w:hAnsi="Arial"/>
          <w:sz w:val="15"/>
        </w:rPr>
        <w:t>EDAwas</w:t>
      </w:r>
      <w:r>
        <w:rPr>
          <w:rFonts w:ascii="Palatino Linotype" w:eastAsia="Palatino Linotype" w:hAnsi="Palatino Linotype"/>
          <w:sz w:val="17"/>
        </w:rPr>
        <w:t>we</w:t>
      </w:r>
      <w:r>
        <w:rPr>
          <w:rFonts w:ascii="Arial" w:eastAsia="Arial" w:hAnsi="Arial"/>
          <w:sz w:val="15"/>
        </w:rPr>
        <w:t>prformed</w:t>
      </w:r>
      <w:r>
        <w:rPr>
          <w:rFonts w:ascii="Palatino Linotype" w:eastAsia="Palatino Linotype" w:hAnsi="Palatino Linotype"/>
          <w:sz w:val="17"/>
        </w:rPr>
        <w:t>candivide</w:t>
      </w:r>
      <w:r>
        <w:rPr>
          <w:rFonts w:ascii="Arial" w:eastAsia="Arial" w:hAnsi="Arial"/>
          <w:sz w:val="15"/>
        </w:rPr>
        <w:t>using</w:t>
      </w:r>
      <w:r>
        <w:rPr>
          <w:rFonts w:ascii="Palatino Linotype" w:eastAsia="Palatino Linotype" w:hAnsi="Palatino Linotype"/>
          <w:sz w:val="17"/>
        </w:rPr>
        <w:t>the</w:t>
      </w:r>
      <w:r>
        <w:rPr>
          <w:rFonts w:ascii="Arial" w:eastAsia="Arial" w:hAnsi="Arial"/>
          <w:sz w:val="15"/>
        </w:rPr>
        <w:t>the</w:t>
      </w:r>
      <w:r>
        <w:rPr>
          <w:rFonts w:ascii="Palatino Linotype" w:eastAsia="Palatino Linotype" w:hAnsi="Palatino Linotype"/>
          <w:sz w:val="17"/>
        </w:rPr>
        <w:t>data</w:t>
      </w:r>
      <w:r>
        <w:rPr>
          <w:rFonts w:ascii="Arial" w:eastAsia="Arial" w:hAnsi="Arial"/>
          <w:sz w:val="15"/>
        </w:rPr>
        <w:t>Python</w:t>
      </w:r>
      <w:r>
        <w:rPr>
          <w:rFonts w:ascii="Palatino Linotype" w:eastAsia="Palatino Linotype" w:hAnsi="Palatino Linotype"/>
          <w:sz w:val="17"/>
        </w:rPr>
        <w:t>into</w:t>
      </w:r>
      <w:r>
        <w:rPr>
          <w:rFonts w:ascii="Arial" w:eastAsia="Arial" w:hAnsi="Arial"/>
          <w:sz w:val="15"/>
        </w:rPr>
        <w:t>environme</w:t>
      </w:r>
      <w:r>
        <w:rPr>
          <w:rFonts w:ascii="Palatino Linotype" w:eastAsia="Palatino Linotype" w:hAnsi="Palatino Linotype"/>
          <w:sz w:val="17"/>
        </w:rPr>
        <w:t>two</w:t>
      </w:r>
      <w:r>
        <w:rPr>
          <w:rFonts w:ascii="Palatino Linotype" w:eastAsia="Palatino Linotype" w:hAnsi="Palatino Linotype"/>
          <w:sz w:val="17"/>
        </w:rPr>
        <w:t>main</w:t>
      </w:r>
      <w:r>
        <w:rPr>
          <w:rFonts w:ascii="Arial" w:eastAsia="Arial" w:hAnsi="Arial"/>
          <w:sz w:val="15"/>
        </w:rPr>
        <w:t>t</w:t>
      </w:r>
      <w:r>
        <w:rPr>
          <w:rFonts w:ascii="Palatino Linotype" w:eastAsia="Palatino Linotype" w:hAnsi="Palatino Linotype"/>
          <w:sz w:val="17"/>
        </w:rPr>
        <w:t xml:space="preserve"> categories:</w:t>
      </w:r>
      <w:r>
        <w:rPr>
          <w:rFonts w:ascii="Arial" w:eastAsia="Arial" w:hAnsi="Arial"/>
          <w:sz w:val="15"/>
        </w:rPr>
        <w:t>inthedabllibrary</w:t>
      </w:r>
      <w:r>
        <w:rPr>
          <w:rFonts w:ascii="Palatino Linotype" w:eastAsia="Palatino Linotype" w:hAnsi="Palatino Linotype"/>
          <w:sz w:val="17"/>
        </w:rPr>
        <w:t>targets</w:t>
      </w:r>
      <w:r>
        <w:rPr>
          <w:rFonts w:ascii="Arial" w:eastAsia="Arial" w:hAnsi="Arial"/>
          <w:sz w:val="15"/>
        </w:rPr>
        <w:t>.In</w:t>
      </w:r>
      <w:r>
        <w:rPr>
          <w:rFonts w:ascii="Palatino Linotype" w:eastAsia="Palatino Linotype" w:hAnsi="Palatino Linotype"/>
          <w:sz w:val="17"/>
        </w:rPr>
        <w:t xml:space="preserve"> and</w:t>
      </w:r>
      <w:r>
        <w:rPr>
          <w:rFonts w:ascii="Arial" w:eastAsia="Arial" w:hAnsi="Arial"/>
          <w:sz w:val="15"/>
        </w:rPr>
        <w:t>machine</w:t>
      </w:r>
      <w:r>
        <w:rPr>
          <w:rFonts w:ascii="Palatino Linotype" w:eastAsia="Palatino Linotype" w:hAnsi="Palatino Linotype"/>
          <w:sz w:val="17"/>
        </w:rPr>
        <w:t>features. Fe</w:t>
      </w:r>
    </w:p>
    <w:p w14:paraId="2C7C4020" w14:textId="77777777" w:rsidR="00A62665" w:rsidRDefault="00A62665">
      <w:pPr>
        <w:spacing w:line="28" w:lineRule="exact"/>
        <w:rPr>
          <w:rFonts w:ascii="Times New Roman" w:eastAsia="Times New Roman" w:hAnsi="Times New Roman"/>
        </w:rPr>
      </w:pPr>
    </w:p>
    <w:p w14:paraId="35B4C9D1" w14:textId="77777777" w:rsidR="00A62665" w:rsidRDefault="00A62665">
      <w:pPr>
        <w:spacing w:line="335" w:lineRule="auto"/>
        <w:ind w:left="2620"/>
        <w:rPr>
          <w:rFonts w:ascii="Palatino Linotype" w:eastAsia="Palatino Linotype" w:hAnsi="Palatino Linotype"/>
          <w:sz w:val="12"/>
        </w:rPr>
      </w:pPr>
      <w:r>
        <w:rPr>
          <w:rFonts w:ascii="Arial" w:eastAsia="Arial" w:hAnsi="Arial"/>
          <w:sz w:val="12"/>
        </w:rPr>
        <w:t>lea</w:t>
      </w:r>
      <w:r>
        <w:rPr>
          <w:rFonts w:ascii="Palatino Linotype" w:eastAsia="Palatino Linotype" w:hAnsi="Palatino Linotype"/>
          <w:sz w:val="12"/>
        </w:rPr>
        <w:t>tures</w:t>
      </w:r>
      <w:r>
        <w:rPr>
          <w:rFonts w:ascii="Arial" w:eastAsia="Arial" w:hAnsi="Arial"/>
          <w:sz w:val="12"/>
        </w:rPr>
        <w:t>ning,</w:t>
      </w:r>
      <w:r>
        <w:rPr>
          <w:rFonts w:ascii="Palatino Linotype" w:eastAsia="Palatino Linotype" w:hAnsi="Palatino Linotype"/>
          <w:sz w:val="12"/>
        </w:rPr>
        <w:t>are</w:t>
      </w:r>
      <w:r>
        <w:rPr>
          <w:rFonts w:ascii="Arial" w:eastAsia="Arial" w:hAnsi="Arial"/>
          <w:sz w:val="12"/>
        </w:rPr>
        <w:t>we</w:t>
      </w:r>
      <w:r>
        <w:rPr>
          <w:rFonts w:ascii="Palatino Linotype" w:eastAsia="Palatino Linotype" w:hAnsi="Palatino Linotype"/>
          <w:sz w:val="12"/>
        </w:rPr>
        <w:t>input</w:t>
      </w:r>
      <w:r>
        <w:rPr>
          <w:rFonts w:ascii="Arial" w:eastAsia="Arial" w:hAnsi="Arial"/>
          <w:sz w:val="12"/>
        </w:rPr>
        <w:t>can</w:t>
      </w:r>
      <w:r>
        <w:rPr>
          <w:rFonts w:ascii="Palatino Linotype" w:eastAsia="Palatino Linotype" w:hAnsi="Palatino Linotype"/>
          <w:sz w:val="12"/>
        </w:rPr>
        <w:t xml:space="preserve"> </w:t>
      </w:r>
      <w:r>
        <w:rPr>
          <w:rFonts w:ascii="Palatino Linotype" w:eastAsia="Palatino Linotype" w:hAnsi="Palatino Linotype"/>
          <w:sz w:val="12"/>
        </w:rPr>
        <w:t>data</w:t>
      </w:r>
      <w:r>
        <w:rPr>
          <w:rFonts w:ascii="Arial" w:eastAsia="Arial" w:hAnsi="Arial"/>
          <w:sz w:val="12"/>
        </w:rPr>
        <w:t>ivide</w:t>
      </w:r>
      <w:r>
        <w:rPr>
          <w:rFonts w:ascii="Palatino Linotype" w:eastAsia="Palatino Linotype" w:hAnsi="Palatino Linotype"/>
          <w:sz w:val="12"/>
        </w:rPr>
        <w:t>that</w:t>
      </w:r>
      <w:r>
        <w:rPr>
          <w:rFonts w:ascii="Arial" w:eastAsia="Arial" w:hAnsi="Arial"/>
          <w:sz w:val="12"/>
        </w:rPr>
        <w:t>the</w:t>
      </w:r>
      <w:r>
        <w:rPr>
          <w:rFonts w:ascii="Palatino Linotype" w:eastAsia="Palatino Linotype" w:hAnsi="Palatino Linotype"/>
          <w:sz w:val="12"/>
        </w:rPr>
        <w:t xml:space="preserve"> </w:t>
      </w:r>
      <w:r>
        <w:rPr>
          <w:rFonts w:ascii="Palatino Linotype" w:eastAsia="Palatino Linotype" w:hAnsi="Palatino Linotype"/>
          <w:sz w:val="12"/>
        </w:rPr>
        <w:t>are</w:t>
      </w:r>
      <w:r>
        <w:rPr>
          <w:rFonts w:ascii="Arial" w:eastAsia="Arial" w:hAnsi="Arial"/>
          <w:sz w:val="12"/>
        </w:rPr>
        <w:t>data</w:t>
      </w:r>
      <w:r>
        <w:rPr>
          <w:rFonts w:ascii="Palatino Linotype" w:eastAsia="Palatino Linotype" w:hAnsi="Palatino Linotype"/>
          <w:sz w:val="12"/>
        </w:rPr>
        <w:t>used</w:t>
      </w:r>
      <w:r>
        <w:rPr>
          <w:rFonts w:ascii="Arial" w:eastAsia="Arial" w:hAnsi="Arial"/>
          <w:sz w:val="12"/>
        </w:rPr>
        <w:t>into two</w:t>
      </w:r>
      <w:r>
        <w:rPr>
          <w:rFonts w:ascii="Palatino Linotype" w:eastAsia="Palatino Linotype" w:hAnsi="Palatino Linotype"/>
          <w:sz w:val="12"/>
        </w:rPr>
        <w:t>aspredictors,</w:t>
      </w:r>
      <w:r>
        <w:rPr>
          <w:rFonts w:ascii="Arial" w:eastAsia="Arial" w:hAnsi="Arial"/>
          <w:sz w:val="12"/>
        </w:rPr>
        <w:t>maincategories:</w:t>
      </w:r>
      <w:r>
        <w:rPr>
          <w:rFonts w:ascii="Palatino Linotype" w:eastAsia="Palatino Linotype" w:hAnsi="Palatino Linotype"/>
          <w:sz w:val="12"/>
        </w:rPr>
        <w:t>whereas</w:t>
      </w:r>
      <w:r>
        <w:rPr>
          <w:rFonts w:ascii="Arial" w:eastAsia="Arial" w:hAnsi="Arial"/>
          <w:sz w:val="12"/>
        </w:rPr>
        <w:t>targets</w:t>
      </w:r>
      <w:r>
        <w:rPr>
          <w:rFonts w:ascii="Palatino Linotype" w:eastAsia="Palatino Linotype" w:hAnsi="Palatino Linotype"/>
          <w:sz w:val="12"/>
        </w:rPr>
        <w:t>target</w:t>
      </w:r>
      <w:r>
        <w:rPr>
          <w:rFonts w:ascii="Arial" w:eastAsia="Arial" w:hAnsi="Arial"/>
          <w:sz w:val="12"/>
        </w:rPr>
        <w:t>and</w:t>
      </w:r>
      <w:r>
        <w:rPr>
          <w:rFonts w:ascii="Palatino Linotype" w:eastAsia="Palatino Linotype" w:hAnsi="Palatino Linotype"/>
          <w:sz w:val="12"/>
        </w:rPr>
        <w:t xml:space="preserve"> </w:t>
      </w:r>
      <w:r>
        <w:rPr>
          <w:rFonts w:ascii="Palatino Linotype" w:eastAsia="Palatino Linotype" w:hAnsi="Palatino Linotype"/>
          <w:sz w:val="12"/>
        </w:rPr>
        <w:t>data</w:t>
      </w:r>
      <w:r>
        <w:rPr>
          <w:rFonts w:ascii="Arial" w:eastAsia="Arial" w:hAnsi="Arial"/>
          <w:sz w:val="12"/>
        </w:rPr>
        <w:t>features</w:t>
      </w:r>
      <w:r>
        <w:rPr>
          <w:rFonts w:ascii="Palatino Linotype" w:eastAsia="Palatino Linotype" w:hAnsi="Palatino Linotype"/>
          <w:sz w:val="12"/>
        </w:rPr>
        <w:t>are</w:t>
      </w:r>
      <w:r>
        <w:rPr>
          <w:rFonts w:ascii="Arial" w:eastAsia="Arial" w:hAnsi="Arial"/>
          <w:sz w:val="12"/>
        </w:rPr>
        <w:t>.</w:t>
      </w:r>
      <w:r>
        <w:rPr>
          <w:rFonts w:ascii="Palatino Linotype" w:eastAsia="Palatino Linotype" w:hAnsi="Palatino Linotype"/>
          <w:sz w:val="12"/>
        </w:rPr>
        <w:t xml:space="preserve"> </w:t>
      </w:r>
      <w:r>
        <w:rPr>
          <w:rFonts w:ascii="Palatino Linotype" w:eastAsia="Palatino Linotype" w:hAnsi="Palatino Linotype"/>
          <w:sz w:val="12"/>
        </w:rPr>
        <w:t>output</w:t>
      </w:r>
      <w:r>
        <w:rPr>
          <w:rFonts w:ascii="Arial" w:eastAsia="Arial" w:hAnsi="Arial"/>
          <w:sz w:val="12"/>
        </w:rPr>
        <w:t>Features</w:t>
      </w:r>
      <w:r>
        <w:rPr>
          <w:rFonts w:ascii="Palatino Linotype" w:eastAsia="Palatino Linotype" w:hAnsi="Palatino Linotype"/>
          <w:sz w:val="12"/>
        </w:rPr>
        <w:t>data, mo</w:t>
      </w:r>
      <w:r>
        <w:rPr>
          <w:rFonts w:ascii="Arial" w:eastAsia="Arial" w:hAnsi="Arial"/>
          <w:sz w:val="17"/>
        </w:rPr>
        <w:t xml:space="preserve"> </w:t>
      </w:r>
      <w:r>
        <w:rPr>
          <w:rFonts w:ascii="Arial" w:eastAsia="Arial" w:hAnsi="Arial"/>
          <w:sz w:val="17"/>
          <w:vertAlign w:val="superscript"/>
        </w:rPr>
        <w:t>are</w:t>
      </w:r>
      <w:r>
        <w:rPr>
          <w:rFonts w:ascii="Palatino Linotype" w:eastAsia="Palatino Linotype" w:hAnsi="Palatino Linotype"/>
          <w:sz w:val="12"/>
        </w:rPr>
        <w:t>often</w:t>
      </w:r>
      <w:r>
        <w:rPr>
          <w:rFonts w:ascii="Arial" w:eastAsia="Arial" w:hAnsi="Arial"/>
          <w:sz w:val="17"/>
          <w:vertAlign w:val="superscript"/>
        </w:rPr>
        <w:t>input</w:t>
      </w:r>
      <w:r>
        <w:rPr>
          <w:rFonts w:ascii="Palatino Linotype" w:eastAsia="Palatino Linotype" w:hAnsi="Palatino Linotype"/>
          <w:sz w:val="12"/>
        </w:rPr>
        <w:t>asingle</w:t>
      </w:r>
      <w:r>
        <w:rPr>
          <w:rFonts w:ascii="Arial" w:eastAsia="Arial" w:hAnsi="Arial"/>
          <w:sz w:val="17"/>
          <w:vertAlign w:val="superscript"/>
        </w:rPr>
        <w:t>data</w:t>
      </w:r>
      <w:r>
        <w:rPr>
          <w:rFonts w:ascii="Arial" w:eastAsia="Arial" w:hAnsi="Arial"/>
          <w:sz w:val="17"/>
          <w:vertAlign w:val="superscript"/>
        </w:rPr>
        <w:t>that</w:t>
      </w:r>
      <w:r>
        <w:rPr>
          <w:rFonts w:ascii="Palatino Linotype" w:eastAsia="Palatino Linotype" w:hAnsi="Palatino Linotype"/>
          <w:sz w:val="12"/>
        </w:rPr>
        <w:t>variable</w:t>
      </w:r>
      <w:r>
        <w:rPr>
          <w:rFonts w:ascii="Arial" w:eastAsia="Arial" w:hAnsi="Arial"/>
          <w:sz w:val="17"/>
          <w:vertAlign w:val="superscript"/>
        </w:rPr>
        <w:t>are</w:t>
      </w:r>
      <w:r>
        <w:rPr>
          <w:rFonts w:ascii="Arial" w:eastAsia="Arial" w:hAnsi="Arial"/>
          <w:sz w:val="17"/>
          <w:vertAlign w:val="superscript"/>
        </w:rPr>
        <w:t>used</w:t>
      </w:r>
      <w:r>
        <w:rPr>
          <w:rFonts w:ascii="Palatino Linotype" w:eastAsia="Palatino Linotype" w:hAnsi="Palatino Linotype"/>
          <w:sz w:val="12"/>
        </w:rPr>
        <w:t>.In</w:t>
      </w:r>
      <w:r>
        <w:rPr>
          <w:rFonts w:ascii="Arial" w:eastAsia="Arial" w:hAnsi="Arial"/>
          <w:sz w:val="17"/>
          <w:vertAlign w:val="superscript"/>
        </w:rPr>
        <w:t>as</w:t>
      </w:r>
      <w:r>
        <w:rPr>
          <w:rFonts w:ascii="Palatino Linotype" w:eastAsia="Palatino Linotype" w:hAnsi="Palatino Linotype"/>
          <w:sz w:val="12"/>
        </w:rPr>
        <w:t>machine</w:t>
      </w:r>
      <w:r>
        <w:rPr>
          <w:rFonts w:ascii="Arial" w:eastAsia="Arial" w:hAnsi="Arial"/>
          <w:sz w:val="17"/>
          <w:vertAlign w:val="superscript"/>
        </w:rPr>
        <w:t>predictors,</w:t>
      </w:r>
      <w:r>
        <w:rPr>
          <w:rFonts w:ascii="Palatino Linotype" w:eastAsia="Palatino Linotype" w:hAnsi="Palatino Linotype"/>
          <w:sz w:val="12"/>
        </w:rPr>
        <w:t>learning</w:t>
      </w:r>
      <w:r>
        <w:rPr>
          <w:rFonts w:ascii="Arial" w:eastAsia="Arial" w:hAnsi="Arial"/>
          <w:sz w:val="17"/>
          <w:vertAlign w:val="superscript"/>
        </w:rPr>
        <w:t>whereas</w:t>
      </w:r>
      <w:r>
        <w:rPr>
          <w:rFonts w:ascii="Palatino Linotype" w:eastAsia="Palatino Linotype" w:hAnsi="Palatino Linotype"/>
          <w:sz w:val="12"/>
        </w:rPr>
        <w:t>algorithms,</w:t>
      </w:r>
      <w:r>
        <w:rPr>
          <w:rFonts w:ascii="Arial" w:eastAsia="Arial" w:hAnsi="Arial"/>
          <w:sz w:val="17"/>
          <w:vertAlign w:val="superscript"/>
        </w:rPr>
        <w:t>target</w:t>
      </w:r>
      <w:r>
        <w:rPr>
          <w:rFonts w:ascii="Arial" w:eastAsia="Arial" w:hAnsi="Arial"/>
          <w:sz w:val="17"/>
          <w:vertAlign w:val="superscript"/>
        </w:rPr>
        <w:t>data</w:t>
      </w:r>
      <w:r>
        <w:rPr>
          <w:rFonts w:ascii="Arial" w:eastAsia="Arial" w:hAnsi="Arial"/>
          <w:sz w:val="17"/>
          <w:vertAlign w:val="superscript"/>
        </w:rPr>
        <w:t>are</w:t>
      </w:r>
      <w:r>
        <w:rPr>
          <w:rFonts w:ascii="Arial" w:eastAsia="Arial" w:hAnsi="Arial"/>
          <w:sz w:val="12"/>
        </w:rPr>
        <w:t>continuous</w:t>
      </w:r>
      <w:r>
        <w:rPr>
          <w:rFonts w:ascii="Arial" w:eastAsia="Arial" w:hAnsi="Arial"/>
          <w:sz w:val="17"/>
          <w:vertAlign w:val="superscript"/>
        </w:rPr>
        <w:t>outp</w:t>
      </w:r>
      <w:r>
        <w:rPr>
          <w:rFonts w:ascii="Arial" w:eastAsia="Arial" w:hAnsi="Arial"/>
          <w:sz w:val="17"/>
          <w:vertAlign w:val="superscript"/>
        </w:rPr>
        <w:t>data,</w:t>
      </w:r>
      <w:r>
        <w:rPr>
          <w:rFonts w:ascii="Palatino Linotype" w:eastAsia="Palatino Linotype" w:hAnsi="Palatino Linotype"/>
          <w:sz w:val="12"/>
        </w:rPr>
        <w:t>type</w:t>
      </w:r>
      <w:r>
        <w:rPr>
          <w:rFonts w:ascii="Arial" w:eastAsia="Arial" w:hAnsi="Arial"/>
          <w:sz w:val="17"/>
          <w:vertAlign w:val="superscript"/>
        </w:rPr>
        <w:t>most</w:t>
      </w:r>
      <w:r>
        <w:rPr>
          <w:rFonts w:ascii="Palatino Linotype" w:eastAsia="Palatino Linotype" w:hAnsi="Palatino Linotype"/>
          <w:sz w:val="12"/>
        </w:rPr>
        <w:t>variables</w:t>
      </w:r>
      <w:r>
        <w:rPr>
          <w:rFonts w:ascii="Arial" w:eastAsia="Arial" w:hAnsi="Arial"/>
          <w:sz w:val="17"/>
          <w:vertAlign w:val="superscript"/>
        </w:rPr>
        <w:t>often</w:t>
      </w:r>
      <w:r>
        <w:rPr>
          <w:rFonts w:ascii="Palatino Linotype" w:eastAsia="Palatino Linotype" w:hAnsi="Palatino Linotype"/>
          <w:sz w:val="12"/>
        </w:rPr>
        <w:t xml:space="preserve"> </w:t>
      </w:r>
      <w:r>
        <w:rPr>
          <w:rFonts w:ascii="Palatino Linotype" w:eastAsia="Palatino Linotype" w:hAnsi="Palatino Linotype"/>
          <w:sz w:val="12"/>
        </w:rPr>
        <w:t>are</w:t>
      </w:r>
    </w:p>
    <w:p w14:paraId="73AF279F" w14:textId="77777777" w:rsidR="00A62665" w:rsidRDefault="00A62665">
      <w:pPr>
        <w:spacing w:line="204" w:lineRule="auto"/>
        <w:ind w:left="2620"/>
        <w:rPr>
          <w:rFonts w:ascii="Arial" w:eastAsia="Arial" w:hAnsi="Arial"/>
          <w:sz w:val="6"/>
        </w:rPr>
      </w:pPr>
      <w:r>
        <w:rPr>
          <w:rFonts w:ascii="Arial" w:eastAsia="Arial" w:hAnsi="Arial"/>
          <w:sz w:val="6"/>
        </w:rPr>
        <w:t>a single variable. In machine learning algorithms, continuous type variables are often</w:t>
      </w:r>
    </w:p>
    <w:p w14:paraId="218FF0A8" w14:textId="77777777" w:rsidR="00A62665" w:rsidRDefault="00A62665">
      <w:pPr>
        <w:spacing w:line="196" w:lineRule="auto"/>
        <w:ind w:left="2620" w:firstLine="34"/>
        <w:rPr>
          <w:rFonts w:ascii="Arial" w:eastAsia="Arial" w:hAnsi="Arial"/>
          <w:sz w:val="15"/>
        </w:rPr>
      </w:pPr>
      <w:r>
        <w:rPr>
          <w:rFonts w:ascii="Palatino Linotype" w:eastAsia="Palatino Linotype" w:hAnsi="Palatino Linotype"/>
          <w:sz w:val="17"/>
        </w:rPr>
        <w:t xml:space="preserve">ten encountered [35,36]. For the case studied, the characteristic variables were all da </w:t>
      </w:r>
      <w:r>
        <w:rPr>
          <w:rFonts w:ascii="Arial" w:eastAsia="Arial" w:hAnsi="Arial"/>
          <w:sz w:val="15"/>
        </w:rPr>
        <w:t>encountered [</w:t>
      </w:r>
      <w:r>
        <w:rPr>
          <w:rFonts w:ascii="Arial" w:eastAsia="Arial" w:hAnsi="Arial"/>
          <w:color w:val="0875B7"/>
          <w:sz w:val="15"/>
        </w:rPr>
        <w:t>35</w:t>
      </w:r>
      <w:r>
        <w:rPr>
          <w:rFonts w:ascii="Arial" w:eastAsia="Arial" w:hAnsi="Arial"/>
          <w:sz w:val="15"/>
        </w:rPr>
        <w:t>,</w:t>
      </w:r>
      <w:r>
        <w:rPr>
          <w:rFonts w:ascii="Arial" w:eastAsia="Arial" w:hAnsi="Arial"/>
          <w:color w:val="0875B7"/>
          <w:sz w:val="15"/>
        </w:rPr>
        <w:t>36</w:t>
      </w:r>
      <w:r>
        <w:rPr>
          <w:rFonts w:ascii="Arial" w:eastAsia="Arial" w:hAnsi="Arial"/>
          <w:sz w:val="15"/>
        </w:rPr>
        <w:t>]. For the case studied, the characteristic variables were all data collected</w:t>
      </w:r>
      <w:r>
        <w:rPr>
          <w:rFonts w:ascii="Palatino Linotype" w:eastAsia="Palatino Linotype" w:hAnsi="Palatino Linotype"/>
          <w:sz w:val="17"/>
        </w:rPr>
        <w:t xml:space="preserve"> collected from the OBDII interface, while the target variable was the CO</w:t>
      </w:r>
      <w:r>
        <w:rPr>
          <w:rFonts w:ascii="Palatino Linotype" w:eastAsia="Palatino Linotype" w:hAnsi="Palatino Linotype"/>
          <w:sz w:val="11"/>
        </w:rPr>
        <w:t>2</w:t>
      </w:r>
      <w:r>
        <w:rPr>
          <w:rFonts w:ascii="Palatino Linotype" w:eastAsia="Palatino Linotype" w:hAnsi="Palatino Linotype"/>
          <w:sz w:val="17"/>
        </w:rPr>
        <w:t xml:space="preserve"> emissions mea </w:t>
      </w:r>
      <w:r>
        <w:rPr>
          <w:rFonts w:ascii="Arial" w:eastAsia="Arial" w:hAnsi="Arial"/>
          <w:sz w:val="15"/>
        </w:rPr>
        <w:t>from the OBDII interface, while the target variable was the CO</w:t>
      </w:r>
      <w:r>
        <w:rPr>
          <w:rFonts w:ascii="Arial" w:eastAsia="Arial" w:hAnsi="Arial"/>
          <w:sz w:val="12"/>
        </w:rPr>
        <w:t>2</w:t>
      </w:r>
      <w:r>
        <w:rPr>
          <w:rFonts w:ascii="Arial" w:eastAsia="Arial" w:hAnsi="Arial"/>
          <w:sz w:val="15"/>
        </w:rPr>
        <w:t xml:space="preserve"> emissions measured with</w:t>
      </w:r>
      <w:r>
        <w:rPr>
          <w:rFonts w:ascii="Palatino Linotype" w:eastAsia="Palatino Linotype" w:hAnsi="Palatino Linotype"/>
          <w:sz w:val="17"/>
        </w:rPr>
        <w:t xml:space="preserve"> ured with the PEMS system. A graph showing these variables is shown in Figure 4. </w:t>
      </w:r>
      <w:r>
        <w:rPr>
          <w:rFonts w:ascii="Arial" w:eastAsia="Arial" w:hAnsi="Arial"/>
          <w:sz w:val="15"/>
        </w:rPr>
        <w:t>the PEMS system. A graph showing these variables is shown in Figure</w:t>
      </w:r>
      <w:r>
        <w:rPr>
          <w:rFonts w:ascii="Arial" w:eastAsia="Arial" w:hAnsi="Arial"/>
          <w:color w:val="0875B7"/>
          <w:sz w:val="15"/>
        </w:rPr>
        <w:t xml:space="preserve"> </w:t>
      </w:r>
      <w:r>
        <w:rPr>
          <w:rFonts w:ascii="Arial" w:eastAsia="Arial" w:hAnsi="Arial"/>
          <w:color w:val="0875B7"/>
          <w:sz w:val="15"/>
        </w:rPr>
        <w:t>4</w:t>
      </w:r>
      <w:r>
        <w:rPr>
          <w:rFonts w:ascii="Arial" w:eastAsia="Arial" w:hAnsi="Arial"/>
          <w:sz w:val="15"/>
        </w:rPr>
        <w:t>.</w:t>
      </w:r>
    </w:p>
    <w:p w14:paraId="2A10141B" w14:textId="77777777" w:rsidR="00A62665" w:rsidRDefault="00A62665">
      <w:pPr>
        <w:spacing w:line="20" w:lineRule="exact"/>
        <w:rPr>
          <w:rFonts w:ascii="Times New Roman" w:eastAsia="Times New Roman" w:hAnsi="Times New Roman"/>
        </w:rPr>
      </w:pPr>
      <w:r>
        <w:rPr>
          <w:rFonts w:ascii="Arial" w:eastAsia="Arial" w:hAnsi="Arial"/>
          <w:sz w:val="15"/>
        </w:rPr>
        <w:pict w14:anchorId="4C3683D0">
          <v:shape id="_x0000_s1038" type="#_x0000_t75" style="position:absolute;margin-left:133.1pt;margin-top:9pt;width:306.4pt;height:445.05pt;z-index:-251661312">
            <v:imagedata r:id="rId19" o:title=""/>
          </v:shape>
        </w:pict>
      </w:r>
    </w:p>
    <w:p w14:paraId="45E016B1" w14:textId="77777777" w:rsidR="00A62665" w:rsidRDefault="00A62665">
      <w:pPr>
        <w:spacing w:line="200" w:lineRule="exact"/>
        <w:rPr>
          <w:rFonts w:ascii="Times New Roman" w:eastAsia="Times New Roman" w:hAnsi="Times New Roman"/>
        </w:rPr>
      </w:pPr>
    </w:p>
    <w:p w14:paraId="40D357B2" w14:textId="77777777" w:rsidR="00A62665" w:rsidRDefault="00A62665">
      <w:pPr>
        <w:spacing w:line="200" w:lineRule="exact"/>
        <w:rPr>
          <w:rFonts w:ascii="Times New Roman" w:eastAsia="Times New Roman" w:hAnsi="Times New Roman"/>
        </w:rPr>
      </w:pPr>
    </w:p>
    <w:p w14:paraId="06D827E0" w14:textId="77777777" w:rsidR="00A62665" w:rsidRDefault="00A62665">
      <w:pPr>
        <w:spacing w:line="200" w:lineRule="exact"/>
        <w:rPr>
          <w:rFonts w:ascii="Times New Roman" w:eastAsia="Times New Roman" w:hAnsi="Times New Roman"/>
        </w:rPr>
      </w:pPr>
    </w:p>
    <w:p w14:paraId="2D7E788B" w14:textId="77777777" w:rsidR="00A62665" w:rsidRDefault="00A62665">
      <w:pPr>
        <w:spacing w:line="200" w:lineRule="exact"/>
        <w:rPr>
          <w:rFonts w:ascii="Times New Roman" w:eastAsia="Times New Roman" w:hAnsi="Times New Roman"/>
        </w:rPr>
      </w:pPr>
    </w:p>
    <w:p w14:paraId="67E340DD" w14:textId="77777777" w:rsidR="00A62665" w:rsidRDefault="00A62665">
      <w:pPr>
        <w:spacing w:line="200" w:lineRule="exact"/>
        <w:rPr>
          <w:rFonts w:ascii="Times New Roman" w:eastAsia="Times New Roman" w:hAnsi="Times New Roman"/>
        </w:rPr>
      </w:pPr>
    </w:p>
    <w:p w14:paraId="143C4C5C" w14:textId="77777777" w:rsidR="00A62665" w:rsidRDefault="00A62665">
      <w:pPr>
        <w:spacing w:line="200" w:lineRule="exact"/>
        <w:rPr>
          <w:rFonts w:ascii="Times New Roman" w:eastAsia="Times New Roman" w:hAnsi="Times New Roman"/>
        </w:rPr>
      </w:pPr>
    </w:p>
    <w:p w14:paraId="684A1260" w14:textId="77777777" w:rsidR="00A62665" w:rsidRDefault="00A62665">
      <w:pPr>
        <w:spacing w:line="200" w:lineRule="exact"/>
        <w:rPr>
          <w:rFonts w:ascii="Times New Roman" w:eastAsia="Times New Roman" w:hAnsi="Times New Roman"/>
        </w:rPr>
      </w:pPr>
    </w:p>
    <w:p w14:paraId="7CAFEC79" w14:textId="77777777" w:rsidR="00A62665" w:rsidRDefault="00A62665">
      <w:pPr>
        <w:spacing w:line="200" w:lineRule="exact"/>
        <w:rPr>
          <w:rFonts w:ascii="Times New Roman" w:eastAsia="Times New Roman" w:hAnsi="Times New Roman"/>
        </w:rPr>
      </w:pPr>
    </w:p>
    <w:p w14:paraId="040FEAFA" w14:textId="77777777" w:rsidR="00A62665" w:rsidRDefault="00A62665">
      <w:pPr>
        <w:spacing w:line="200" w:lineRule="exact"/>
        <w:rPr>
          <w:rFonts w:ascii="Times New Roman" w:eastAsia="Times New Roman" w:hAnsi="Times New Roman"/>
        </w:rPr>
      </w:pPr>
    </w:p>
    <w:p w14:paraId="71B62699" w14:textId="77777777" w:rsidR="00A62665" w:rsidRDefault="00A62665">
      <w:pPr>
        <w:spacing w:line="200" w:lineRule="exact"/>
        <w:rPr>
          <w:rFonts w:ascii="Times New Roman" w:eastAsia="Times New Roman" w:hAnsi="Times New Roman"/>
        </w:rPr>
      </w:pPr>
    </w:p>
    <w:p w14:paraId="73F3BB1B" w14:textId="77777777" w:rsidR="00A62665" w:rsidRDefault="00A62665">
      <w:pPr>
        <w:spacing w:line="200" w:lineRule="exact"/>
        <w:rPr>
          <w:rFonts w:ascii="Times New Roman" w:eastAsia="Times New Roman" w:hAnsi="Times New Roman"/>
        </w:rPr>
      </w:pPr>
    </w:p>
    <w:p w14:paraId="685E0101" w14:textId="77777777" w:rsidR="00A62665" w:rsidRDefault="00A62665">
      <w:pPr>
        <w:spacing w:line="200" w:lineRule="exact"/>
        <w:rPr>
          <w:rFonts w:ascii="Times New Roman" w:eastAsia="Times New Roman" w:hAnsi="Times New Roman"/>
        </w:rPr>
      </w:pPr>
    </w:p>
    <w:p w14:paraId="7959697D" w14:textId="77777777" w:rsidR="00A62665" w:rsidRDefault="00A62665">
      <w:pPr>
        <w:spacing w:line="200" w:lineRule="exact"/>
        <w:rPr>
          <w:rFonts w:ascii="Times New Roman" w:eastAsia="Times New Roman" w:hAnsi="Times New Roman"/>
        </w:rPr>
      </w:pPr>
    </w:p>
    <w:p w14:paraId="7630D05A" w14:textId="77777777" w:rsidR="00A62665" w:rsidRDefault="00A62665">
      <w:pPr>
        <w:spacing w:line="200" w:lineRule="exact"/>
        <w:rPr>
          <w:rFonts w:ascii="Times New Roman" w:eastAsia="Times New Roman" w:hAnsi="Times New Roman"/>
        </w:rPr>
      </w:pPr>
    </w:p>
    <w:p w14:paraId="49B5F4EC" w14:textId="77777777" w:rsidR="00A62665" w:rsidRDefault="00A62665">
      <w:pPr>
        <w:spacing w:line="200" w:lineRule="exact"/>
        <w:rPr>
          <w:rFonts w:ascii="Times New Roman" w:eastAsia="Times New Roman" w:hAnsi="Times New Roman"/>
        </w:rPr>
      </w:pPr>
    </w:p>
    <w:p w14:paraId="6481CEAF" w14:textId="77777777" w:rsidR="00A62665" w:rsidRDefault="00A62665">
      <w:pPr>
        <w:spacing w:line="200" w:lineRule="exact"/>
        <w:rPr>
          <w:rFonts w:ascii="Times New Roman" w:eastAsia="Times New Roman" w:hAnsi="Times New Roman"/>
        </w:rPr>
      </w:pPr>
    </w:p>
    <w:p w14:paraId="62E2FE51" w14:textId="77777777" w:rsidR="00A62665" w:rsidRDefault="00A62665">
      <w:pPr>
        <w:spacing w:line="200" w:lineRule="exact"/>
        <w:rPr>
          <w:rFonts w:ascii="Times New Roman" w:eastAsia="Times New Roman" w:hAnsi="Times New Roman"/>
        </w:rPr>
      </w:pPr>
    </w:p>
    <w:p w14:paraId="39435519" w14:textId="77777777" w:rsidR="00A62665" w:rsidRDefault="00A62665">
      <w:pPr>
        <w:spacing w:line="200" w:lineRule="exact"/>
        <w:rPr>
          <w:rFonts w:ascii="Times New Roman" w:eastAsia="Times New Roman" w:hAnsi="Times New Roman"/>
        </w:rPr>
      </w:pPr>
    </w:p>
    <w:p w14:paraId="67247A98" w14:textId="77777777" w:rsidR="00A62665" w:rsidRDefault="00A62665">
      <w:pPr>
        <w:spacing w:line="200" w:lineRule="exact"/>
        <w:rPr>
          <w:rFonts w:ascii="Times New Roman" w:eastAsia="Times New Roman" w:hAnsi="Times New Roman"/>
        </w:rPr>
      </w:pPr>
    </w:p>
    <w:p w14:paraId="7D80033D" w14:textId="77777777" w:rsidR="00A62665" w:rsidRDefault="00A62665">
      <w:pPr>
        <w:spacing w:line="200" w:lineRule="exact"/>
        <w:rPr>
          <w:rFonts w:ascii="Times New Roman" w:eastAsia="Times New Roman" w:hAnsi="Times New Roman"/>
        </w:rPr>
      </w:pPr>
    </w:p>
    <w:p w14:paraId="33093C30" w14:textId="77777777" w:rsidR="00A62665" w:rsidRDefault="00A62665">
      <w:pPr>
        <w:spacing w:line="200" w:lineRule="exact"/>
        <w:rPr>
          <w:rFonts w:ascii="Times New Roman" w:eastAsia="Times New Roman" w:hAnsi="Times New Roman"/>
        </w:rPr>
      </w:pPr>
    </w:p>
    <w:p w14:paraId="0456CF30" w14:textId="77777777" w:rsidR="00A62665" w:rsidRDefault="00A62665">
      <w:pPr>
        <w:spacing w:line="200" w:lineRule="exact"/>
        <w:rPr>
          <w:rFonts w:ascii="Times New Roman" w:eastAsia="Times New Roman" w:hAnsi="Times New Roman"/>
        </w:rPr>
      </w:pPr>
    </w:p>
    <w:p w14:paraId="11571E6F" w14:textId="77777777" w:rsidR="00A62665" w:rsidRDefault="00A62665">
      <w:pPr>
        <w:spacing w:line="200" w:lineRule="exact"/>
        <w:rPr>
          <w:rFonts w:ascii="Times New Roman" w:eastAsia="Times New Roman" w:hAnsi="Times New Roman"/>
        </w:rPr>
      </w:pPr>
    </w:p>
    <w:p w14:paraId="5637526D" w14:textId="77777777" w:rsidR="00A62665" w:rsidRDefault="00A62665">
      <w:pPr>
        <w:spacing w:line="200" w:lineRule="exact"/>
        <w:rPr>
          <w:rFonts w:ascii="Times New Roman" w:eastAsia="Times New Roman" w:hAnsi="Times New Roman"/>
        </w:rPr>
      </w:pPr>
    </w:p>
    <w:p w14:paraId="23621217" w14:textId="77777777" w:rsidR="00A62665" w:rsidRDefault="00A62665">
      <w:pPr>
        <w:spacing w:line="200" w:lineRule="exact"/>
        <w:rPr>
          <w:rFonts w:ascii="Times New Roman" w:eastAsia="Times New Roman" w:hAnsi="Times New Roman"/>
        </w:rPr>
      </w:pPr>
    </w:p>
    <w:p w14:paraId="045CC4D1" w14:textId="77777777" w:rsidR="00A62665" w:rsidRDefault="00A62665">
      <w:pPr>
        <w:spacing w:line="200" w:lineRule="exact"/>
        <w:rPr>
          <w:rFonts w:ascii="Times New Roman" w:eastAsia="Times New Roman" w:hAnsi="Times New Roman"/>
        </w:rPr>
      </w:pPr>
    </w:p>
    <w:p w14:paraId="75F72BD6" w14:textId="77777777" w:rsidR="00A62665" w:rsidRDefault="00A62665">
      <w:pPr>
        <w:spacing w:line="200" w:lineRule="exact"/>
        <w:rPr>
          <w:rFonts w:ascii="Times New Roman" w:eastAsia="Times New Roman" w:hAnsi="Times New Roman"/>
        </w:rPr>
      </w:pPr>
    </w:p>
    <w:p w14:paraId="2659AD80" w14:textId="77777777" w:rsidR="00A62665" w:rsidRDefault="00A62665">
      <w:pPr>
        <w:spacing w:line="200" w:lineRule="exact"/>
        <w:rPr>
          <w:rFonts w:ascii="Times New Roman" w:eastAsia="Times New Roman" w:hAnsi="Times New Roman"/>
        </w:rPr>
      </w:pPr>
    </w:p>
    <w:p w14:paraId="5961CB9C" w14:textId="77777777" w:rsidR="00A62665" w:rsidRDefault="00A62665">
      <w:pPr>
        <w:spacing w:line="200" w:lineRule="exact"/>
        <w:rPr>
          <w:rFonts w:ascii="Times New Roman" w:eastAsia="Times New Roman" w:hAnsi="Times New Roman"/>
        </w:rPr>
      </w:pPr>
    </w:p>
    <w:p w14:paraId="17CCFDC9" w14:textId="77777777" w:rsidR="00A62665" w:rsidRDefault="00A62665">
      <w:pPr>
        <w:spacing w:line="200" w:lineRule="exact"/>
        <w:rPr>
          <w:rFonts w:ascii="Times New Roman" w:eastAsia="Times New Roman" w:hAnsi="Times New Roman"/>
        </w:rPr>
      </w:pPr>
    </w:p>
    <w:p w14:paraId="2E30C0E4" w14:textId="77777777" w:rsidR="00A62665" w:rsidRDefault="00A62665">
      <w:pPr>
        <w:spacing w:line="200" w:lineRule="exact"/>
        <w:rPr>
          <w:rFonts w:ascii="Times New Roman" w:eastAsia="Times New Roman" w:hAnsi="Times New Roman"/>
        </w:rPr>
      </w:pPr>
    </w:p>
    <w:p w14:paraId="1F64BF80" w14:textId="77777777" w:rsidR="00A62665" w:rsidRDefault="00A62665">
      <w:pPr>
        <w:spacing w:line="200" w:lineRule="exact"/>
        <w:rPr>
          <w:rFonts w:ascii="Times New Roman" w:eastAsia="Times New Roman" w:hAnsi="Times New Roman"/>
        </w:rPr>
      </w:pPr>
    </w:p>
    <w:p w14:paraId="77134EB7" w14:textId="77777777" w:rsidR="00A62665" w:rsidRDefault="00A62665">
      <w:pPr>
        <w:spacing w:line="200" w:lineRule="exact"/>
        <w:rPr>
          <w:rFonts w:ascii="Times New Roman" w:eastAsia="Times New Roman" w:hAnsi="Times New Roman"/>
        </w:rPr>
      </w:pPr>
    </w:p>
    <w:p w14:paraId="3ABFABAE" w14:textId="77777777" w:rsidR="00A62665" w:rsidRDefault="00A62665">
      <w:pPr>
        <w:spacing w:line="200" w:lineRule="exact"/>
        <w:rPr>
          <w:rFonts w:ascii="Times New Roman" w:eastAsia="Times New Roman" w:hAnsi="Times New Roman"/>
        </w:rPr>
      </w:pPr>
    </w:p>
    <w:p w14:paraId="662A0CF2" w14:textId="77777777" w:rsidR="00A62665" w:rsidRDefault="00A62665">
      <w:pPr>
        <w:spacing w:line="200" w:lineRule="exact"/>
        <w:rPr>
          <w:rFonts w:ascii="Times New Roman" w:eastAsia="Times New Roman" w:hAnsi="Times New Roman"/>
        </w:rPr>
      </w:pPr>
    </w:p>
    <w:p w14:paraId="763F9ED7" w14:textId="77777777" w:rsidR="00A62665" w:rsidRDefault="00A62665">
      <w:pPr>
        <w:spacing w:line="200" w:lineRule="exact"/>
        <w:rPr>
          <w:rFonts w:ascii="Times New Roman" w:eastAsia="Times New Roman" w:hAnsi="Times New Roman"/>
        </w:rPr>
      </w:pPr>
    </w:p>
    <w:p w14:paraId="01BD92C6" w14:textId="77777777" w:rsidR="00A62665" w:rsidRDefault="00A62665">
      <w:pPr>
        <w:spacing w:line="200" w:lineRule="exact"/>
        <w:rPr>
          <w:rFonts w:ascii="Times New Roman" w:eastAsia="Times New Roman" w:hAnsi="Times New Roman"/>
        </w:rPr>
      </w:pPr>
    </w:p>
    <w:p w14:paraId="60B4625C" w14:textId="77777777" w:rsidR="00A62665" w:rsidRDefault="00A62665">
      <w:pPr>
        <w:spacing w:line="200" w:lineRule="exact"/>
        <w:rPr>
          <w:rFonts w:ascii="Times New Roman" w:eastAsia="Times New Roman" w:hAnsi="Times New Roman"/>
        </w:rPr>
      </w:pPr>
    </w:p>
    <w:p w14:paraId="032E589E" w14:textId="77777777" w:rsidR="00A62665" w:rsidRDefault="00A62665">
      <w:pPr>
        <w:spacing w:line="200" w:lineRule="exact"/>
        <w:rPr>
          <w:rFonts w:ascii="Times New Roman" w:eastAsia="Times New Roman" w:hAnsi="Times New Roman"/>
        </w:rPr>
      </w:pPr>
    </w:p>
    <w:p w14:paraId="240A4CD0" w14:textId="77777777" w:rsidR="00A62665" w:rsidRDefault="00A62665">
      <w:pPr>
        <w:spacing w:line="200" w:lineRule="exact"/>
        <w:rPr>
          <w:rFonts w:ascii="Times New Roman" w:eastAsia="Times New Roman" w:hAnsi="Times New Roman"/>
        </w:rPr>
      </w:pPr>
    </w:p>
    <w:p w14:paraId="3A318FDF" w14:textId="77777777" w:rsidR="00A62665" w:rsidRDefault="00A62665">
      <w:pPr>
        <w:spacing w:line="200" w:lineRule="exact"/>
        <w:rPr>
          <w:rFonts w:ascii="Times New Roman" w:eastAsia="Times New Roman" w:hAnsi="Times New Roman"/>
        </w:rPr>
      </w:pPr>
    </w:p>
    <w:p w14:paraId="1A69335C" w14:textId="77777777" w:rsidR="00A62665" w:rsidRDefault="00A62665">
      <w:pPr>
        <w:spacing w:line="200" w:lineRule="exact"/>
        <w:rPr>
          <w:rFonts w:ascii="Times New Roman" w:eastAsia="Times New Roman" w:hAnsi="Times New Roman"/>
        </w:rPr>
      </w:pPr>
    </w:p>
    <w:p w14:paraId="50E3FFA0" w14:textId="77777777" w:rsidR="00A62665" w:rsidRDefault="00A62665">
      <w:pPr>
        <w:spacing w:line="200" w:lineRule="exact"/>
        <w:rPr>
          <w:rFonts w:ascii="Times New Roman" w:eastAsia="Times New Roman" w:hAnsi="Times New Roman"/>
        </w:rPr>
      </w:pPr>
    </w:p>
    <w:p w14:paraId="55D28799" w14:textId="77777777" w:rsidR="00A62665" w:rsidRDefault="00A62665">
      <w:pPr>
        <w:spacing w:line="299" w:lineRule="exact"/>
        <w:rPr>
          <w:rFonts w:ascii="Times New Roman" w:eastAsia="Times New Roman" w:hAnsi="Times New Roman"/>
        </w:rPr>
      </w:pPr>
    </w:p>
    <w:p w14:paraId="08A8D6B2" w14:textId="77777777" w:rsidR="00A62665" w:rsidRDefault="00A62665">
      <w:pPr>
        <w:spacing w:line="0" w:lineRule="atLeast"/>
        <w:ind w:left="2620"/>
        <w:rPr>
          <w:rFonts w:ascii="Arial" w:eastAsia="Arial" w:hAnsi="Arial"/>
          <w:sz w:val="18"/>
        </w:rPr>
      </w:pPr>
      <w:r>
        <w:rPr>
          <w:rFonts w:ascii="Arial" w:eastAsia="Arial" w:hAnsi="Arial"/>
          <w:b/>
          <w:sz w:val="18"/>
        </w:rPr>
        <w:t>Figure 4.</w:t>
      </w:r>
      <w:r>
        <w:rPr>
          <w:rFonts w:ascii="Arial" w:eastAsia="Arial" w:hAnsi="Arial"/>
          <w:sz w:val="18"/>
        </w:rPr>
        <w:t xml:space="preserve"> </w:t>
      </w:r>
      <w:r>
        <w:rPr>
          <w:rFonts w:ascii="Arial" w:eastAsia="Arial" w:hAnsi="Arial"/>
          <w:sz w:val="18"/>
        </w:rPr>
        <w:t>Continuous feature vs. target CO</w:t>
      </w:r>
      <w:r>
        <w:rPr>
          <w:rFonts w:ascii="Arial" w:eastAsia="Arial" w:hAnsi="Arial"/>
          <w:sz w:val="27"/>
          <w:vertAlign w:val="subscript"/>
        </w:rPr>
        <w:t>2</w:t>
      </w:r>
      <w:r>
        <w:rPr>
          <w:rFonts w:ascii="Arial" w:eastAsia="Arial" w:hAnsi="Arial"/>
          <w:sz w:val="18"/>
        </w:rPr>
        <w:t xml:space="preserve"> </w:t>
      </w:r>
      <w:r>
        <w:rPr>
          <w:rFonts w:ascii="Arial" w:eastAsia="Arial" w:hAnsi="Arial"/>
          <w:sz w:val="18"/>
        </w:rPr>
        <w:t>emission; PEMS and OBDII data for LPG vehicle, the</w:t>
      </w:r>
    </w:p>
    <w:p w14:paraId="50412389" w14:textId="77777777" w:rsidR="00A62665" w:rsidRDefault="00A62665">
      <w:pPr>
        <w:spacing w:line="22" w:lineRule="exact"/>
        <w:rPr>
          <w:rFonts w:ascii="Times New Roman" w:eastAsia="Times New Roman" w:hAnsi="Times New Roman"/>
        </w:rPr>
      </w:pPr>
    </w:p>
    <w:p w14:paraId="6DFD1370" w14:textId="77777777" w:rsidR="00A62665" w:rsidRDefault="00A62665">
      <w:pPr>
        <w:spacing w:line="268" w:lineRule="auto"/>
        <w:ind w:left="8760" w:hanging="6135"/>
        <w:rPr>
          <w:rFonts w:ascii="Arial" w:eastAsia="Arial" w:hAnsi="Arial"/>
          <w:sz w:val="6"/>
        </w:rPr>
      </w:pPr>
      <w:r>
        <w:rPr>
          <w:rFonts w:ascii="Arial" w:eastAsia="Arial" w:hAnsi="Arial"/>
          <w:sz w:val="7"/>
        </w:rPr>
        <w:t>highe</w:t>
      </w:r>
      <w:r>
        <w:rPr>
          <w:rFonts w:ascii="Palatino Linotype" w:eastAsia="Palatino Linotype" w:hAnsi="Palatino Linotype"/>
          <w:b/>
          <w:sz w:val="8"/>
        </w:rPr>
        <w:t>Figu</w:t>
      </w:r>
      <w:r>
        <w:rPr>
          <w:rFonts w:ascii="Arial" w:eastAsia="Arial" w:hAnsi="Arial"/>
          <w:b/>
          <w:sz w:val="7"/>
        </w:rPr>
        <w:t>r</w:t>
      </w:r>
      <w:r>
        <w:rPr>
          <w:rFonts w:ascii="Palatino Linotype" w:eastAsia="Palatino Linotype" w:hAnsi="Palatino Linotype"/>
          <w:b/>
          <w:sz w:val="8"/>
        </w:rPr>
        <w:t>e</w:t>
      </w:r>
      <w:r>
        <w:rPr>
          <w:rFonts w:ascii="Arial" w:eastAsia="Arial" w:hAnsi="Arial"/>
          <w:sz w:val="7"/>
        </w:rPr>
        <w:t>the</w:t>
      </w:r>
      <w:r>
        <w:rPr>
          <w:rFonts w:ascii="Palatino Linotype" w:eastAsia="Palatino Linotype" w:hAnsi="Palatino Linotype"/>
          <w:b/>
          <w:sz w:val="8"/>
        </w:rPr>
        <w:t>4.</w:t>
      </w:r>
      <w:r>
        <w:rPr>
          <w:rFonts w:ascii="Arial" w:eastAsia="Arial" w:hAnsi="Arial"/>
          <w:sz w:val="7"/>
        </w:rPr>
        <w:t xml:space="preserve"> value</w:t>
      </w:r>
      <w:r>
        <w:rPr>
          <w:rFonts w:ascii="Palatino Linotype" w:eastAsia="Palatino Linotype" w:hAnsi="Palatino Linotype"/>
          <w:sz w:val="8"/>
        </w:rPr>
        <w:t>Continuous</w:t>
      </w:r>
      <w:r>
        <w:rPr>
          <w:rFonts w:ascii="Arial" w:eastAsia="Arial" w:hAnsi="Arial"/>
          <w:sz w:val="7"/>
        </w:rPr>
        <w:t>forF,the</w:t>
      </w:r>
      <w:r>
        <w:rPr>
          <w:rFonts w:ascii="Palatino Linotype" w:eastAsia="Palatino Linotype" w:hAnsi="Palatino Linotype"/>
          <w:sz w:val="8"/>
        </w:rPr>
        <w:t>featu</w:t>
      </w:r>
      <w:r>
        <w:rPr>
          <w:rFonts w:ascii="Arial" w:eastAsia="Arial" w:hAnsi="Arial"/>
          <w:sz w:val="7"/>
        </w:rPr>
        <w:t>bette</w:t>
      </w:r>
      <w:r>
        <w:rPr>
          <w:rFonts w:ascii="Arial" w:eastAsia="Arial" w:hAnsi="Arial"/>
          <w:b/>
          <w:sz w:val="7"/>
        </w:rPr>
        <w:t>r</w:t>
      </w:r>
      <w:r>
        <w:rPr>
          <w:rFonts w:ascii="Palatino Linotype" w:eastAsia="Palatino Linotype" w:hAnsi="Palatino Linotype"/>
          <w:sz w:val="8"/>
        </w:rPr>
        <w:t>e</w:t>
      </w:r>
      <w:r>
        <w:rPr>
          <w:rFonts w:ascii="Arial" w:eastAsia="Arial" w:hAnsi="Arial"/>
          <w:sz w:val="7"/>
        </w:rPr>
        <w:t>the</w:t>
      </w:r>
      <w:r>
        <w:rPr>
          <w:rFonts w:ascii="Palatino Linotype" w:eastAsia="Palatino Linotype" w:hAnsi="Palatino Linotype"/>
          <w:sz w:val="8"/>
        </w:rPr>
        <w:t>vs</w:t>
      </w:r>
      <w:r>
        <w:rPr>
          <w:rFonts w:ascii="Arial" w:eastAsia="Arial" w:hAnsi="Arial"/>
          <w:sz w:val="7"/>
        </w:rPr>
        <w:t>correlation</w:t>
      </w:r>
      <w:r>
        <w:rPr>
          <w:rFonts w:ascii="Palatino Linotype" w:eastAsia="Palatino Linotype" w:hAnsi="Palatino Linotype"/>
          <w:sz w:val="8"/>
        </w:rPr>
        <w:t>.targetCO</w:t>
      </w:r>
      <w:r>
        <w:rPr>
          <w:rFonts w:ascii="Arial" w:eastAsia="Arial" w:hAnsi="Arial"/>
          <w:sz w:val="7"/>
        </w:rPr>
        <w:t>of</w:t>
      </w:r>
      <w:r>
        <w:rPr>
          <w:rFonts w:ascii="Palatino Linotype" w:eastAsia="Palatino Linotype" w:hAnsi="Palatino Linotype"/>
          <w:sz w:val="6"/>
        </w:rPr>
        <w:t>2</w:t>
      </w:r>
      <w:r>
        <w:rPr>
          <w:rFonts w:ascii="Arial" w:eastAsia="Arial" w:hAnsi="Arial"/>
          <w:sz w:val="7"/>
        </w:rPr>
        <w:t xml:space="preserve"> the</w:t>
      </w:r>
      <w:r>
        <w:rPr>
          <w:rFonts w:ascii="Palatino Linotype" w:eastAsia="Palatino Linotype" w:hAnsi="Palatino Linotype"/>
          <w:sz w:val="8"/>
        </w:rPr>
        <w:t>emission;</w:t>
      </w:r>
      <w:r>
        <w:rPr>
          <w:rFonts w:ascii="Arial" w:eastAsia="Arial" w:hAnsi="Arial"/>
          <w:sz w:val="7"/>
        </w:rPr>
        <w:t>testparameter</w:t>
      </w:r>
      <w:r>
        <w:rPr>
          <w:rFonts w:ascii="Palatino Linotype" w:eastAsia="Palatino Linotype" w:hAnsi="Palatino Linotype"/>
          <w:sz w:val="8"/>
        </w:rPr>
        <w:t>PEMS</w:t>
      </w:r>
      <w:r>
        <w:rPr>
          <w:rFonts w:ascii="Arial" w:eastAsia="Arial" w:hAnsi="Arial"/>
          <w:sz w:val="7"/>
        </w:rPr>
        <w:t>with</w:t>
      </w:r>
      <w:r>
        <w:rPr>
          <w:rFonts w:ascii="Palatino Linotype" w:eastAsia="Palatino Linotype" w:hAnsi="Palatino Linotype"/>
          <w:sz w:val="8"/>
        </w:rPr>
        <w:t>and</w:t>
      </w:r>
      <w:r>
        <w:rPr>
          <w:rFonts w:ascii="Arial" w:eastAsia="Arial" w:hAnsi="Arial"/>
          <w:sz w:val="7"/>
        </w:rPr>
        <w:t>CO</w:t>
      </w:r>
      <w:r>
        <w:rPr>
          <w:rFonts w:ascii="Palatino Linotype" w:eastAsia="Palatino Linotype" w:hAnsi="Palatino Linotype"/>
          <w:sz w:val="8"/>
        </w:rPr>
        <w:t>OBDII</w:t>
      </w:r>
      <w:r>
        <w:rPr>
          <w:rFonts w:ascii="Arial" w:eastAsia="Arial" w:hAnsi="Arial"/>
          <w:sz w:val="7"/>
        </w:rPr>
        <w:t>emissions</w:t>
      </w:r>
      <w:r>
        <w:rPr>
          <w:rFonts w:ascii="Palatino Linotype" w:eastAsia="Palatino Linotype" w:hAnsi="Palatino Linotype"/>
          <w:sz w:val="8"/>
        </w:rPr>
        <w:t>datafor</w:t>
      </w:r>
      <w:r>
        <w:rPr>
          <w:rFonts w:ascii="Arial" w:eastAsia="Arial" w:hAnsi="Arial"/>
          <w:sz w:val="7"/>
        </w:rPr>
        <w:t>.</w:t>
      </w:r>
      <w:r>
        <w:rPr>
          <w:rFonts w:ascii="Palatino Linotype" w:eastAsia="Palatino Linotype" w:hAnsi="Palatino Linotype"/>
          <w:sz w:val="8"/>
        </w:rPr>
        <w:t xml:space="preserve"> </w:t>
      </w:r>
      <w:r>
        <w:rPr>
          <w:rFonts w:ascii="Palatino Linotype" w:eastAsia="Palatino Linotype" w:hAnsi="Palatino Linotype"/>
          <w:sz w:val="8"/>
        </w:rPr>
        <w:t>LPG vehicle, t</w:t>
      </w:r>
      <w:r>
        <w:rPr>
          <w:rFonts w:ascii="Arial" w:eastAsia="Arial" w:hAnsi="Arial"/>
          <w:sz w:val="6"/>
        </w:rPr>
        <w:t xml:space="preserve"> 2</w:t>
      </w:r>
    </w:p>
    <w:p w14:paraId="20DF9345" w14:textId="77777777" w:rsidR="00A62665" w:rsidRDefault="00A62665">
      <w:pPr>
        <w:spacing w:line="83" w:lineRule="exact"/>
        <w:rPr>
          <w:rFonts w:ascii="Times New Roman" w:eastAsia="Times New Roman" w:hAnsi="Times New Roman"/>
        </w:rPr>
      </w:pPr>
    </w:p>
    <w:p w14:paraId="3C2180FA" w14:textId="77777777" w:rsidR="00A62665" w:rsidRDefault="00A62665">
      <w:pPr>
        <w:spacing w:line="0" w:lineRule="atLeast"/>
        <w:ind w:left="2660"/>
        <w:rPr>
          <w:rFonts w:ascii="Palatino Linotype" w:eastAsia="Palatino Linotype" w:hAnsi="Palatino Linotype"/>
        </w:rPr>
      </w:pPr>
      <w:r>
        <w:rPr>
          <w:rFonts w:ascii="Palatino Linotype" w:eastAsia="Palatino Linotype" w:hAnsi="Palatino Linotype"/>
        </w:rPr>
        <w:t>higher the value for F, the better the correlation of the test parameter with CO</w:t>
      </w:r>
      <w:r>
        <w:rPr>
          <w:rFonts w:ascii="Palatino Linotype" w:eastAsia="Palatino Linotype" w:hAnsi="Palatino Linotype"/>
          <w:sz w:val="12"/>
        </w:rPr>
        <w:t>2</w:t>
      </w:r>
      <w:r>
        <w:rPr>
          <w:rFonts w:ascii="Palatino Linotype" w:eastAsia="Palatino Linotype" w:hAnsi="Palatino Linotype"/>
        </w:rPr>
        <w:t xml:space="preserve"> emissions.</w:t>
      </w:r>
    </w:p>
    <w:p w14:paraId="6C5DD886" w14:textId="77777777" w:rsidR="00A62665" w:rsidRDefault="00A62665">
      <w:pPr>
        <w:spacing w:line="207" w:lineRule="auto"/>
        <w:ind w:left="3060"/>
        <w:rPr>
          <w:rFonts w:ascii="Arial" w:eastAsia="Arial" w:hAnsi="Arial"/>
        </w:rPr>
      </w:pPr>
      <w:r>
        <w:rPr>
          <w:rFonts w:ascii="Arial" w:eastAsia="Arial" w:hAnsi="Arial"/>
        </w:rPr>
        <w:t>In Figure</w:t>
      </w:r>
      <w:r>
        <w:rPr>
          <w:rFonts w:ascii="Arial" w:eastAsia="Arial" w:hAnsi="Arial"/>
          <w:color w:val="0875B7"/>
        </w:rPr>
        <w:t xml:space="preserve"> </w:t>
      </w:r>
      <w:r>
        <w:rPr>
          <w:rFonts w:ascii="Arial" w:eastAsia="Arial" w:hAnsi="Arial"/>
          <w:color w:val="0875B7"/>
        </w:rPr>
        <w:t>4</w:t>
      </w:r>
      <w:r>
        <w:rPr>
          <w:rFonts w:ascii="Arial" w:eastAsia="Arial" w:hAnsi="Arial"/>
        </w:rPr>
        <w:t>, the continuous feature vs. the target derived from the OBDII interface and</w:t>
      </w:r>
    </w:p>
    <w:p w14:paraId="6748877C" w14:textId="77777777" w:rsidR="00A62665" w:rsidRDefault="00A62665">
      <w:pPr>
        <w:spacing w:line="9" w:lineRule="exact"/>
        <w:rPr>
          <w:rFonts w:ascii="Times New Roman" w:eastAsia="Times New Roman" w:hAnsi="Times New Roman"/>
        </w:rPr>
      </w:pPr>
    </w:p>
    <w:p w14:paraId="64829528" w14:textId="77777777" w:rsidR="00A62665" w:rsidRDefault="00A62665">
      <w:pPr>
        <w:spacing w:line="222" w:lineRule="auto"/>
        <w:ind w:left="2620" w:right="680"/>
        <w:jc w:val="both"/>
        <w:rPr>
          <w:rFonts w:ascii="Arial" w:eastAsia="Arial" w:hAnsi="Arial"/>
        </w:rPr>
      </w:pPr>
      <w:r>
        <w:rPr>
          <w:rFonts w:ascii="Arial" w:eastAsia="Arial" w:hAnsi="Arial"/>
        </w:rPr>
        <w:t>the PEMS can be observed, particularly: engine speed (Engine RPM), throttle position (%), engine load (%), acceleration (m/s</w:t>
      </w:r>
      <w:r>
        <w:rPr>
          <w:rFonts w:ascii="Arial" w:eastAsia="Arial" w:hAnsi="Arial"/>
          <w:sz w:val="30"/>
          <w:vertAlign w:val="superscript"/>
        </w:rPr>
        <w:t>2</w:t>
      </w:r>
      <w:r>
        <w:rPr>
          <w:rFonts w:ascii="Arial" w:eastAsia="Arial" w:hAnsi="Arial"/>
        </w:rPr>
        <w:t>), turbo boost and vacuum gauge (psi), altitude (m), and velocity (km/h). From Figure</w:t>
      </w:r>
      <w:r>
        <w:rPr>
          <w:rFonts w:ascii="Arial" w:eastAsia="Arial" w:hAnsi="Arial"/>
          <w:color w:val="0875B7"/>
        </w:rPr>
        <w:t xml:space="preserve"> </w:t>
      </w:r>
      <w:r>
        <w:rPr>
          <w:rFonts w:ascii="Arial" w:eastAsia="Arial" w:hAnsi="Arial"/>
          <w:color w:val="0875B7"/>
        </w:rPr>
        <w:t>4</w:t>
      </w:r>
      <w:r>
        <w:rPr>
          <w:rFonts w:ascii="Arial" w:eastAsia="Arial" w:hAnsi="Arial"/>
        </w:rPr>
        <w:t>, the following can be observed:</w:t>
      </w:r>
    </w:p>
    <w:p w14:paraId="00A11C11" w14:textId="77777777" w:rsidR="00A62665" w:rsidRDefault="00A62665">
      <w:pPr>
        <w:spacing w:line="222" w:lineRule="auto"/>
        <w:ind w:left="2620" w:right="680"/>
        <w:jc w:val="both"/>
        <w:rPr>
          <w:rFonts w:ascii="Arial" w:eastAsia="Arial" w:hAnsi="Arial"/>
        </w:rPr>
        <w:sectPr w:rsidR="00000000">
          <w:pgSz w:w="11900" w:h="16838"/>
          <w:pgMar w:top="0" w:right="6" w:bottom="686" w:left="700" w:header="0" w:footer="0" w:gutter="0"/>
          <w:cols w:space="0" w:equalWidth="0">
            <w:col w:w="11200"/>
          </w:cols>
          <w:docGrid w:linePitch="360"/>
        </w:sectPr>
      </w:pPr>
    </w:p>
    <w:p w14:paraId="3FBE674E" w14:textId="77777777" w:rsidR="00A62665" w:rsidRDefault="00A62665">
      <w:pPr>
        <w:spacing w:line="218" w:lineRule="auto"/>
        <w:ind w:left="2600"/>
        <w:jc w:val="both"/>
        <w:rPr>
          <w:rFonts w:ascii="Palatino Linotype" w:eastAsia="Palatino Linotype" w:hAnsi="Palatino Linotype"/>
          <w:sz w:val="24"/>
        </w:rPr>
      </w:pPr>
      <w:bookmarkStart w:id="5" w:name="page6"/>
      <w:bookmarkEnd w:id="5"/>
      <w:r>
        <w:rPr>
          <w:rFonts w:ascii="Palatino Linotype" w:eastAsia="Palatino Linotype" w:hAnsi="Palatino Linotype"/>
          <w:sz w:val="24"/>
        </w:rPr>
        <w:t>and the PEMS can be observed, particularly: engine speed (Engine RPM), throttl (%), engine load (%), acceleration (m/s</w:t>
      </w:r>
      <w:r>
        <w:rPr>
          <w:rFonts w:ascii="Palatino Linotype" w:eastAsia="Palatino Linotype" w:hAnsi="Palatino Linotype"/>
          <w:sz w:val="14"/>
        </w:rPr>
        <w:t>2</w:t>
      </w:r>
      <w:r>
        <w:rPr>
          <w:rFonts w:ascii="Palatino Linotype" w:eastAsia="Palatino Linotype" w:hAnsi="Palatino Linotype"/>
          <w:sz w:val="24"/>
        </w:rPr>
        <w:t>), turbo boost and vacuum gauge (psi (m), and velocity (km/h). From Figure 4, the following can be observed:</w:t>
      </w:r>
    </w:p>
    <w:p w14:paraId="068DFED9" w14:textId="77777777" w:rsidR="00A62665" w:rsidRDefault="00A62665">
      <w:pPr>
        <w:numPr>
          <w:ilvl w:val="0"/>
          <w:numId w:val="1"/>
        </w:numPr>
        <w:tabs>
          <w:tab w:val="left" w:pos="3120"/>
        </w:tabs>
        <w:spacing w:line="189" w:lineRule="auto"/>
        <w:ind w:left="3120" w:hanging="522"/>
        <w:rPr>
          <w:rFonts w:ascii="Palatino Linotype" w:eastAsia="Palatino Linotype" w:hAnsi="Palatino Linotype"/>
          <w:sz w:val="24"/>
        </w:rPr>
      </w:pPr>
      <w:r>
        <w:rPr>
          <w:rFonts w:ascii="Palatino Linotype" w:eastAsia="Palatino Linotype" w:hAnsi="Palatino Linotype"/>
          <w:sz w:val="24"/>
        </w:rPr>
        <w:t>The positive correlation of the CO</w:t>
      </w:r>
      <w:r>
        <w:rPr>
          <w:rFonts w:ascii="Palatino Linotype" w:eastAsia="Palatino Linotype" w:hAnsi="Palatino Linotype"/>
          <w:sz w:val="14"/>
        </w:rPr>
        <w:t>2</w:t>
      </w:r>
      <w:r>
        <w:rPr>
          <w:rFonts w:ascii="Palatino Linotype" w:eastAsia="Palatino Linotype" w:hAnsi="Palatino Linotype"/>
          <w:sz w:val="24"/>
        </w:rPr>
        <w:t xml:space="preserve"> emissions parameter with engine RPM</w:t>
      </w: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900"/>
        <w:gridCol w:w="8320"/>
      </w:tblGrid>
      <w:tr w:rsidR="00000000" w14:paraId="201EE0E9" w14:textId="77777777">
        <w:trPr>
          <w:trHeight w:val="125"/>
        </w:trPr>
        <w:tc>
          <w:tcPr>
            <w:tcW w:w="2900" w:type="dxa"/>
            <w:shd w:val="clear" w:color="auto" w:fill="auto"/>
            <w:vAlign w:val="bottom"/>
          </w:tcPr>
          <w:p w14:paraId="10766BCE" w14:textId="77777777" w:rsidR="00A62665" w:rsidRDefault="00A62665">
            <w:pPr>
              <w:spacing w:line="125" w:lineRule="exact"/>
              <w:ind w:right="1244"/>
              <w:jc w:val="right"/>
              <w:rPr>
                <w:rFonts w:ascii="Arial" w:eastAsia="Arial" w:hAnsi="Arial"/>
                <w:sz w:val="14"/>
              </w:rPr>
            </w:pPr>
            <w:r>
              <w:rPr>
                <w:rFonts w:ascii="Arial" w:eastAsia="Arial" w:hAnsi="Arial"/>
                <w:sz w:val="14"/>
              </w:rPr>
              <w:t xml:space="preserve">Energies </w:t>
            </w:r>
            <w:r>
              <w:rPr>
                <w:rFonts w:ascii="Arial" w:eastAsia="Arial" w:hAnsi="Arial"/>
                <w:b/>
                <w:sz w:val="14"/>
              </w:rPr>
              <w:t>2023</w:t>
            </w:r>
            <w:r>
              <w:rPr>
                <w:rFonts w:ascii="Arial" w:eastAsia="Arial" w:hAnsi="Arial"/>
                <w:sz w:val="14"/>
              </w:rPr>
              <w:t>,</w:t>
            </w:r>
            <w:r>
              <w:rPr>
                <w:rFonts w:ascii="Arial" w:eastAsia="Arial" w:hAnsi="Arial"/>
                <w:sz w:val="14"/>
              </w:rPr>
              <w:t xml:space="preserve"> 16</w:t>
            </w:r>
            <w:r>
              <w:rPr>
                <w:rFonts w:ascii="Arial" w:eastAsia="Arial" w:hAnsi="Arial"/>
                <w:sz w:val="14"/>
              </w:rPr>
              <w:t>, 2754</w:t>
            </w:r>
          </w:p>
        </w:tc>
        <w:tc>
          <w:tcPr>
            <w:tcW w:w="8320" w:type="dxa"/>
            <w:shd w:val="clear" w:color="auto" w:fill="auto"/>
            <w:vAlign w:val="bottom"/>
          </w:tcPr>
          <w:p w14:paraId="2A126E51" w14:textId="77777777" w:rsidR="00A62665" w:rsidRDefault="00A62665">
            <w:pPr>
              <w:spacing w:line="125" w:lineRule="exact"/>
              <w:ind w:left="7120"/>
              <w:rPr>
                <w:rFonts w:ascii="Arial" w:eastAsia="Arial" w:hAnsi="Arial"/>
                <w:sz w:val="14"/>
              </w:rPr>
            </w:pPr>
            <w:r>
              <w:rPr>
                <w:rFonts w:ascii="Arial" w:eastAsia="Arial" w:hAnsi="Arial"/>
                <w:sz w:val="14"/>
              </w:rPr>
              <w:t>6 of 15</w:t>
            </w:r>
          </w:p>
        </w:tc>
      </w:tr>
      <w:tr w:rsidR="00000000" w14:paraId="2DD85A40" w14:textId="77777777">
        <w:trPr>
          <w:trHeight w:val="250"/>
        </w:trPr>
        <w:tc>
          <w:tcPr>
            <w:tcW w:w="2900" w:type="dxa"/>
            <w:shd w:val="clear" w:color="auto" w:fill="auto"/>
            <w:vAlign w:val="bottom"/>
          </w:tcPr>
          <w:p w14:paraId="5BA7090F" w14:textId="77777777" w:rsidR="00A62665" w:rsidRDefault="00A62665">
            <w:pPr>
              <w:spacing w:line="0" w:lineRule="atLeast"/>
              <w:rPr>
                <w:rFonts w:ascii="Times New Roman" w:eastAsia="Times New Roman" w:hAnsi="Times New Roman"/>
                <w:sz w:val="21"/>
              </w:rPr>
            </w:pPr>
          </w:p>
        </w:tc>
        <w:tc>
          <w:tcPr>
            <w:tcW w:w="8320" w:type="dxa"/>
            <w:shd w:val="clear" w:color="auto" w:fill="auto"/>
            <w:vAlign w:val="bottom"/>
          </w:tcPr>
          <w:p w14:paraId="32136A0E" w14:textId="77777777" w:rsidR="00A62665" w:rsidRDefault="00A62665">
            <w:pPr>
              <w:spacing w:line="250" w:lineRule="exact"/>
              <w:ind w:left="220"/>
              <w:rPr>
                <w:rFonts w:ascii="Palatino Linotype" w:eastAsia="Palatino Linotype" w:hAnsi="Palatino Linotype"/>
                <w:sz w:val="24"/>
              </w:rPr>
            </w:pPr>
            <w:r>
              <w:rPr>
                <w:rFonts w:ascii="Palatino Linotype" w:eastAsia="Palatino Linotype" w:hAnsi="Palatino Linotype"/>
                <w:sz w:val="24"/>
              </w:rPr>
              <w:t>cle speed;</w:t>
            </w:r>
          </w:p>
        </w:tc>
      </w:tr>
      <w:tr w:rsidR="00000000" w14:paraId="3BF8240B" w14:textId="77777777">
        <w:trPr>
          <w:trHeight w:val="314"/>
        </w:trPr>
        <w:tc>
          <w:tcPr>
            <w:tcW w:w="2900" w:type="dxa"/>
            <w:shd w:val="clear" w:color="auto" w:fill="auto"/>
            <w:vAlign w:val="bottom"/>
          </w:tcPr>
          <w:p w14:paraId="600B27CF" w14:textId="77777777" w:rsidR="00A62665" w:rsidRDefault="00A62665">
            <w:pPr>
              <w:spacing w:line="314" w:lineRule="exact"/>
              <w:ind w:right="124"/>
              <w:jc w:val="right"/>
              <w:rPr>
                <w:rFonts w:ascii="Palatino Linotype" w:eastAsia="Palatino Linotype" w:hAnsi="Palatino Linotype"/>
                <w:sz w:val="25"/>
              </w:rPr>
            </w:pPr>
            <w:r>
              <w:rPr>
                <w:rFonts w:ascii="Palatino Linotype" w:eastAsia="Palatino Linotype" w:hAnsi="Palatino Linotype"/>
                <w:sz w:val="25"/>
              </w:rPr>
              <w:t>-</w:t>
            </w:r>
          </w:p>
        </w:tc>
        <w:tc>
          <w:tcPr>
            <w:tcW w:w="8320" w:type="dxa"/>
            <w:shd w:val="clear" w:color="auto" w:fill="auto"/>
            <w:vAlign w:val="bottom"/>
          </w:tcPr>
          <w:p w14:paraId="270312E2" w14:textId="77777777" w:rsidR="00A62665" w:rsidRDefault="00A62665">
            <w:pPr>
              <w:spacing w:line="314" w:lineRule="exact"/>
              <w:ind w:left="220"/>
              <w:rPr>
                <w:rFonts w:ascii="Palatino Linotype" w:eastAsia="Palatino Linotype" w:hAnsi="Palatino Linotype"/>
                <w:w w:val="98"/>
                <w:sz w:val="25"/>
              </w:rPr>
            </w:pPr>
            <w:r>
              <w:rPr>
                <w:rFonts w:ascii="Palatino Linotype" w:eastAsia="Palatino Linotype" w:hAnsi="Palatino Linotype"/>
                <w:w w:val="98"/>
                <w:sz w:val="25"/>
              </w:rPr>
              <w:t>No correlation or small correlation of CO</w:t>
            </w:r>
            <w:r>
              <w:rPr>
                <w:rFonts w:ascii="Palatino Linotype" w:eastAsia="Palatino Linotype" w:hAnsi="Palatino Linotype"/>
                <w:w w:val="98"/>
                <w:sz w:val="14"/>
              </w:rPr>
              <w:t>2</w:t>
            </w:r>
            <w:r>
              <w:rPr>
                <w:rFonts w:ascii="Palatino Linotype" w:eastAsia="Palatino Linotype" w:hAnsi="Palatino Linotype"/>
                <w:w w:val="98"/>
                <w:sz w:val="25"/>
              </w:rPr>
              <w:t xml:space="preserve"> emissions with engine load, acc</w:t>
            </w:r>
          </w:p>
        </w:tc>
      </w:tr>
    </w:tbl>
    <w:p w14:paraId="398B9FD3" w14:textId="77777777" w:rsidR="00A62665" w:rsidRDefault="00A62665">
      <w:pPr>
        <w:spacing w:line="20" w:lineRule="exact"/>
        <w:rPr>
          <w:rFonts w:ascii="Times New Roman" w:eastAsia="Times New Roman" w:hAnsi="Times New Roman"/>
        </w:rPr>
      </w:pPr>
      <w:r>
        <w:rPr>
          <w:rFonts w:ascii="Palatino Linotype" w:eastAsia="Palatino Linotype" w:hAnsi="Palatino Linotype"/>
          <w:w w:val="98"/>
          <w:sz w:val="25"/>
        </w:rPr>
        <w:pict w14:anchorId="626B9A4D">
          <v:line id="_x0000_s1039" style="position:absolute;z-index:-251660288;mso-position-horizontal-relative:text;mso-position-vertical-relative:text" from=".7pt,-20.9pt" to="524.25pt,-20.9pt" o:userdrawn="t" strokeweight=".14039mm"/>
        </w:pict>
      </w:r>
    </w:p>
    <w:p w14:paraId="3C7F35B9" w14:textId="77777777" w:rsidR="00A62665" w:rsidRDefault="00A62665">
      <w:pPr>
        <w:tabs>
          <w:tab w:val="left" w:pos="3040"/>
        </w:tabs>
        <w:spacing w:line="226" w:lineRule="auto"/>
        <w:ind w:left="2640"/>
        <w:rPr>
          <w:rFonts w:ascii="Arial" w:eastAsia="Arial" w:hAnsi="Arial"/>
          <w:sz w:val="13"/>
        </w:rPr>
      </w:pPr>
      <w:r>
        <w:rPr>
          <w:rFonts w:ascii="Arial" w:eastAsia="Arial" w:hAnsi="Arial"/>
          <w:sz w:val="13"/>
        </w:rPr>
        <w:t>-</w:t>
      </w:r>
      <w:r>
        <w:rPr>
          <w:rFonts w:ascii="Times New Roman" w:eastAsia="Times New Roman" w:hAnsi="Times New Roman"/>
        </w:rPr>
        <w:tab/>
      </w:r>
      <w:r>
        <w:rPr>
          <w:rFonts w:ascii="Arial" w:eastAsia="Arial" w:hAnsi="Arial"/>
          <w:sz w:val="13"/>
        </w:rPr>
        <w:t>The</w:t>
      </w:r>
      <w:r>
        <w:rPr>
          <w:rFonts w:ascii="Palatino Linotype" w:eastAsia="Palatino Linotype" w:hAnsi="Palatino Linotype"/>
          <w:sz w:val="15"/>
        </w:rPr>
        <w:t>turbo</w:t>
      </w:r>
      <w:r>
        <w:rPr>
          <w:rFonts w:ascii="Arial" w:eastAsia="Arial" w:hAnsi="Arial"/>
          <w:sz w:val="13"/>
        </w:rPr>
        <w:t>positive</w:t>
      </w:r>
      <w:r>
        <w:rPr>
          <w:rFonts w:ascii="Palatino Linotype" w:eastAsia="Palatino Linotype" w:hAnsi="Palatino Linotype"/>
          <w:sz w:val="15"/>
        </w:rPr>
        <w:t>boost,</w:t>
      </w:r>
      <w:r>
        <w:rPr>
          <w:rFonts w:ascii="Arial" w:eastAsia="Arial" w:hAnsi="Arial"/>
          <w:sz w:val="13"/>
        </w:rPr>
        <w:t>correlation</w:t>
      </w:r>
      <w:r>
        <w:rPr>
          <w:rFonts w:ascii="Palatino Linotype" w:eastAsia="Palatino Linotype" w:hAnsi="Palatino Linotype"/>
          <w:sz w:val="15"/>
        </w:rPr>
        <w:t>vacuum</w:t>
      </w:r>
      <w:r>
        <w:rPr>
          <w:rFonts w:ascii="Arial" w:eastAsia="Arial" w:hAnsi="Arial"/>
          <w:sz w:val="13"/>
        </w:rPr>
        <w:t>ofthe</w:t>
      </w:r>
      <w:r>
        <w:rPr>
          <w:rFonts w:ascii="Palatino Linotype" w:eastAsia="Palatino Linotype" w:hAnsi="Palatino Linotype"/>
          <w:sz w:val="15"/>
        </w:rPr>
        <w:t>gauge,</w:t>
      </w:r>
      <w:r>
        <w:rPr>
          <w:rFonts w:ascii="Arial" w:eastAsia="Arial" w:hAnsi="Arial"/>
          <w:sz w:val="13"/>
        </w:rPr>
        <w:t>COemissions</w:t>
      </w:r>
      <w:r>
        <w:rPr>
          <w:rFonts w:ascii="Palatino Linotype" w:eastAsia="Palatino Linotype" w:hAnsi="Palatino Linotype"/>
          <w:sz w:val="15"/>
        </w:rPr>
        <w:t>and altitude</w:t>
      </w:r>
      <w:r>
        <w:rPr>
          <w:rFonts w:ascii="Arial" w:eastAsia="Arial" w:hAnsi="Arial"/>
          <w:sz w:val="13"/>
        </w:rPr>
        <w:t>parameter</w:t>
      </w:r>
      <w:r>
        <w:rPr>
          <w:rFonts w:ascii="Palatino Linotype" w:eastAsia="Palatino Linotype" w:hAnsi="Palatino Linotype"/>
          <w:sz w:val="15"/>
        </w:rPr>
        <w:t>.</w:t>
      </w:r>
      <w:r>
        <w:rPr>
          <w:rFonts w:ascii="Arial" w:eastAsia="Arial" w:hAnsi="Arial"/>
          <w:sz w:val="13"/>
        </w:rPr>
        <w:t>with engine RPM and vehicle speed;</w:t>
      </w:r>
    </w:p>
    <w:p w14:paraId="773CCC66" w14:textId="77777777" w:rsidR="00A62665" w:rsidRDefault="00A62665">
      <w:pPr>
        <w:spacing w:line="210" w:lineRule="auto"/>
        <w:ind w:left="1080"/>
        <w:jc w:val="center"/>
        <w:rPr>
          <w:rFonts w:ascii="Arial" w:eastAsia="Arial" w:hAnsi="Arial"/>
          <w:sz w:val="15"/>
        </w:rPr>
      </w:pPr>
      <w:r>
        <w:rPr>
          <w:rFonts w:ascii="Arial" w:eastAsia="Arial" w:hAnsi="Arial"/>
          <w:sz w:val="15"/>
        </w:rPr>
        <w:t>2</w:t>
      </w:r>
    </w:p>
    <w:p w14:paraId="727A6F38" w14:textId="77777777" w:rsidR="00A62665" w:rsidRDefault="00A62665">
      <w:pPr>
        <w:tabs>
          <w:tab w:val="left" w:pos="3040"/>
        </w:tabs>
        <w:spacing w:line="182" w:lineRule="auto"/>
        <w:ind w:left="2640"/>
        <w:rPr>
          <w:rFonts w:ascii="Arial" w:eastAsia="Arial" w:hAnsi="Arial"/>
          <w:sz w:val="13"/>
        </w:rPr>
      </w:pPr>
      <w:r>
        <w:rPr>
          <w:rFonts w:ascii="Arial" w:eastAsia="Arial" w:hAnsi="Arial"/>
          <w:sz w:val="13"/>
        </w:rPr>
        <w:t>-</w:t>
      </w:r>
      <w:r>
        <w:rPr>
          <w:rFonts w:ascii="Times New Roman" w:eastAsia="Times New Roman" w:hAnsi="Times New Roman"/>
        </w:rPr>
        <w:tab/>
      </w:r>
      <w:r>
        <w:rPr>
          <w:rFonts w:ascii="Arial" w:eastAsia="Arial" w:hAnsi="Arial"/>
          <w:sz w:val="13"/>
        </w:rPr>
        <w:t>No correlation or small correlation of CO</w:t>
      </w:r>
      <w:r>
        <w:rPr>
          <w:rFonts w:ascii="Arial" w:eastAsia="Arial" w:hAnsi="Arial"/>
          <w:sz w:val="10"/>
        </w:rPr>
        <w:t>2</w:t>
      </w:r>
      <w:r>
        <w:rPr>
          <w:rFonts w:ascii="Arial" w:eastAsia="Arial" w:hAnsi="Arial"/>
          <w:sz w:val="13"/>
        </w:rPr>
        <w:t xml:space="preserve"> emissions with engine load, acceleration,</w:t>
      </w:r>
    </w:p>
    <w:p w14:paraId="5E09B572" w14:textId="77777777" w:rsidR="00A62665" w:rsidRDefault="00A62665">
      <w:pPr>
        <w:spacing w:line="186" w:lineRule="auto"/>
        <w:ind w:left="3120"/>
        <w:rPr>
          <w:rFonts w:ascii="Palatino Linotype" w:eastAsia="Palatino Linotype" w:hAnsi="Palatino Linotype"/>
          <w:sz w:val="16"/>
        </w:rPr>
      </w:pPr>
      <w:r>
        <w:rPr>
          <w:rFonts w:ascii="Palatino Linotype" w:eastAsia="Palatino Linotype" w:hAnsi="Palatino Linotype"/>
          <w:sz w:val="16"/>
        </w:rPr>
        <w:t>Based on the above observations, the best explanatory variables to model C</w:t>
      </w:r>
    </w:p>
    <w:p w14:paraId="3582CB3A" w14:textId="77777777" w:rsidR="00A62665" w:rsidRDefault="00A62665">
      <w:pPr>
        <w:spacing w:line="180" w:lineRule="auto"/>
        <w:ind w:left="3060"/>
        <w:rPr>
          <w:rFonts w:ascii="Arial" w:eastAsia="Arial" w:hAnsi="Arial"/>
          <w:sz w:val="17"/>
        </w:rPr>
      </w:pPr>
      <w:r>
        <w:rPr>
          <w:rFonts w:ascii="Arial" w:eastAsia="Arial" w:hAnsi="Arial"/>
          <w:sz w:val="17"/>
        </w:rPr>
        <w:t>turbo boost, vacuum gauge, and altitude.</w:t>
      </w:r>
    </w:p>
    <w:p w14:paraId="75BB50BA" w14:textId="77777777" w:rsidR="00A62665" w:rsidRDefault="00A62665">
      <w:pPr>
        <w:spacing w:line="183" w:lineRule="auto"/>
        <w:ind w:left="2600"/>
        <w:rPr>
          <w:rFonts w:ascii="Palatino Linotype" w:eastAsia="Palatino Linotype" w:hAnsi="Palatino Linotype"/>
          <w:sz w:val="16"/>
        </w:rPr>
      </w:pPr>
      <w:r>
        <w:rPr>
          <w:rFonts w:ascii="Palatino Linotype" w:eastAsia="Palatino Linotype" w:hAnsi="Palatino Linotype"/>
          <w:sz w:val="16"/>
        </w:rPr>
        <w:t>sions with recorded parameters would be the RPM of the engine and the vehi</w:t>
      </w:r>
    </w:p>
    <w:p w14:paraId="2E14D58D" w14:textId="77777777" w:rsidR="00A62665" w:rsidRDefault="00A62665">
      <w:pPr>
        <w:spacing w:line="186" w:lineRule="auto"/>
        <w:ind w:left="3060"/>
        <w:rPr>
          <w:rFonts w:ascii="Arial" w:eastAsia="Arial" w:hAnsi="Arial"/>
          <w:sz w:val="17"/>
        </w:rPr>
      </w:pPr>
      <w:r>
        <w:rPr>
          <w:rFonts w:ascii="Arial" w:eastAsia="Arial" w:hAnsi="Arial"/>
          <w:sz w:val="17"/>
        </w:rPr>
        <w:t>Based on the above observations, the best explanatory variables to model CO</w:t>
      </w:r>
      <w:r>
        <w:rPr>
          <w:rFonts w:ascii="Arial" w:eastAsia="Arial" w:hAnsi="Arial"/>
          <w:sz w:val="13"/>
        </w:rPr>
        <w:t>2</w:t>
      </w:r>
      <w:r>
        <w:rPr>
          <w:rFonts w:ascii="Arial" w:eastAsia="Arial" w:hAnsi="Arial"/>
          <w:sz w:val="17"/>
        </w:rPr>
        <w:t xml:space="preserve"> emis-</w:t>
      </w:r>
    </w:p>
    <w:p w14:paraId="70513DF0" w14:textId="77777777" w:rsidR="00A62665" w:rsidRDefault="00A62665">
      <w:pPr>
        <w:spacing w:line="197" w:lineRule="auto"/>
        <w:ind w:left="2600"/>
        <w:rPr>
          <w:rFonts w:ascii="Palatino Linotype" w:eastAsia="Palatino Linotype" w:hAnsi="Palatino Linotype"/>
          <w:sz w:val="9"/>
        </w:rPr>
      </w:pPr>
      <w:r>
        <w:rPr>
          <w:rFonts w:ascii="Palatino Linotype" w:eastAsia="Palatino Linotype" w:hAnsi="Palatino Linotype"/>
          <w:sz w:val="9"/>
        </w:rPr>
        <w:t>To verify this, a Pearson</w:t>
      </w:r>
      <w:r>
        <w:rPr>
          <w:rFonts w:ascii="Palatino Linotype" w:eastAsia="Palatino Linotype" w:hAnsi="Palatino Linotype"/>
          <w:sz w:val="9"/>
        </w:rPr>
        <w:t>’s</w:t>
      </w:r>
      <w:r>
        <w:rPr>
          <w:rFonts w:ascii="Palatino Linotype" w:eastAsia="Palatino Linotype" w:hAnsi="Palatino Linotype"/>
          <w:sz w:val="9"/>
        </w:rPr>
        <w:t xml:space="preserve"> correlation coefficient was additionally calculated to</w:t>
      </w:r>
    </w:p>
    <w:p w14:paraId="77C21778" w14:textId="77777777" w:rsidR="00A62665" w:rsidRDefault="00A62665">
      <w:pPr>
        <w:spacing w:line="207" w:lineRule="auto"/>
        <w:ind w:left="2620"/>
        <w:rPr>
          <w:rFonts w:ascii="Arial" w:eastAsia="Arial" w:hAnsi="Arial"/>
        </w:rPr>
      </w:pPr>
      <w:r>
        <w:rPr>
          <w:rFonts w:ascii="Arial" w:eastAsia="Arial" w:hAnsi="Arial"/>
        </w:rPr>
        <w:t>sions with recorded parameters would be the RPM of the engine and the vehicle speed. To</w:t>
      </w:r>
    </w:p>
    <w:p w14:paraId="6C0B5D63" w14:textId="77777777" w:rsidR="00A62665" w:rsidRDefault="00A62665">
      <w:pPr>
        <w:spacing w:line="9" w:lineRule="exact"/>
        <w:rPr>
          <w:rFonts w:ascii="Times New Roman" w:eastAsia="Times New Roman" w:hAnsi="Times New Roman"/>
        </w:rPr>
      </w:pPr>
    </w:p>
    <w:p w14:paraId="0B0A967B" w14:textId="77777777" w:rsidR="00A62665" w:rsidRDefault="00A62665">
      <w:pPr>
        <w:spacing w:line="323" w:lineRule="auto"/>
        <w:ind w:left="2600"/>
        <w:jc w:val="both"/>
        <w:rPr>
          <w:rFonts w:ascii="Palatino Linotype" w:eastAsia="Palatino Linotype" w:hAnsi="Palatino Linotype"/>
          <w:sz w:val="17"/>
          <w:vertAlign w:val="subscript"/>
        </w:rPr>
      </w:pPr>
      <w:r>
        <w:rPr>
          <w:rFonts w:ascii="Palatino Linotype" w:eastAsia="Palatino Linotype" w:hAnsi="Palatino Linotype"/>
          <w:sz w:val="13"/>
        </w:rPr>
        <w:t>cally</w:t>
      </w:r>
      <w:r>
        <w:rPr>
          <w:rFonts w:ascii="Arial" w:eastAsia="Arial" w:hAnsi="Arial"/>
          <w:sz w:val="12"/>
        </w:rPr>
        <w:t>verify</w:t>
      </w:r>
      <w:r>
        <w:rPr>
          <w:rFonts w:ascii="Palatino Linotype" w:eastAsia="Palatino Linotype" w:hAnsi="Palatino Linotype"/>
          <w:sz w:val="13"/>
        </w:rPr>
        <w:t xml:space="preserve"> verify</w:t>
      </w:r>
      <w:r>
        <w:rPr>
          <w:rFonts w:ascii="Arial" w:eastAsia="Arial" w:hAnsi="Arial"/>
          <w:sz w:val="12"/>
        </w:rPr>
        <w:t>this,aPearson</w:t>
      </w:r>
      <w:r>
        <w:rPr>
          <w:rFonts w:ascii="Arial" w:eastAsia="Arial" w:hAnsi="Arial"/>
          <w:sz w:val="12"/>
        </w:rPr>
        <w:t>’s</w:t>
      </w:r>
      <w:r>
        <w:rPr>
          <w:rFonts w:ascii="Palatino Linotype" w:eastAsia="Palatino Linotype" w:hAnsi="Palatino Linotype"/>
          <w:sz w:val="13"/>
        </w:rPr>
        <w:t>theabove</w:t>
      </w:r>
      <w:r>
        <w:rPr>
          <w:rFonts w:ascii="Arial" w:eastAsia="Arial" w:hAnsi="Arial"/>
          <w:sz w:val="12"/>
        </w:rPr>
        <w:t>correlation</w:t>
      </w:r>
      <w:r>
        <w:rPr>
          <w:rFonts w:ascii="Palatino Linotype" w:eastAsia="Palatino Linotype" w:hAnsi="Palatino Linotype"/>
          <w:sz w:val="13"/>
        </w:rPr>
        <w:t>observations</w:t>
      </w:r>
      <w:r>
        <w:rPr>
          <w:rFonts w:ascii="Arial" w:eastAsia="Arial" w:hAnsi="Arial"/>
          <w:sz w:val="12"/>
        </w:rPr>
        <w:t>coefficient</w:t>
      </w:r>
      <w:r>
        <w:rPr>
          <w:rFonts w:ascii="Palatino Linotype" w:eastAsia="Palatino Linotype" w:hAnsi="Palatino Linotype"/>
          <w:sz w:val="13"/>
        </w:rPr>
        <w:t>.In</w:t>
      </w:r>
      <w:r>
        <w:rPr>
          <w:rFonts w:ascii="Arial" w:eastAsia="Arial" w:hAnsi="Arial"/>
          <w:sz w:val="12"/>
        </w:rPr>
        <w:t>was</w:t>
      </w:r>
      <w:r>
        <w:rPr>
          <w:rFonts w:ascii="Palatino Linotype" w:eastAsia="Palatino Linotype" w:hAnsi="Palatino Linotype"/>
          <w:sz w:val="13"/>
        </w:rPr>
        <w:t>the</w:t>
      </w:r>
      <w:r>
        <w:rPr>
          <w:rFonts w:ascii="Arial" w:eastAsia="Arial" w:hAnsi="Arial"/>
          <w:sz w:val="12"/>
        </w:rPr>
        <w:t xml:space="preserve"> </w:t>
      </w:r>
      <w:r>
        <w:rPr>
          <w:rFonts w:ascii="Arial" w:eastAsia="Arial" w:hAnsi="Arial"/>
          <w:sz w:val="12"/>
        </w:rPr>
        <w:t>addi</w:t>
      </w:r>
      <w:r>
        <w:rPr>
          <w:rFonts w:ascii="Palatino Linotype" w:eastAsia="Palatino Linotype" w:hAnsi="Palatino Linotype"/>
          <w:sz w:val="13"/>
        </w:rPr>
        <w:t>context</w:t>
      </w:r>
      <w:r>
        <w:rPr>
          <w:rFonts w:ascii="Arial" w:eastAsia="Arial" w:hAnsi="Arial"/>
          <w:sz w:val="12"/>
        </w:rPr>
        <w:t>ionally</w:t>
      </w:r>
      <w:r>
        <w:rPr>
          <w:rFonts w:ascii="Palatino Linotype" w:eastAsia="Palatino Linotype" w:hAnsi="Palatino Linotype"/>
          <w:sz w:val="13"/>
        </w:rPr>
        <w:t>of</w:t>
      </w:r>
      <w:r>
        <w:rPr>
          <w:rFonts w:ascii="Arial" w:eastAsia="Arial" w:hAnsi="Arial"/>
          <w:sz w:val="12"/>
        </w:rPr>
        <w:t xml:space="preserve"> </w:t>
      </w:r>
      <w:r>
        <w:rPr>
          <w:rFonts w:ascii="Arial" w:eastAsia="Arial" w:hAnsi="Arial"/>
          <w:sz w:val="12"/>
        </w:rPr>
        <w:t>calculated</w:t>
      </w:r>
      <w:r>
        <w:rPr>
          <w:rFonts w:ascii="Palatino Linotype" w:eastAsia="Palatino Linotype" w:hAnsi="Palatino Linotype"/>
          <w:sz w:val="13"/>
        </w:rPr>
        <w:t>thedevelopment</w:t>
      </w:r>
      <w:r>
        <w:rPr>
          <w:rFonts w:ascii="Arial" w:eastAsia="Arial" w:hAnsi="Arial"/>
          <w:sz w:val="12"/>
        </w:rPr>
        <w:t>tonumerically</w:t>
      </w:r>
      <w:r>
        <w:rPr>
          <w:rFonts w:ascii="Palatino Linotype" w:eastAsia="Palatino Linotype" w:hAnsi="Palatino Linotype"/>
          <w:sz w:val="13"/>
        </w:rPr>
        <w:t xml:space="preserve">ofmachin </w:t>
      </w:r>
      <w:r>
        <w:rPr>
          <w:rFonts w:ascii="Palatino Linotype" w:eastAsia="Palatino Linotype" w:hAnsi="Palatino Linotype"/>
          <w:sz w:val="17"/>
          <w:vertAlign w:val="subscript"/>
        </w:rPr>
        <w:t>models,</w:t>
      </w:r>
      <w:r>
        <w:rPr>
          <w:rFonts w:ascii="Arial" w:eastAsia="Arial" w:hAnsi="Arial"/>
          <w:sz w:val="12"/>
        </w:rPr>
        <w:t>verifythe above</w:t>
      </w:r>
      <w:r>
        <w:rPr>
          <w:rFonts w:ascii="Palatino Linotype" w:eastAsia="Palatino Linotype" w:hAnsi="Palatino Linotype"/>
          <w:sz w:val="17"/>
          <w:vertAlign w:val="subscript"/>
        </w:rPr>
        <w:t>the</w:t>
      </w:r>
      <w:r>
        <w:rPr>
          <w:rFonts w:ascii="Palatino Linotype" w:eastAsia="Palatino Linotype" w:hAnsi="Palatino Linotype"/>
          <w:sz w:val="17"/>
          <w:vertAlign w:val="subscript"/>
        </w:rPr>
        <w:t>Pearson</w:t>
      </w:r>
      <w:r>
        <w:rPr>
          <w:rFonts w:ascii="Palatino Linotype" w:eastAsia="Palatino Linotype" w:hAnsi="Palatino Linotype"/>
          <w:sz w:val="17"/>
          <w:vertAlign w:val="subscript"/>
        </w:rPr>
        <w:t>’s</w:t>
      </w:r>
      <w:r>
        <w:rPr>
          <w:rFonts w:ascii="Arial" w:eastAsia="Arial" w:hAnsi="Arial"/>
          <w:sz w:val="12"/>
        </w:rPr>
        <w:t>observations</w:t>
      </w:r>
      <w:r>
        <w:rPr>
          <w:rFonts w:ascii="Palatino Linotype" w:eastAsia="Palatino Linotype" w:hAnsi="Palatino Linotype"/>
          <w:sz w:val="17"/>
          <w:vertAlign w:val="subscript"/>
        </w:rPr>
        <w:t>correlation</w:t>
      </w:r>
      <w:r>
        <w:rPr>
          <w:rFonts w:ascii="Arial" w:eastAsia="Arial" w:hAnsi="Arial"/>
          <w:sz w:val="12"/>
        </w:rPr>
        <w:t>.Inthecontext</w:t>
      </w:r>
      <w:r>
        <w:rPr>
          <w:rFonts w:ascii="Palatino Linotype" w:eastAsia="Palatino Linotype" w:hAnsi="Palatino Linotype"/>
          <w:sz w:val="17"/>
          <w:vertAlign w:val="subscript"/>
        </w:rPr>
        <w:t>coefficient</w:t>
      </w:r>
      <w:r>
        <w:rPr>
          <w:rFonts w:ascii="Arial" w:eastAsia="Arial" w:hAnsi="Arial"/>
          <w:sz w:val="12"/>
        </w:rPr>
        <w:t>ofthedevelopment</w:t>
      </w:r>
      <w:r>
        <w:rPr>
          <w:rFonts w:ascii="Palatino Linotype" w:eastAsia="Palatino Linotype" w:hAnsi="Palatino Linotype"/>
          <w:sz w:val="17"/>
          <w:vertAlign w:val="subscript"/>
        </w:rPr>
        <w:t>can</w:t>
      </w:r>
      <w:r>
        <w:rPr>
          <w:rFonts w:ascii="Palatino Linotype" w:eastAsia="Palatino Linotype" w:hAnsi="Palatino Linotype"/>
          <w:sz w:val="17"/>
          <w:vertAlign w:val="subscript"/>
        </w:rPr>
        <w:t>be</w:t>
      </w:r>
      <w:r>
        <w:rPr>
          <w:rFonts w:ascii="Arial" w:eastAsia="Arial" w:hAnsi="Arial"/>
          <w:sz w:val="12"/>
        </w:rPr>
        <w:t xml:space="preserve"> </w:t>
      </w:r>
      <w:r>
        <w:rPr>
          <w:rFonts w:ascii="Arial" w:eastAsia="Arial" w:hAnsi="Arial"/>
          <w:sz w:val="12"/>
        </w:rPr>
        <w:t>of</w:t>
      </w:r>
      <w:r>
        <w:rPr>
          <w:rFonts w:ascii="Palatino Linotype" w:eastAsia="Palatino Linotype" w:hAnsi="Palatino Linotype"/>
          <w:sz w:val="17"/>
          <w:vertAlign w:val="subscript"/>
        </w:rPr>
        <w:t>used</w:t>
      </w:r>
      <w:r>
        <w:rPr>
          <w:rFonts w:ascii="Arial" w:eastAsia="Arial" w:hAnsi="Arial"/>
          <w:sz w:val="12"/>
        </w:rPr>
        <w:t>machine</w:t>
      </w:r>
      <w:r>
        <w:rPr>
          <w:rFonts w:ascii="Palatino Linotype" w:eastAsia="Palatino Linotype" w:hAnsi="Palatino Linotype"/>
          <w:sz w:val="17"/>
          <w:vertAlign w:val="subscript"/>
        </w:rPr>
        <w:t xml:space="preserve">to </w:t>
      </w:r>
      <w:r>
        <w:rPr>
          <w:rFonts w:ascii="Palatino Linotype" w:eastAsia="Palatino Linotype" w:hAnsi="Palatino Linotype"/>
          <w:sz w:val="17"/>
          <w:vertAlign w:val="subscript"/>
        </w:rPr>
        <w:t>quantify</w:t>
      </w:r>
      <w:r>
        <w:rPr>
          <w:rFonts w:ascii="Arial" w:eastAsia="Arial" w:hAnsi="Arial"/>
          <w:sz w:val="12"/>
        </w:rPr>
        <w:t>learningmod</w:t>
      </w:r>
      <w:r>
        <w:rPr>
          <w:rFonts w:ascii="Palatino Linotype" w:eastAsia="Palatino Linotype" w:hAnsi="Palatino Linotype"/>
          <w:sz w:val="17"/>
          <w:vertAlign w:val="subscript"/>
        </w:rPr>
        <w:t>the</w:t>
      </w:r>
      <w:r>
        <w:rPr>
          <w:rFonts w:ascii="Arial" w:eastAsia="Arial" w:hAnsi="Arial"/>
          <w:sz w:val="12"/>
        </w:rPr>
        <w:t>-</w:t>
      </w:r>
      <w:r>
        <w:rPr>
          <w:rFonts w:ascii="Palatino Linotype" w:eastAsia="Palatino Linotype" w:hAnsi="Palatino Linotype"/>
          <w:sz w:val="17"/>
        </w:rPr>
        <w:t xml:space="preserve"> </w:t>
      </w:r>
      <w:r>
        <w:rPr>
          <w:rFonts w:ascii="Palatino Linotype" w:eastAsia="Palatino Linotype" w:hAnsi="Palatino Linotype"/>
          <w:sz w:val="17"/>
          <w:vertAlign w:val="subscript"/>
        </w:rPr>
        <w:t>corre</w:t>
      </w:r>
    </w:p>
    <w:p w14:paraId="303B955F" w14:textId="77777777" w:rsidR="00A62665" w:rsidRDefault="00A62665">
      <w:pPr>
        <w:spacing w:line="180" w:lineRule="auto"/>
        <w:ind w:left="2620"/>
        <w:rPr>
          <w:rFonts w:ascii="Arial" w:eastAsia="Arial" w:hAnsi="Arial"/>
          <w:sz w:val="11"/>
        </w:rPr>
      </w:pPr>
      <w:r>
        <w:rPr>
          <w:rFonts w:ascii="Arial" w:eastAsia="Arial" w:hAnsi="Arial"/>
          <w:sz w:val="11"/>
        </w:rPr>
        <w:t>els, the Pearson</w:t>
      </w:r>
      <w:r>
        <w:rPr>
          <w:rFonts w:ascii="Arial" w:eastAsia="Arial" w:hAnsi="Arial"/>
          <w:sz w:val="11"/>
        </w:rPr>
        <w:t>’s correlation coefficient can be used to quantify the correlation between</w:t>
      </w:r>
    </w:p>
    <w:p w14:paraId="78DE2930" w14:textId="77777777" w:rsidR="00A62665" w:rsidRDefault="00A62665">
      <w:pPr>
        <w:spacing w:line="186" w:lineRule="auto"/>
        <w:ind w:left="2600"/>
        <w:rPr>
          <w:rFonts w:ascii="Palatino Linotype" w:eastAsia="Palatino Linotype" w:hAnsi="Palatino Linotype"/>
          <w:sz w:val="15"/>
        </w:rPr>
      </w:pPr>
      <w:r>
        <w:rPr>
          <w:rFonts w:ascii="Palatino Linotype" w:eastAsia="Palatino Linotype" w:hAnsi="Palatino Linotype"/>
          <w:sz w:val="15"/>
        </w:rPr>
        <w:t>tween the variables under study and the target variable. The results of the Pear</w:t>
      </w:r>
    </w:p>
    <w:p w14:paraId="7DDF01CE" w14:textId="77777777" w:rsidR="00A62665" w:rsidRDefault="00A62665">
      <w:pPr>
        <w:spacing w:line="182" w:lineRule="auto"/>
        <w:ind w:left="2620"/>
        <w:rPr>
          <w:rFonts w:ascii="Arial" w:eastAsia="Arial" w:hAnsi="Arial"/>
          <w:sz w:val="18"/>
        </w:rPr>
      </w:pPr>
      <w:r>
        <w:rPr>
          <w:rFonts w:ascii="Arial" w:eastAsia="Arial" w:hAnsi="Arial"/>
          <w:sz w:val="18"/>
        </w:rPr>
        <w:t>the variables under study and the target variable. The results of the Pearson</w:t>
      </w:r>
      <w:r>
        <w:rPr>
          <w:rFonts w:ascii="Arial" w:eastAsia="Arial" w:hAnsi="Arial"/>
          <w:sz w:val="18"/>
        </w:rPr>
        <w:t>’s correlation</w:t>
      </w:r>
    </w:p>
    <w:p w14:paraId="6F554746" w14:textId="77777777" w:rsidR="00A62665" w:rsidRDefault="00A62665">
      <w:pPr>
        <w:spacing w:line="187" w:lineRule="auto"/>
        <w:ind w:left="2600"/>
        <w:rPr>
          <w:rFonts w:ascii="Palatino Linotype" w:eastAsia="Palatino Linotype" w:hAnsi="Palatino Linotype"/>
          <w:sz w:val="9"/>
        </w:rPr>
      </w:pPr>
      <w:r>
        <w:rPr>
          <w:rFonts w:ascii="Palatino Linotype" w:eastAsia="Palatino Linotype" w:hAnsi="Palatino Linotype"/>
          <w:sz w:val="9"/>
        </w:rPr>
        <w:t>relation coefficient for the parameters studied are presented in Figure 5.</w:t>
      </w:r>
    </w:p>
    <w:p w14:paraId="359C49FB" w14:textId="77777777" w:rsidR="00A62665" w:rsidRDefault="00A62665">
      <w:pPr>
        <w:spacing w:line="207" w:lineRule="auto"/>
        <w:ind w:left="2620"/>
        <w:rPr>
          <w:rFonts w:ascii="Arial" w:eastAsia="Arial" w:hAnsi="Arial"/>
        </w:rPr>
      </w:pPr>
      <w:r>
        <w:rPr>
          <w:rFonts w:ascii="Arial" w:eastAsia="Arial" w:hAnsi="Arial"/>
        </w:rPr>
        <w:t>coefficient for the parameters studied are presented in Figure</w:t>
      </w:r>
      <w:r>
        <w:rPr>
          <w:rFonts w:ascii="Arial" w:eastAsia="Arial" w:hAnsi="Arial"/>
          <w:color w:val="0875B7"/>
        </w:rPr>
        <w:t xml:space="preserve"> </w:t>
      </w:r>
      <w:r>
        <w:rPr>
          <w:rFonts w:ascii="Arial" w:eastAsia="Arial" w:hAnsi="Arial"/>
          <w:color w:val="0875B7"/>
        </w:rPr>
        <w:t>5</w:t>
      </w:r>
      <w:r>
        <w:rPr>
          <w:rFonts w:ascii="Arial" w:eastAsia="Arial" w:hAnsi="Arial"/>
        </w:rPr>
        <w:t>.</w:t>
      </w:r>
    </w:p>
    <w:p w14:paraId="47CEFE45" w14:textId="77777777" w:rsidR="00A62665" w:rsidRDefault="00A62665">
      <w:pPr>
        <w:spacing w:line="20" w:lineRule="exact"/>
        <w:rPr>
          <w:rFonts w:ascii="Times New Roman" w:eastAsia="Times New Roman" w:hAnsi="Times New Roman"/>
        </w:rPr>
      </w:pPr>
      <w:r>
        <w:rPr>
          <w:rFonts w:ascii="Arial" w:eastAsia="Arial" w:hAnsi="Arial"/>
        </w:rPr>
        <w:pict w14:anchorId="550B70B6">
          <v:shape id="_x0000_s1040" type="#_x0000_t75" style="position:absolute;margin-left:129.9pt;margin-top:12.65pt;width:347.65pt;height:279.8pt;z-index:-251659264">
            <v:imagedata r:id="rId20" o:title=""/>
          </v:shape>
        </w:pict>
      </w:r>
    </w:p>
    <w:p w14:paraId="6AFD7FF8" w14:textId="77777777" w:rsidR="00A62665" w:rsidRDefault="00A62665">
      <w:pPr>
        <w:spacing w:line="200" w:lineRule="exact"/>
        <w:rPr>
          <w:rFonts w:ascii="Times New Roman" w:eastAsia="Times New Roman" w:hAnsi="Times New Roman"/>
        </w:rPr>
      </w:pPr>
    </w:p>
    <w:p w14:paraId="1A23444F" w14:textId="77777777" w:rsidR="00A62665" w:rsidRDefault="00A62665">
      <w:pPr>
        <w:spacing w:line="200" w:lineRule="exact"/>
        <w:rPr>
          <w:rFonts w:ascii="Times New Roman" w:eastAsia="Times New Roman" w:hAnsi="Times New Roman"/>
        </w:rPr>
      </w:pPr>
    </w:p>
    <w:p w14:paraId="56003DE0" w14:textId="77777777" w:rsidR="00A62665" w:rsidRDefault="00A62665">
      <w:pPr>
        <w:spacing w:line="200" w:lineRule="exact"/>
        <w:rPr>
          <w:rFonts w:ascii="Times New Roman" w:eastAsia="Times New Roman" w:hAnsi="Times New Roman"/>
        </w:rPr>
      </w:pPr>
    </w:p>
    <w:p w14:paraId="62529689" w14:textId="77777777" w:rsidR="00A62665" w:rsidRDefault="00A62665">
      <w:pPr>
        <w:spacing w:line="200" w:lineRule="exact"/>
        <w:rPr>
          <w:rFonts w:ascii="Times New Roman" w:eastAsia="Times New Roman" w:hAnsi="Times New Roman"/>
        </w:rPr>
      </w:pPr>
    </w:p>
    <w:p w14:paraId="1565EFA5" w14:textId="77777777" w:rsidR="00A62665" w:rsidRDefault="00A62665">
      <w:pPr>
        <w:spacing w:line="200" w:lineRule="exact"/>
        <w:rPr>
          <w:rFonts w:ascii="Times New Roman" w:eastAsia="Times New Roman" w:hAnsi="Times New Roman"/>
        </w:rPr>
      </w:pPr>
    </w:p>
    <w:p w14:paraId="02A759AC" w14:textId="77777777" w:rsidR="00A62665" w:rsidRDefault="00A62665">
      <w:pPr>
        <w:spacing w:line="200" w:lineRule="exact"/>
        <w:rPr>
          <w:rFonts w:ascii="Times New Roman" w:eastAsia="Times New Roman" w:hAnsi="Times New Roman"/>
        </w:rPr>
      </w:pPr>
    </w:p>
    <w:p w14:paraId="6927CEF5" w14:textId="77777777" w:rsidR="00A62665" w:rsidRDefault="00A62665">
      <w:pPr>
        <w:spacing w:line="200" w:lineRule="exact"/>
        <w:rPr>
          <w:rFonts w:ascii="Times New Roman" w:eastAsia="Times New Roman" w:hAnsi="Times New Roman"/>
        </w:rPr>
      </w:pPr>
    </w:p>
    <w:p w14:paraId="373B850B" w14:textId="77777777" w:rsidR="00A62665" w:rsidRDefault="00A62665">
      <w:pPr>
        <w:spacing w:line="200" w:lineRule="exact"/>
        <w:rPr>
          <w:rFonts w:ascii="Times New Roman" w:eastAsia="Times New Roman" w:hAnsi="Times New Roman"/>
        </w:rPr>
      </w:pPr>
    </w:p>
    <w:p w14:paraId="016BC108" w14:textId="77777777" w:rsidR="00A62665" w:rsidRDefault="00A62665">
      <w:pPr>
        <w:spacing w:line="200" w:lineRule="exact"/>
        <w:rPr>
          <w:rFonts w:ascii="Times New Roman" w:eastAsia="Times New Roman" w:hAnsi="Times New Roman"/>
        </w:rPr>
      </w:pPr>
    </w:p>
    <w:p w14:paraId="1DD8EEB4" w14:textId="77777777" w:rsidR="00A62665" w:rsidRDefault="00A62665">
      <w:pPr>
        <w:spacing w:line="200" w:lineRule="exact"/>
        <w:rPr>
          <w:rFonts w:ascii="Times New Roman" w:eastAsia="Times New Roman" w:hAnsi="Times New Roman"/>
        </w:rPr>
      </w:pPr>
    </w:p>
    <w:p w14:paraId="264A3BF8" w14:textId="77777777" w:rsidR="00A62665" w:rsidRDefault="00A62665">
      <w:pPr>
        <w:spacing w:line="200" w:lineRule="exact"/>
        <w:rPr>
          <w:rFonts w:ascii="Times New Roman" w:eastAsia="Times New Roman" w:hAnsi="Times New Roman"/>
        </w:rPr>
      </w:pPr>
    </w:p>
    <w:p w14:paraId="08EB7080" w14:textId="77777777" w:rsidR="00A62665" w:rsidRDefault="00A62665">
      <w:pPr>
        <w:spacing w:line="200" w:lineRule="exact"/>
        <w:rPr>
          <w:rFonts w:ascii="Times New Roman" w:eastAsia="Times New Roman" w:hAnsi="Times New Roman"/>
        </w:rPr>
      </w:pPr>
    </w:p>
    <w:p w14:paraId="4B47A0B3" w14:textId="77777777" w:rsidR="00A62665" w:rsidRDefault="00A62665">
      <w:pPr>
        <w:spacing w:line="200" w:lineRule="exact"/>
        <w:rPr>
          <w:rFonts w:ascii="Times New Roman" w:eastAsia="Times New Roman" w:hAnsi="Times New Roman"/>
        </w:rPr>
      </w:pPr>
    </w:p>
    <w:p w14:paraId="15ECCC15" w14:textId="77777777" w:rsidR="00A62665" w:rsidRDefault="00A62665">
      <w:pPr>
        <w:spacing w:line="200" w:lineRule="exact"/>
        <w:rPr>
          <w:rFonts w:ascii="Times New Roman" w:eastAsia="Times New Roman" w:hAnsi="Times New Roman"/>
        </w:rPr>
      </w:pPr>
    </w:p>
    <w:p w14:paraId="385E03B7" w14:textId="77777777" w:rsidR="00A62665" w:rsidRDefault="00A62665">
      <w:pPr>
        <w:spacing w:line="200" w:lineRule="exact"/>
        <w:rPr>
          <w:rFonts w:ascii="Times New Roman" w:eastAsia="Times New Roman" w:hAnsi="Times New Roman"/>
        </w:rPr>
      </w:pPr>
    </w:p>
    <w:p w14:paraId="09C16544" w14:textId="77777777" w:rsidR="00A62665" w:rsidRDefault="00A62665">
      <w:pPr>
        <w:spacing w:line="200" w:lineRule="exact"/>
        <w:rPr>
          <w:rFonts w:ascii="Times New Roman" w:eastAsia="Times New Roman" w:hAnsi="Times New Roman"/>
        </w:rPr>
      </w:pPr>
    </w:p>
    <w:p w14:paraId="5B5696C0" w14:textId="77777777" w:rsidR="00A62665" w:rsidRDefault="00A62665">
      <w:pPr>
        <w:spacing w:line="200" w:lineRule="exact"/>
        <w:rPr>
          <w:rFonts w:ascii="Times New Roman" w:eastAsia="Times New Roman" w:hAnsi="Times New Roman"/>
        </w:rPr>
      </w:pPr>
    </w:p>
    <w:p w14:paraId="23E234AB" w14:textId="77777777" w:rsidR="00A62665" w:rsidRDefault="00A62665">
      <w:pPr>
        <w:spacing w:line="200" w:lineRule="exact"/>
        <w:rPr>
          <w:rFonts w:ascii="Times New Roman" w:eastAsia="Times New Roman" w:hAnsi="Times New Roman"/>
        </w:rPr>
      </w:pPr>
    </w:p>
    <w:p w14:paraId="380B53B2" w14:textId="77777777" w:rsidR="00A62665" w:rsidRDefault="00A62665">
      <w:pPr>
        <w:spacing w:line="200" w:lineRule="exact"/>
        <w:rPr>
          <w:rFonts w:ascii="Times New Roman" w:eastAsia="Times New Roman" w:hAnsi="Times New Roman"/>
        </w:rPr>
      </w:pPr>
    </w:p>
    <w:p w14:paraId="2596A9C2" w14:textId="77777777" w:rsidR="00A62665" w:rsidRDefault="00A62665">
      <w:pPr>
        <w:spacing w:line="200" w:lineRule="exact"/>
        <w:rPr>
          <w:rFonts w:ascii="Times New Roman" w:eastAsia="Times New Roman" w:hAnsi="Times New Roman"/>
        </w:rPr>
      </w:pPr>
    </w:p>
    <w:p w14:paraId="1FFB4601" w14:textId="77777777" w:rsidR="00A62665" w:rsidRDefault="00A62665">
      <w:pPr>
        <w:spacing w:line="200" w:lineRule="exact"/>
        <w:rPr>
          <w:rFonts w:ascii="Times New Roman" w:eastAsia="Times New Roman" w:hAnsi="Times New Roman"/>
        </w:rPr>
      </w:pPr>
    </w:p>
    <w:p w14:paraId="05B955A1" w14:textId="77777777" w:rsidR="00A62665" w:rsidRDefault="00A62665">
      <w:pPr>
        <w:spacing w:line="200" w:lineRule="exact"/>
        <w:rPr>
          <w:rFonts w:ascii="Times New Roman" w:eastAsia="Times New Roman" w:hAnsi="Times New Roman"/>
        </w:rPr>
      </w:pPr>
    </w:p>
    <w:p w14:paraId="3216BCFC" w14:textId="77777777" w:rsidR="00A62665" w:rsidRDefault="00A62665">
      <w:pPr>
        <w:spacing w:line="200" w:lineRule="exact"/>
        <w:rPr>
          <w:rFonts w:ascii="Times New Roman" w:eastAsia="Times New Roman" w:hAnsi="Times New Roman"/>
        </w:rPr>
      </w:pPr>
    </w:p>
    <w:p w14:paraId="2D5CCB91" w14:textId="77777777" w:rsidR="00A62665" w:rsidRDefault="00A62665">
      <w:pPr>
        <w:spacing w:line="200" w:lineRule="exact"/>
        <w:rPr>
          <w:rFonts w:ascii="Times New Roman" w:eastAsia="Times New Roman" w:hAnsi="Times New Roman"/>
        </w:rPr>
      </w:pPr>
    </w:p>
    <w:p w14:paraId="5BFA401B" w14:textId="77777777" w:rsidR="00A62665" w:rsidRDefault="00A62665">
      <w:pPr>
        <w:spacing w:line="200" w:lineRule="exact"/>
        <w:rPr>
          <w:rFonts w:ascii="Times New Roman" w:eastAsia="Times New Roman" w:hAnsi="Times New Roman"/>
        </w:rPr>
      </w:pPr>
    </w:p>
    <w:p w14:paraId="2A7A421F" w14:textId="77777777" w:rsidR="00A62665" w:rsidRDefault="00A62665">
      <w:pPr>
        <w:spacing w:line="200" w:lineRule="exact"/>
        <w:rPr>
          <w:rFonts w:ascii="Times New Roman" w:eastAsia="Times New Roman" w:hAnsi="Times New Roman"/>
        </w:rPr>
      </w:pPr>
    </w:p>
    <w:p w14:paraId="2F4771D6" w14:textId="77777777" w:rsidR="00A62665" w:rsidRDefault="00A62665">
      <w:pPr>
        <w:spacing w:line="200" w:lineRule="exact"/>
        <w:rPr>
          <w:rFonts w:ascii="Times New Roman" w:eastAsia="Times New Roman" w:hAnsi="Times New Roman"/>
        </w:rPr>
      </w:pPr>
    </w:p>
    <w:p w14:paraId="62E6D8A9" w14:textId="77777777" w:rsidR="00A62665" w:rsidRDefault="00A62665">
      <w:pPr>
        <w:spacing w:line="200" w:lineRule="exact"/>
        <w:rPr>
          <w:rFonts w:ascii="Times New Roman" w:eastAsia="Times New Roman" w:hAnsi="Times New Roman"/>
        </w:rPr>
      </w:pPr>
    </w:p>
    <w:p w14:paraId="4D12B4E5" w14:textId="77777777" w:rsidR="00A62665" w:rsidRDefault="00A62665">
      <w:pPr>
        <w:spacing w:line="242" w:lineRule="exact"/>
        <w:rPr>
          <w:rFonts w:ascii="Times New Roman" w:eastAsia="Times New Roman" w:hAnsi="Times New Roman"/>
        </w:rPr>
      </w:pPr>
    </w:p>
    <w:p w14:paraId="61B28570" w14:textId="77777777" w:rsidR="00A62665" w:rsidRDefault="00A62665">
      <w:pPr>
        <w:spacing w:line="0" w:lineRule="atLeast"/>
        <w:ind w:left="2620"/>
        <w:rPr>
          <w:rFonts w:ascii="Arial" w:eastAsia="Arial" w:hAnsi="Arial"/>
          <w:sz w:val="18"/>
        </w:rPr>
      </w:pPr>
      <w:r>
        <w:rPr>
          <w:rFonts w:ascii="Arial" w:eastAsia="Arial" w:hAnsi="Arial"/>
          <w:b/>
          <w:sz w:val="18"/>
        </w:rPr>
        <w:t>Figure 5.</w:t>
      </w:r>
      <w:r>
        <w:rPr>
          <w:rFonts w:ascii="Arial" w:eastAsia="Arial" w:hAnsi="Arial"/>
          <w:sz w:val="18"/>
        </w:rPr>
        <w:t xml:space="preserve"> </w:t>
      </w:r>
      <w:r>
        <w:rPr>
          <w:rFonts w:ascii="Arial" w:eastAsia="Arial" w:hAnsi="Arial"/>
          <w:sz w:val="18"/>
        </w:rPr>
        <w:t>Pearson</w:t>
      </w:r>
      <w:r>
        <w:rPr>
          <w:rFonts w:ascii="Arial" w:eastAsia="Arial" w:hAnsi="Arial"/>
          <w:sz w:val="18"/>
        </w:rPr>
        <w:t>’s correlation coefficient results for the LPG vehicle parameters tested.</w:t>
      </w:r>
    </w:p>
    <w:p w14:paraId="18B60822" w14:textId="77777777" w:rsidR="00A62665" w:rsidRDefault="00A62665">
      <w:pPr>
        <w:spacing w:line="181" w:lineRule="auto"/>
        <w:ind w:left="2600"/>
        <w:rPr>
          <w:rFonts w:ascii="Palatino Linotype" w:eastAsia="Palatino Linotype" w:hAnsi="Palatino Linotype"/>
          <w:sz w:val="22"/>
        </w:rPr>
      </w:pPr>
      <w:r>
        <w:rPr>
          <w:rFonts w:ascii="Palatino Linotype" w:eastAsia="Palatino Linotype" w:hAnsi="Palatino Linotype"/>
          <w:b/>
          <w:sz w:val="22"/>
        </w:rPr>
        <w:t>Figure 5.</w:t>
      </w:r>
      <w:r>
        <w:rPr>
          <w:rFonts w:ascii="Palatino Linotype" w:eastAsia="Palatino Linotype" w:hAnsi="Palatino Linotype"/>
          <w:sz w:val="22"/>
        </w:rPr>
        <w:t xml:space="preserve"> </w:t>
      </w:r>
      <w:r>
        <w:rPr>
          <w:rFonts w:ascii="Palatino Linotype" w:eastAsia="Palatino Linotype" w:hAnsi="Palatino Linotype"/>
          <w:sz w:val="22"/>
        </w:rPr>
        <w:t>Pearson</w:t>
      </w:r>
      <w:r>
        <w:rPr>
          <w:rFonts w:ascii="Palatino Linotype" w:eastAsia="Palatino Linotype" w:hAnsi="Palatino Linotype"/>
          <w:sz w:val="22"/>
        </w:rPr>
        <w:t>’s correlation coefficient results for the LPG vehicle parameters tested</w:t>
      </w:r>
      <w:r>
        <w:rPr>
          <w:rFonts w:ascii="Palatino Linotype" w:eastAsia="Palatino Linotype" w:hAnsi="Palatino Linotype"/>
          <w:sz w:val="22"/>
        </w:rPr>
        <w:t>.</w:t>
      </w:r>
    </w:p>
    <w:p w14:paraId="1A62D027" w14:textId="77777777" w:rsidR="00A62665" w:rsidRDefault="00A62665">
      <w:pPr>
        <w:spacing w:line="93" w:lineRule="exact"/>
        <w:rPr>
          <w:rFonts w:ascii="Times New Roman" w:eastAsia="Times New Roman" w:hAnsi="Times New Roman"/>
        </w:rPr>
      </w:pPr>
    </w:p>
    <w:p w14:paraId="5BD82CCD" w14:textId="77777777" w:rsidR="00A62665" w:rsidRDefault="00A62665">
      <w:pPr>
        <w:spacing w:line="0" w:lineRule="atLeast"/>
        <w:ind w:left="3060"/>
        <w:rPr>
          <w:rFonts w:ascii="Arial" w:eastAsia="Arial" w:hAnsi="Arial"/>
        </w:rPr>
      </w:pPr>
      <w:r>
        <w:rPr>
          <w:rFonts w:ascii="Arial" w:eastAsia="Arial" w:hAnsi="Arial"/>
        </w:rPr>
        <w:t>From Figure</w:t>
      </w:r>
      <w:r>
        <w:rPr>
          <w:rFonts w:ascii="Arial" w:eastAsia="Arial" w:hAnsi="Arial"/>
          <w:color w:val="0875B7"/>
        </w:rPr>
        <w:t xml:space="preserve"> </w:t>
      </w:r>
      <w:r>
        <w:rPr>
          <w:rFonts w:ascii="Arial" w:eastAsia="Arial" w:hAnsi="Arial"/>
          <w:color w:val="0875B7"/>
        </w:rPr>
        <w:t>5</w:t>
      </w:r>
      <w:r>
        <w:rPr>
          <w:rFonts w:ascii="Arial" w:eastAsia="Arial" w:hAnsi="Arial"/>
        </w:rPr>
        <w:t>, the following can be observed:</w:t>
      </w:r>
    </w:p>
    <w:p w14:paraId="0F3B9D00" w14:textId="77777777" w:rsidR="00A62665" w:rsidRDefault="00A62665">
      <w:pPr>
        <w:spacing w:line="185" w:lineRule="auto"/>
        <w:ind w:left="720"/>
        <w:jc w:val="center"/>
        <w:rPr>
          <w:rFonts w:ascii="Palatino Linotype" w:eastAsia="Palatino Linotype" w:hAnsi="Palatino Linotype"/>
          <w:sz w:val="12"/>
        </w:rPr>
      </w:pPr>
      <w:r>
        <w:rPr>
          <w:rFonts w:ascii="Palatino Linotype" w:eastAsia="Palatino Linotype" w:hAnsi="Palatino Linotype"/>
          <w:sz w:val="12"/>
        </w:rPr>
        <w:t>From Figure 5, the following can be observed:</w:t>
      </w:r>
    </w:p>
    <w:p w14:paraId="7D02CB62" w14:textId="77777777" w:rsidR="00A62665" w:rsidRDefault="00A62665">
      <w:pPr>
        <w:tabs>
          <w:tab w:val="left" w:pos="3040"/>
        </w:tabs>
        <w:spacing w:line="184" w:lineRule="auto"/>
        <w:ind w:left="2640"/>
        <w:rPr>
          <w:rFonts w:ascii="Arial" w:eastAsia="Arial" w:hAnsi="Arial"/>
          <w:sz w:val="17"/>
        </w:rPr>
      </w:pPr>
      <w:r>
        <w:rPr>
          <w:rFonts w:ascii="Arial" w:eastAsia="Arial" w:hAnsi="Arial"/>
          <w:sz w:val="17"/>
        </w:rPr>
        <w:t>-</w:t>
      </w:r>
      <w:r>
        <w:rPr>
          <w:rFonts w:ascii="Times New Roman" w:eastAsia="Times New Roman" w:hAnsi="Times New Roman"/>
        </w:rPr>
        <w:tab/>
      </w:r>
      <w:r>
        <w:rPr>
          <w:rFonts w:ascii="Arial" w:eastAsia="Arial" w:hAnsi="Arial"/>
          <w:sz w:val="17"/>
        </w:rPr>
        <w:t>The highest values of Pearson</w:t>
      </w:r>
      <w:r>
        <w:rPr>
          <w:rFonts w:ascii="Arial" w:eastAsia="Arial" w:hAnsi="Arial"/>
          <w:sz w:val="17"/>
        </w:rPr>
        <w:t>’s coefficient correlation with CO</w:t>
      </w:r>
      <w:r>
        <w:rPr>
          <w:rFonts w:ascii="Arial" w:eastAsia="Arial" w:hAnsi="Arial"/>
          <w:sz w:val="25"/>
          <w:vertAlign w:val="subscript"/>
        </w:rPr>
        <w:t>2</w:t>
      </w:r>
      <w:r>
        <w:rPr>
          <w:rFonts w:ascii="Arial" w:eastAsia="Arial" w:hAnsi="Arial"/>
          <w:sz w:val="17"/>
        </w:rPr>
        <w:t xml:space="preserve"> emissions are found</w:t>
      </w:r>
    </w:p>
    <w:p w14:paraId="6F416C41" w14:textId="77777777" w:rsidR="00A62665" w:rsidRDefault="00A62665">
      <w:pPr>
        <w:spacing w:line="193" w:lineRule="auto"/>
        <w:ind w:left="3060"/>
        <w:rPr>
          <w:rFonts w:ascii="Arial" w:eastAsia="Arial" w:hAnsi="Arial"/>
          <w:sz w:val="9"/>
        </w:rPr>
      </w:pPr>
      <w:r>
        <w:rPr>
          <w:rFonts w:ascii="Arial" w:eastAsia="Arial" w:hAnsi="Arial"/>
          <w:sz w:val="9"/>
        </w:rPr>
        <w:t>for the parameter</w:t>
      </w:r>
      <w:r>
        <w:rPr>
          <w:rFonts w:ascii="Arial" w:eastAsia="Arial" w:hAnsi="Arial"/>
          <w:sz w:val="9"/>
        </w:rPr>
        <w:t>’s velocity</w:t>
      </w:r>
      <w:r>
        <w:rPr>
          <w:rFonts w:ascii="Arial" w:eastAsia="Arial" w:hAnsi="Arial"/>
          <w:sz w:val="9"/>
        </w:rPr>
        <w:t>—0.68; engine RPM</w:t>
      </w:r>
      <w:r>
        <w:rPr>
          <w:rFonts w:ascii="Arial" w:eastAsia="Arial" w:hAnsi="Arial"/>
          <w:sz w:val="9"/>
        </w:rPr>
        <w:t>—0.72; and throttle position</w:t>
      </w:r>
      <w:r>
        <w:rPr>
          <w:rFonts w:ascii="Arial" w:eastAsia="Arial" w:hAnsi="Arial"/>
          <w:sz w:val="9"/>
        </w:rPr>
        <w:t>—0.63,</w:t>
      </w:r>
    </w:p>
    <w:p w14:paraId="3BE2EAFB" w14:textId="77777777" w:rsidR="00A62665" w:rsidRDefault="00A62665">
      <w:pPr>
        <w:tabs>
          <w:tab w:val="left" w:pos="3100"/>
        </w:tabs>
        <w:spacing w:line="185" w:lineRule="auto"/>
        <w:ind w:left="2600"/>
        <w:rPr>
          <w:rFonts w:ascii="Palatino Linotype" w:eastAsia="Palatino Linotype" w:hAnsi="Palatino Linotype"/>
          <w:sz w:val="19"/>
        </w:rPr>
      </w:pPr>
      <w:r>
        <w:rPr>
          <w:rFonts w:ascii="Palatino Linotype" w:eastAsia="Palatino Linotype" w:hAnsi="Palatino Linotype"/>
          <w:sz w:val="19"/>
        </w:rPr>
        <w:t>-</w:t>
      </w:r>
      <w:r>
        <w:rPr>
          <w:rFonts w:ascii="Times New Roman" w:eastAsia="Times New Roman" w:hAnsi="Times New Roman"/>
        </w:rPr>
        <w:tab/>
      </w:r>
      <w:r>
        <w:rPr>
          <w:rFonts w:ascii="Palatino Linotype" w:eastAsia="Palatino Linotype" w:hAnsi="Palatino Linotype"/>
          <w:sz w:val="19"/>
        </w:rPr>
        <w:t>The highest values of Pearson</w:t>
      </w:r>
      <w:r>
        <w:rPr>
          <w:rFonts w:ascii="Palatino Linotype" w:eastAsia="Palatino Linotype" w:hAnsi="Palatino Linotype"/>
          <w:sz w:val="19"/>
        </w:rPr>
        <w:t>’s</w:t>
      </w:r>
      <w:r>
        <w:rPr>
          <w:rFonts w:ascii="Palatino Linotype" w:eastAsia="Palatino Linotype" w:hAnsi="Palatino Linotype"/>
          <w:sz w:val="19"/>
        </w:rPr>
        <w:t xml:space="preserve"> coefficient correlation with CO</w:t>
      </w:r>
      <w:r>
        <w:rPr>
          <w:rFonts w:ascii="Palatino Linotype" w:eastAsia="Palatino Linotype" w:hAnsi="Palatino Linotype"/>
          <w:sz w:val="12"/>
        </w:rPr>
        <w:t>2</w:t>
      </w:r>
      <w:r>
        <w:rPr>
          <w:rFonts w:ascii="Palatino Linotype" w:eastAsia="Palatino Linotype" w:hAnsi="Palatino Linotype"/>
          <w:sz w:val="19"/>
        </w:rPr>
        <w:t xml:space="preserve"> emissions</w:t>
      </w:r>
    </w:p>
    <w:p w14:paraId="0B5D7248" w14:textId="77777777" w:rsidR="00A62665" w:rsidRDefault="00A62665">
      <w:pPr>
        <w:tabs>
          <w:tab w:val="left" w:pos="3040"/>
        </w:tabs>
        <w:spacing w:line="187" w:lineRule="auto"/>
        <w:ind w:left="2640"/>
        <w:rPr>
          <w:rFonts w:ascii="Arial" w:eastAsia="Arial" w:hAnsi="Arial"/>
          <w:sz w:val="13"/>
        </w:rPr>
      </w:pPr>
      <w:r>
        <w:rPr>
          <w:rFonts w:ascii="Arial" w:eastAsia="Arial" w:hAnsi="Arial"/>
          <w:sz w:val="13"/>
        </w:rPr>
        <w:t>-</w:t>
      </w:r>
      <w:r>
        <w:rPr>
          <w:rFonts w:ascii="Times New Roman" w:eastAsia="Times New Roman" w:hAnsi="Times New Roman"/>
        </w:rPr>
        <w:tab/>
      </w:r>
      <w:r>
        <w:rPr>
          <w:rFonts w:ascii="Arial" w:eastAsia="Arial" w:hAnsi="Arial"/>
          <w:sz w:val="13"/>
        </w:rPr>
        <w:t>The least correlated parameters with CO</w:t>
      </w:r>
      <w:r>
        <w:rPr>
          <w:rFonts w:ascii="Arial" w:eastAsia="Arial" w:hAnsi="Arial"/>
          <w:sz w:val="10"/>
        </w:rPr>
        <w:t>2</w:t>
      </w:r>
      <w:r>
        <w:rPr>
          <w:rFonts w:ascii="Arial" w:eastAsia="Arial" w:hAnsi="Arial"/>
          <w:sz w:val="13"/>
        </w:rPr>
        <w:t xml:space="preserve"> emissions are acceleration</w:t>
      </w:r>
      <w:r>
        <w:rPr>
          <w:rFonts w:ascii="Arial" w:eastAsia="Arial" w:hAnsi="Arial"/>
          <w:sz w:val="13"/>
        </w:rPr>
        <w:t>—0.19 and altitude</w:t>
      </w:r>
      <w:r>
        <w:rPr>
          <w:rFonts w:ascii="Arial" w:eastAsia="Arial" w:hAnsi="Arial"/>
          <w:sz w:val="13"/>
        </w:rPr>
        <w:t>—0.11.</w:t>
      </w:r>
    </w:p>
    <w:p w14:paraId="1AF5F87E" w14:textId="77777777" w:rsidR="00A62665" w:rsidRDefault="00A62665">
      <w:pPr>
        <w:spacing w:line="193" w:lineRule="auto"/>
        <w:ind w:left="3120"/>
        <w:rPr>
          <w:rFonts w:ascii="Palatino Linotype" w:eastAsia="Palatino Linotype" w:hAnsi="Palatino Linotype"/>
          <w:sz w:val="18"/>
        </w:rPr>
      </w:pPr>
      <w:r>
        <w:rPr>
          <w:rFonts w:ascii="Palatino Linotype" w:eastAsia="Palatino Linotype" w:hAnsi="Palatino Linotype"/>
          <w:sz w:val="18"/>
        </w:rPr>
        <w:t>for the parameter</w:t>
      </w:r>
      <w:r>
        <w:rPr>
          <w:rFonts w:ascii="Palatino Linotype" w:eastAsia="Palatino Linotype" w:hAnsi="Palatino Linotype"/>
          <w:sz w:val="18"/>
        </w:rPr>
        <w:t>’s velocity</w:t>
      </w:r>
      <w:r>
        <w:rPr>
          <w:rFonts w:ascii="Palatino Linotype" w:eastAsia="Palatino Linotype" w:hAnsi="Palatino Linotype"/>
          <w:sz w:val="18"/>
        </w:rPr>
        <w:t>—</w:t>
      </w:r>
      <w:r>
        <w:rPr>
          <w:rFonts w:ascii="Palatino Linotype" w:eastAsia="Palatino Linotype" w:hAnsi="Palatino Linotype"/>
          <w:sz w:val="18"/>
        </w:rPr>
        <w:t>0.68; engine RPM</w:t>
      </w:r>
      <w:r>
        <w:rPr>
          <w:rFonts w:ascii="Palatino Linotype" w:eastAsia="Palatino Linotype" w:hAnsi="Palatino Linotype"/>
          <w:sz w:val="18"/>
        </w:rPr>
        <w:t>—</w:t>
      </w:r>
      <w:r>
        <w:rPr>
          <w:rFonts w:ascii="Palatino Linotype" w:eastAsia="Palatino Linotype" w:hAnsi="Palatino Linotype"/>
          <w:sz w:val="18"/>
        </w:rPr>
        <w:t>0.72; and throttle position</w:t>
      </w:r>
    </w:p>
    <w:p w14:paraId="694AC66C" w14:textId="77777777" w:rsidR="00A62665" w:rsidRDefault="00A62665">
      <w:pPr>
        <w:spacing w:line="180" w:lineRule="auto"/>
        <w:ind w:left="3060"/>
        <w:rPr>
          <w:rFonts w:ascii="Arial" w:eastAsia="Arial" w:hAnsi="Arial"/>
          <w:sz w:val="14"/>
        </w:rPr>
      </w:pPr>
      <w:r>
        <w:rPr>
          <w:rFonts w:ascii="Arial" w:eastAsia="Arial" w:hAnsi="Arial"/>
          <w:sz w:val="14"/>
        </w:rPr>
        <w:t>The results of the Pearson</w:t>
      </w:r>
      <w:r>
        <w:rPr>
          <w:rFonts w:ascii="Arial" w:eastAsia="Arial" w:hAnsi="Arial"/>
          <w:sz w:val="14"/>
        </w:rPr>
        <w:t>’s correlation coefficient for the tested parameters of PEMS</w:t>
      </w:r>
    </w:p>
    <w:p w14:paraId="74AB1677" w14:textId="77777777" w:rsidR="00A62665" w:rsidRDefault="00A62665">
      <w:pPr>
        <w:tabs>
          <w:tab w:val="left" w:pos="3100"/>
        </w:tabs>
        <w:spacing w:line="193" w:lineRule="auto"/>
        <w:ind w:left="2600"/>
        <w:rPr>
          <w:rFonts w:ascii="Palatino Linotype" w:eastAsia="Palatino Linotype" w:hAnsi="Palatino Linotype"/>
          <w:sz w:val="12"/>
        </w:rPr>
      </w:pPr>
      <w:r>
        <w:rPr>
          <w:rFonts w:ascii="Palatino Linotype" w:eastAsia="Palatino Linotype" w:hAnsi="Palatino Linotype"/>
          <w:sz w:val="12"/>
        </w:rPr>
        <w:t>-</w:t>
      </w:r>
      <w:r>
        <w:rPr>
          <w:rFonts w:ascii="Times New Roman" w:eastAsia="Times New Roman" w:hAnsi="Times New Roman"/>
        </w:rPr>
        <w:tab/>
      </w:r>
      <w:r>
        <w:rPr>
          <w:rFonts w:ascii="Palatino Linotype" w:eastAsia="Palatino Linotype" w:hAnsi="Palatino Linotype"/>
          <w:sz w:val="12"/>
        </w:rPr>
        <w:t>The least correlated parameters with CO</w:t>
      </w:r>
      <w:r>
        <w:rPr>
          <w:rFonts w:ascii="Palatino Linotype" w:eastAsia="Palatino Linotype" w:hAnsi="Palatino Linotype"/>
          <w:sz w:val="8"/>
        </w:rPr>
        <w:t>2</w:t>
      </w:r>
      <w:r>
        <w:rPr>
          <w:rFonts w:ascii="Palatino Linotype" w:eastAsia="Palatino Linotype" w:hAnsi="Palatino Linotype"/>
          <w:sz w:val="12"/>
        </w:rPr>
        <w:t xml:space="preserve"> emissions are acceleration</w:t>
      </w:r>
      <w:r>
        <w:rPr>
          <w:rFonts w:ascii="Palatino Linotype" w:eastAsia="Palatino Linotype" w:hAnsi="Palatino Linotype"/>
          <w:sz w:val="12"/>
        </w:rPr>
        <w:t>—</w:t>
      </w:r>
      <w:r>
        <w:rPr>
          <w:rFonts w:ascii="Palatino Linotype" w:eastAsia="Palatino Linotype" w:hAnsi="Palatino Linotype"/>
          <w:sz w:val="12"/>
        </w:rPr>
        <w:t>0.19</w:t>
      </w:r>
    </w:p>
    <w:p w14:paraId="6289CF63" w14:textId="77777777" w:rsidR="00A62665" w:rsidRDefault="00A62665">
      <w:pPr>
        <w:spacing w:line="194" w:lineRule="auto"/>
        <w:ind w:left="2620"/>
        <w:rPr>
          <w:rFonts w:ascii="Arial" w:eastAsia="Arial" w:hAnsi="Arial"/>
        </w:rPr>
      </w:pPr>
      <w:r>
        <w:rPr>
          <w:rFonts w:ascii="Arial" w:eastAsia="Arial" w:hAnsi="Arial"/>
        </w:rPr>
        <w:t>and OBDII confirmed the earlier visual analyses for the continuous feature vs. the target</w:t>
      </w:r>
    </w:p>
    <w:p w14:paraId="5BE5E20E" w14:textId="77777777" w:rsidR="00A62665" w:rsidRDefault="00A62665">
      <w:pPr>
        <w:spacing w:line="201" w:lineRule="auto"/>
        <w:ind w:left="2620"/>
        <w:rPr>
          <w:rFonts w:ascii="Arial" w:eastAsia="Arial" w:hAnsi="Arial"/>
          <w:sz w:val="19"/>
        </w:rPr>
      </w:pPr>
      <w:r>
        <w:rPr>
          <w:rFonts w:ascii="Arial" w:eastAsia="Arial" w:hAnsi="Arial"/>
          <w:sz w:val="19"/>
        </w:rPr>
        <w:t>CO</w:t>
      </w:r>
      <w:r>
        <w:rPr>
          <w:rFonts w:ascii="Arial" w:eastAsia="Arial" w:hAnsi="Arial"/>
          <w:sz w:val="29"/>
          <w:vertAlign w:val="subscript"/>
        </w:rPr>
        <w:t>2</w:t>
      </w:r>
      <w:r>
        <w:rPr>
          <w:rFonts w:ascii="Arial" w:eastAsia="Arial" w:hAnsi="Arial"/>
          <w:sz w:val="19"/>
        </w:rPr>
        <w:t xml:space="preserve"> emission</w:t>
      </w:r>
      <w:r>
        <w:rPr>
          <w:rFonts w:ascii="Palatino Linotype" w:eastAsia="Palatino Linotype" w:hAnsi="Palatino Linotype"/>
          <w:sz w:val="23"/>
        </w:rPr>
        <w:t>tude</w:t>
      </w:r>
      <w:r>
        <w:rPr>
          <w:rFonts w:ascii="Palatino Linotype" w:eastAsia="Palatino Linotype" w:hAnsi="Palatino Linotype"/>
          <w:sz w:val="23"/>
        </w:rPr>
        <w:t>—</w:t>
      </w:r>
      <w:r>
        <w:rPr>
          <w:rFonts w:ascii="Palatino Linotype" w:eastAsia="Palatino Linotype" w:hAnsi="Palatino Linotype"/>
          <w:sz w:val="23"/>
        </w:rPr>
        <w:t>0</w:t>
      </w:r>
      <w:r>
        <w:rPr>
          <w:rFonts w:ascii="Arial" w:eastAsia="Arial" w:hAnsi="Arial"/>
          <w:sz w:val="19"/>
        </w:rPr>
        <w:t>graphs</w:t>
      </w:r>
      <w:r>
        <w:rPr>
          <w:rFonts w:ascii="Palatino Linotype" w:eastAsia="Palatino Linotype" w:hAnsi="Palatino Linotype"/>
          <w:sz w:val="23"/>
        </w:rPr>
        <w:t>.11.</w:t>
      </w:r>
      <w:r>
        <w:rPr>
          <w:rFonts w:ascii="Arial" w:eastAsia="Arial" w:hAnsi="Arial"/>
          <w:sz w:val="19"/>
        </w:rPr>
        <w:t>. The variables chosen as explanatory variables were velocity and</w:t>
      </w:r>
    </w:p>
    <w:p w14:paraId="1D1E0BCE" w14:textId="77777777" w:rsidR="00A62665" w:rsidRDefault="00A62665">
      <w:pPr>
        <w:spacing w:line="195" w:lineRule="auto"/>
        <w:ind w:left="2620"/>
        <w:rPr>
          <w:rFonts w:ascii="Arial" w:eastAsia="Arial" w:hAnsi="Arial"/>
          <w:sz w:val="11"/>
        </w:rPr>
      </w:pPr>
      <w:r>
        <w:rPr>
          <w:rFonts w:ascii="Arial" w:eastAsia="Arial" w:hAnsi="Arial"/>
          <w:sz w:val="11"/>
        </w:rPr>
        <w:t>engine RPM.</w:t>
      </w:r>
    </w:p>
    <w:p w14:paraId="24B793B6" w14:textId="77777777" w:rsidR="00A62665" w:rsidRDefault="00A62665">
      <w:pPr>
        <w:spacing w:line="202" w:lineRule="auto"/>
        <w:ind w:left="3120"/>
        <w:rPr>
          <w:rFonts w:ascii="Palatino Linotype" w:eastAsia="Palatino Linotype" w:hAnsi="Palatino Linotype"/>
          <w:sz w:val="22"/>
        </w:rPr>
      </w:pPr>
      <w:r>
        <w:rPr>
          <w:rFonts w:ascii="Palatino Linotype" w:eastAsia="Palatino Linotype" w:hAnsi="Palatino Linotype"/>
          <w:sz w:val="22"/>
        </w:rPr>
        <w:t>The results of the Pearson</w:t>
      </w:r>
      <w:r>
        <w:rPr>
          <w:rFonts w:ascii="Palatino Linotype" w:eastAsia="Palatino Linotype" w:hAnsi="Palatino Linotype"/>
          <w:sz w:val="22"/>
        </w:rPr>
        <w:t>’s correlation coefficient for the te</w:t>
      </w:r>
      <w:r>
        <w:rPr>
          <w:rFonts w:ascii="Palatino Linotype" w:eastAsia="Palatino Linotype" w:hAnsi="Palatino Linotype"/>
          <w:sz w:val="22"/>
        </w:rPr>
        <w:t>sted parameters of P</w:t>
      </w:r>
    </w:p>
    <w:p w14:paraId="31AA7799" w14:textId="77777777" w:rsidR="00A62665" w:rsidRDefault="00A62665">
      <w:pPr>
        <w:spacing w:line="7" w:lineRule="exact"/>
        <w:rPr>
          <w:rFonts w:ascii="Times New Roman" w:eastAsia="Times New Roman" w:hAnsi="Times New Roman"/>
        </w:rPr>
      </w:pPr>
    </w:p>
    <w:p w14:paraId="73BAF12F" w14:textId="77777777" w:rsidR="00A62665" w:rsidRDefault="00A62665">
      <w:pPr>
        <w:spacing w:line="0" w:lineRule="atLeast"/>
        <w:ind w:left="2600"/>
        <w:rPr>
          <w:rFonts w:ascii="Palatino Linotype" w:eastAsia="Palatino Linotype" w:hAnsi="Palatino Linotype"/>
          <w:sz w:val="14"/>
        </w:rPr>
      </w:pPr>
      <w:r>
        <w:rPr>
          <w:rFonts w:ascii="Palatino Linotype" w:eastAsia="Palatino Linotype" w:hAnsi="Palatino Linotype"/>
          <w:sz w:val="14"/>
        </w:rPr>
        <w:t>OBDII</w:t>
      </w:r>
      <w:r>
        <w:rPr>
          <w:rFonts w:ascii="Arial" w:eastAsia="Arial" w:hAnsi="Arial"/>
          <w:sz w:val="11"/>
        </w:rPr>
        <w:t>3.2.Creation</w:t>
      </w:r>
      <w:r>
        <w:rPr>
          <w:rFonts w:ascii="Palatino Linotype" w:eastAsia="Palatino Linotype" w:hAnsi="Palatino Linotype"/>
          <w:sz w:val="14"/>
        </w:rPr>
        <w:t>confirmed</w:t>
      </w:r>
      <w:r>
        <w:rPr>
          <w:rFonts w:ascii="Arial" w:eastAsia="Arial" w:hAnsi="Arial"/>
          <w:sz w:val="11"/>
        </w:rPr>
        <w:t>ofCOEmission</w:t>
      </w:r>
      <w:r>
        <w:rPr>
          <w:rFonts w:ascii="Palatino Linotype" w:eastAsia="Palatino Linotype" w:hAnsi="Palatino Linotype"/>
          <w:sz w:val="14"/>
        </w:rPr>
        <w:t>theearlier</w:t>
      </w:r>
      <w:r>
        <w:rPr>
          <w:rFonts w:ascii="Arial" w:eastAsia="Arial" w:hAnsi="Arial"/>
          <w:sz w:val="11"/>
        </w:rPr>
        <w:t>Models</w:t>
      </w:r>
      <w:r>
        <w:rPr>
          <w:rFonts w:ascii="Palatino Linotype" w:eastAsia="Palatino Linotype" w:hAnsi="Palatino Linotype"/>
          <w:sz w:val="14"/>
        </w:rPr>
        <w:t>visual</w:t>
      </w:r>
      <w:r>
        <w:rPr>
          <w:rFonts w:ascii="Arial" w:eastAsia="Arial" w:hAnsi="Arial"/>
          <w:sz w:val="11"/>
        </w:rPr>
        <w:t>forthe</w:t>
      </w:r>
      <w:r>
        <w:rPr>
          <w:rFonts w:ascii="Palatino Linotype" w:eastAsia="Palatino Linotype" w:hAnsi="Palatino Linotype"/>
          <w:sz w:val="14"/>
        </w:rPr>
        <w:t>analyses</w:t>
      </w:r>
      <w:r>
        <w:rPr>
          <w:rFonts w:ascii="Arial" w:eastAsia="Arial" w:hAnsi="Arial"/>
          <w:sz w:val="11"/>
        </w:rPr>
        <w:t>VehicleFuelled</w:t>
      </w:r>
      <w:r>
        <w:rPr>
          <w:rFonts w:ascii="Palatino Linotype" w:eastAsia="Palatino Linotype" w:hAnsi="Palatino Linotype"/>
          <w:sz w:val="14"/>
        </w:rPr>
        <w:t>forthe</w:t>
      </w:r>
      <w:r>
        <w:rPr>
          <w:rFonts w:ascii="Arial" w:eastAsia="Arial" w:hAnsi="Arial"/>
          <w:sz w:val="11"/>
        </w:rPr>
        <w:t>with</w:t>
      </w:r>
      <w:r>
        <w:rPr>
          <w:rFonts w:ascii="Palatino Linotype" w:eastAsia="Palatino Linotype" w:hAnsi="Palatino Linotype"/>
          <w:sz w:val="14"/>
        </w:rPr>
        <w:t>continuous</w:t>
      </w:r>
      <w:r>
        <w:rPr>
          <w:rFonts w:ascii="Arial" w:eastAsia="Arial" w:hAnsi="Arial"/>
          <w:sz w:val="11"/>
        </w:rPr>
        <w:t>LPG</w:t>
      </w:r>
      <w:r>
        <w:rPr>
          <w:rFonts w:ascii="Palatino Linotype" w:eastAsia="Palatino Linotype" w:hAnsi="Palatino Linotype"/>
          <w:sz w:val="14"/>
        </w:rPr>
        <w:t xml:space="preserve"> feature vs. the target</w:t>
      </w:r>
    </w:p>
    <w:p w14:paraId="65C398A6" w14:textId="77777777" w:rsidR="00A62665" w:rsidRDefault="00A62665">
      <w:pPr>
        <w:spacing w:line="216" w:lineRule="auto"/>
        <w:ind w:left="4220"/>
        <w:rPr>
          <w:rFonts w:ascii="Arial" w:eastAsia="Arial" w:hAnsi="Arial"/>
          <w:sz w:val="15"/>
        </w:rPr>
      </w:pPr>
      <w:r>
        <w:rPr>
          <w:rFonts w:ascii="Arial" w:eastAsia="Arial" w:hAnsi="Arial"/>
          <w:sz w:val="15"/>
        </w:rPr>
        <w:t>2</w:t>
      </w:r>
    </w:p>
    <w:p w14:paraId="1BC40CD2" w14:textId="77777777" w:rsidR="00A62665" w:rsidRDefault="00A62665">
      <w:pPr>
        <w:spacing w:line="198" w:lineRule="auto"/>
        <w:ind w:left="2600"/>
        <w:rPr>
          <w:rFonts w:ascii="Palatino Linotype" w:eastAsia="Palatino Linotype" w:hAnsi="Palatino Linotype"/>
          <w:sz w:val="14"/>
        </w:rPr>
      </w:pPr>
      <w:r>
        <w:rPr>
          <w:rFonts w:ascii="Palatino Linotype" w:eastAsia="Palatino Linotype" w:hAnsi="Palatino Linotype"/>
          <w:sz w:val="14"/>
        </w:rPr>
        <w:t>sion</w:t>
      </w:r>
      <w:r>
        <w:rPr>
          <w:rFonts w:ascii="Arial" w:eastAsia="Arial" w:hAnsi="Arial"/>
          <w:sz w:val="11"/>
        </w:rPr>
        <w:t xml:space="preserve"> </w:t>
      </w:r>
      <w:r>
        <w:rPr>
          <w:rFonts w:ascii="Arial" w:eastAsia="Arial" w:hAnsi="Arial"/>
          <w:sz w:val="11"/>
        </w:rPr>
        <w:t>CO</w:t>
      </w:r>
      <w:r>
        <w:rPr>
          <w:rFonts w:ascii="Palatino Linotype" w:eastAsia="Palatino Linotype" w:hAnsi="Palatino Linotype"/>
          <w:sz w:val="14"/>
        </w:rPr>
        <w:t>graphs</w:t>
      </w:r>
      <w:r>
        <w:rPr>
          <w:rFonts w:ascii="Arial" w:eastAsia="Arial" w:hAnsi="Arial"/>
          <w:sz w:val="11"/>
        </w:rPr>
        <w:t>emissions</w:t>
      </w:r>
      <w:r>
        <w:rPr>
          <w:rFonts w:ascii="Palatino Linotype" w:eastAsia="Palatino Linotype" w:hAnsi="Palatino Linotype"/>
          <w:sz w:val="14"/>
        </w:rPr>
        <w:t>.Thevariables</w:t>
      </w:r>
      <w:r>
        <w:rPr>
          <w:rFonts w:ascii="Arial" w:eastAsia="Arial" w:hAnsi="Arial"/>
          <w:sz w:val="11"/>
        </w:rPr>
        <w:t>fromvehicle</w:t>
      </w:r>
      <w:r>
        <w:rPr>
          <w:rFonts w:ascii="Palatino Linotype" w:eastAsia="Palatino Linotype" w:hAnsi="Palatino Linotype"/>
          <w:sz w:val="14"/>
        </w:rPr>
        <w:t>chosen</w:t>
      </w:r>
      <w:r>
        <w:rPr>
          <w:rFonts w:ascii="Arial" w:eastAsia="Arial" w:hAnsi="Arial"/>
          <w:sz w:val="11"/>
        </w:rPr>
        <w:t>that</w:t>
      </w:r>
      <w:r>
        <w:rPr>
          <w:rFonts w:ascii="Palatino Linotype" w:eastAsia="Palatino Linotype" w:hAnsi="Palatino Linotype"/>
          <w:sz w:val="14"/>
        </w:rPr>
        <w:t>as</w:t>
      </w:r>
      <w:r>
        <w:rPr>
          <w:rFonts w:ascii="Arial" w:eastAsia="Arial" w:hAnsi="Arial"/>
          <w:sz w:val="11"/>
        </w:rPr>
        <w:t>runs</w:t>
      </w:r>
      <w:r>
        <w:rPr>
          <w:rFonts w:ascii="Palatino Linotype" w:eastAsia="Palatino Linotype" w:hAnsi="Palatino Linotype"/>
          <w:sz w:val="14"/>
        </w:rPr>
        <w:t>explanatory</w:t>
      </w:r>
      <w:r>
        <w:rPr>
          <w:rFonts w:ascii="Arial" w:eastAsia="Arial" w:hAnsi="Arial"/>
          <w:sz w:val="11"/>
        </w:rPr>
        <w:t>onLPGare</w:t>
      </w:r>
      <w:r>
        <w:rPr>
          <w:rFonts w:ascii="Palatino Linotype" w:eastAsia="Palatino Linotype" w:hAnsi="Palatino Linotype"/>
          <w:sz w:val="14"/>
        </w:rPr>
        <w:t>variables</w:t>
      </w:r>
      <w:r>
        <w:rPr>
          <w:rFonts w:ascii="Arial" w:eastAsia="Arial" w:hAnsi="Arial"/>
          <w:sz w:val="11"/>
        </w:rPr>
        <w:t>lowerthan</w:t>
      </w:r>
      <w:r>
        <w:rPr>
          <w:rFonts w:ascii="Palatino Linotype" w:eastAsia="Palatino Linotype" w:hAnsi="Palatino Linotype"/>
          <w:sz w:val="14"/>
        </w:rPr>
        <w:t>were</w:t>
      </w:r>
      <w:r>
        <w:rPr>
          <w:rFonts w:ascii="Arial" w:eastAsia="Arial" w:hAnsi="Arial"/>
          <w:sz w:val="11"/>
        </w:rPr>
        <w:t>those</w:t>
      </w:r>
      <w:r>
        <w:rPr>
          <w:rFonts w:ascii="Palatino Linotype" w:eastAsia="Palatino Linotype" w:hAnsi="Palatino Linotype"/>
          <w:sz w:val="14"/>
        </w:rPr>
        <w:t>velocity</w:t>
      </w:r>
      <w:r>
        <w:rPr>
          <w:rFonts w:ascii="Arial" w:eastAsia="Arial" w:hAnsi="Arial"/>
          <w:sz w:val="11"/>
        </w:rPr>
        <w:t>ofthesame</w:t>
      </w:r>
      <w:r>
        <w:rPr>
          <w:rFonts w:ascii="Palatino Linotype" w:eastAsia="Palatino Linotype" w:hAnsi="Palatino Linotype"/>
          <w:sz w:val="14"/>
        </w:rPr>
        <w:t>and engin</w:t>
      </w:r>
    </w:p>
    <w:p w14:paraId="4B2C9913" w14:textId="77777777" w:rsidR="00A62665" w:rsidRDefault="00A62665">
      <w:pPr>
        <w:spacing w:line="210" w:lineRule="auto"/>
        <w:ind w:left="3360"/>
        <w:rPr>
          <w:rFonts w:ascii="Arial" w:eastAsia="Arial" w:hAnsi="Arial"/>
          <w:sz w:val="15"/>
        </w:rPr>
      </w:pPr>
      <w:r>
        <w:rPr>
          <w:rFonts w:ascii="Arial" w:eastAsia="Arial" w:hAnsi="Arial"/>
          <w:sz w:val="15"/>
        </w:rPr>
        <w:t>2</w:t>
      </w:r>
    </w:p>
    <w:p w14:paraId="08F93E01" w14:textId="77777777" w:rsidR="00A62665" w:rsidRDefault="00A62665">
      <w:pPr>
        <w:spacing w:line="238" w:lineRule="auto"/>
        <w:ind w:left="2620"/>
        <w:rPr>
          <w:rFonts w:ascii="Arial" w:eastAsia="Arial" w:hAnsi="Arial"/>
        </w:rPr>
      </w:pPr>
      <w:r>
        <w:rPr>
          <w:rFonts w:ascii="Arial" w:eastAsia="Arial" w:hAnsi="Arial"/>
        </w:rPr>
        <w:t>vehicle that runs on, for example, gasoline [</w:t>
      </w:r>
      <w:r>
        <w:rPr>
          <w:rFonts w:ascii="Arial" w:eastAsia="Arial" w:hAnsi="Arial"/>
          <w:color w:val="0875B7"/>
        </w:rPr>
        <w:t>37</w:t>
      </w:r>
      <w:r>
        <w:rPr>
          <w:rFonts w:ascii="Arial" w:eastAsia="Arial" w:hAnsi="Arial"/>
        </w:rPr>
        <w:t>]. This is despite the fact that the volumetric</w:t>
      </w:r>
    </w:p>
    <w:p w14:paraId="5CCC6682" w14:textId="77777777" w:rsidR="00A62665" w:rsidRDefault="00A62665">
      <w:pPr>
        <w:spacing w:line="185" w:lineRule="auto"/>
        <w:ind w:left="2620"/>
        <w:rPr>
          <w:rFonts w:ascii="Arial" w:eastAsia="Arial" w:hAnsi="Arial"/>
          <w:sz w:val="12"/>
        </w:rPr>
      </w:pPr>
      <w:r>
        <w:rPr>
          <w:rFonts w:ascii="Arial" w:eastAsia="Arial" w:hAnsi="Arial"/>
          <w:sz w:val="12"/>
        </w:rPr>
        <w:t>consumption of an LPG engine is 15 to 20 percent higher than that of petrol engines [</w:t>
      </w:r>
      <w:r>
        <w:rPr>
          <w:rFonts w:ascii="Arial" w:eastAsia="Arial" w:hAnsi="Arial"/>
          <w:color w:val="0875B7"/>
          <w:sz w:val="12"/>
        </w:rPr>
        <w:t>38</w:t>
      </w:r>
      <w:r>
        <w:rPr>
          <w:rFonts w:ascii="Arial" w:eastAsia="Arial" w:hAnsi="Arial"/>
          <w:sz w:val="12"/>
        </w:rPr>
        <w:t>,</w:t>
      </w:r>
      <w:r>
        <w:rPr>
          <w:rFonts w:ascii="Arial" w:eastAsia="Arial" w:hAnsi="Arial"/>
          <w:color w:val="0875B7"/>
          <w:sz w:val="12"/>
        </w:rPr>
        <w:t>39</w:t>
      </w:r>
      <w:r>
        <w:rPr>
          <w:rFonts w:ascii="Arial" w:eastAsia="Arial" w:hAnsi="Arial"/>
          <w:sz w:val="12"/>
        </w:rPr>
        <w:t>].</w:t>
      </w:r>
    </w:p>
    <w:p w14:paraId="28856145" w14:textId="77777777" w:rsidR="00A62665" w:rsidRDefault="00A62665">
      <w:pPr>
        <w:spacing w:line="185" w:lineRule="auto"/>
        <w:ind w:left="2600"/>
        <w:rPr>
          <w:rFonts w:ascii="Palatino Linotype" w:eastAsia="Palatino Linotype" w:hAnsi="Palatino Linotype"/>
          <w:i/>
          <w:sz w:val="19"/>
        </w:rPr>
      </w:pPr>
      <w:r>
        <w:rPr>
          <w:rFonts w:ascii="Palatino Linotype" w:eastAsia="Palatino Linotype" w:hAnsi="Palatino Linotype"/>
          <w:i/>
          <w:sz w:val="19"/>
        </w:rPr>
        <w:t>3.2. Creation of CO</w:t>
      </w:r>
      <w:r>
        <w:rPr>
          <w:rFonts w:ascii="Palatino Linotype" w:eastAsia="Palatino Linotype" w:hAnsi="Palatino Linotype"/>
          <w:i/>
          <w:sz w:val="12"/>
        </w:rPr>
        <w:t>2</w:t>
      </w:r>
      <w:r>
        <w:rPr>
          <w:rFonts w:ascii="Palatino Linotype" w:eastAsia="Palatino Linotype" w:hAnsi="Palatino Linotype"/>
          <w:i/>
          <w:sz w:val="19"/>
        </w:rPr>
        <w:t xml:space="preserve"> Emission Models for the Vehicle Fuelled with LPG</w:t>
      </w:r>
    </w:p>
    <w:p w14:paraId="1FF157F4" w14:textId="77777777" w:rsidR="00A62665" w:rsidRDefault="00A62665">
      <w:pPr>
        <w:spacing w:line="199" w:lineRule="auto"/>
        <w:ind w:left="2620"/>
        <w:rPr>
          <w:rFonts w:ascii="Arial" w:eastAsia="Arial" w:hAnsi="Arial"/>
        </w:rPr>
      </w:pPr>
      <w:r>
        <w:rPr>
          <w:rFonts w:ascii="Arial" w:eastAsia="Arial" w:hAnsi="Arial"/>
        </w:rPr>
        <w:t>The lack or small number of emission models for this type of power supply, mainly on</w:t>
      </w:r>
    </w:p>
    <w:p w14:paraId="08C7F4D9" w14:textId="77777777" w:rsidR="00A62665" w:rsidRDefault="00A62665">
      <w:pPr>
        <w:spacing w:line="1" w:lineRule="exact"/>
        <w:rPr>
          <w:rFonts w:ascii="Times New Roman" w:eastAsia="Times New Roman" w:hAnsi="Times New Roman"/>
        </w:rPr>
      </w:pPr>
    </w:p>
    <w:p w14:paraId="7A08EE10" w14:textId="77777777" w:rsidR="00A62665" w:rsidRDefault="00A62665">
      <w:pPr>
        <w:spacing w:line="0" w:lineRule="atLeast"/>
        <w:ind w:left="2620"/>
        <w:rPr>
          <w:rFonts w:ascii="Palatino Linotype" w:eastAsia="Palatino Linotype" w:hAnsi="Palatino Linotype"/>
          <w:sz w:val="14"/>
        </w:rPr>
      </w:pPr>
      <w:r>
        <w:rPr>
          <w:rFonts w:ascii="Arial" w:eastAsia="Arial" w:hAnsi="Arial"/>
          <w:sz w:val="12"/>
        </w:rPr>
        <w:t>a microscale,</w:t>
      </w:r>
      <w:r>
        <w:rPr>
          <w:rFonts w:ascii="Palatino Linotype" w:eastAsia="Palatino Linotype" w:hAnsi="Palatino Linotype"/>
          <w:sz w:val="14"/>
        </w:rPr>
        <w:t>CO</w:t>
      </w:r>
      <w:r>
        <w:rPr>
          <w:rFonts w:ascii="Palatino Linotype" w:eastAsia="Palatino Linotype" w:hAnsi="Palatino Linotype"/>
          <w:sz w:val="9"/>
        </w:rPr>
        <w:t>2</w:t>
      </w:r>
      <w:r>
        <w:rPr>
          <w:rFonts w:ascii="Palatino Linotype" w:eastAsia="Palatino Linotype" w:hAnsi="Palatino Linotype"/>
          <w:sz w:val="14"/>
        </w:rPr>
        <w:t>emissions</w:t>
      </w:r>
      <w:r>
        <w:rPr>
          <w:rFonts w:ascii="Arial" w:eastAsia="Arial" w:hAnsi="Arial"/>
          <w:sz w:val="12"/>
        </w:rPr>
        <w:t>createsthe</w:t>
      </w:r>
      <w:r>
        <w:rPr>
          <w:rFonts w:ascii="Palatino Linotype" w:eastAsia="Palatino Linotype" w:hAnsi="Palatino Linotype"/>
          <w:sz w:val="14"/>
        </w:rPr>
        <w:t>from</w:t>
      </w:r>
      <w:r>
        <w:rPr>
          <w:rFonts w:ascii="Arial" w:eastAsia="Arial" w:hAnsi="Arial"/>
          <w:sz w:val="12"/>
        </w:rPr>
        <w:t>need for</w:t>
      </w:r>
      <w:r>
        <w:rPr>
          <w:rFonts w:ascii="Palatino Linotype" w:eastAsia="Palatino Linotype" w:hAnsi="Palatino Linotype"/>
          <w:sz w:val="14"/>
        </w:rPr>
        <w:t>avehicle</w:t>
      </w:r>
      <w:r>
        <w:rPr>
          <w:rFonts w:ascii="Arial" w:eastAsia="Arial" w:hAnsi="Arial"/>
          <w:sz w:val="12"/>
        </w:rPr>
        <w:t>thistype</w:t>
      </w:r>
      <w:r>
        <w:rPr>
          <w:rFonts w:ascii="Palatino Linotype" w:eastAsia="Palatino Linotype" w:hAnsi="Palatino Linotype"/>
          <w:sz w:val="14"/>
        </w:rPr>
        <w:t>that</w:t>
      </w:r>
      <w:r>
        <w:rPr>
          <w:rFonts w:ascii="Arial" w:eastAsia="Arial" w:hAnsi="Arial"/>
          <w:sz w:val="12"/>
        </w:rPr>
        <w:t>of</w:t>
      </w:r>
      <w:r>
        <w:rPr>
          <w:rFonts w:ascii="Palatino Linotype" w:eastAsia="Palatino Linotype" w:hAnsi="Palatino Linotype"/>
          <w:sz w:val="14"/>
        </w:rPr>
        <w:t>computationalrunsLPG</w:t>
      </w:r>
      <w:r>
        <w:rPr>
          <w:rFonts w:ascii="Arial" w:eastAsia="Arial" w:hAnsi="Arial"/>
          <w:sz w:val="12"/>
        </w:rPr>
        <w:t>model</w:t>
      </w:r>
      <w:r>
        <w:rPr>
          <w:rFonts w:ascii="Palatino Linotype" w:eastAsia="Palatino Linotype" w:hAnsi="Palatino Linotype"/>
          <w:sz w:val="14"/>
        </w:rPr>
        <w:t>are</w:t>
      </w:r>
      <w:r>
        <w:rPr>
          <w:rFonts w:ascii="Arial" w:eastAsia="Arial" w:hAnsi="Arial"/>
          <w:sz w:val="12"/>
        </w:rPr>
        <w:t>.</w:t>
      </w:r>
      <w:r>
        <w:rPr>
          <w:rFonts w:ascii="Palatino Linotype" w:eastAsia="Palatino Linotype" w:hAnsi="Palatino Linotype"/>
          <w:sz w:val="14"/>
        </w:rPr>
        <w:t xml:space="preserve"> </w:t>
      </w:r>
      <w:r>
        <w:rPr>
          <w:rFonts w:ascii="Palatino Linotype" w:eastAsia="Palatino Linotype" w:hAnsi="Palatino Linotype"/>
          <w:sz w:val="14"/>
        </w:rPr>
        <w:t>lower</w:t>
      </w:r>
      <w:r>
        <w:rPr>
          <w:rFonts w:ascii="Arial" w:eastAsia="Arial" w:hAnsi="Arial"/>
          <w:sz w:val="12"/>
        </w:rPr>
        <w:t>Oneof the</w:t>
      </w:r>
      <w:r>
        <w:rPr>
          <w:rFonts w:ascii="Palatino Linotype" w:eastAsia="Palatino Linotype" w:hAnsi="Palatino Linotype"/>
          <w:sz w:val="14"/>
        </w:rPr>
        <w:t>than</w:t>
      </w:r>
      <w:r>
        <w:rPr>
          <w:rFonts w:ascii="Arial" w:eastAsia="Arial" w:hAnsi="Arial"/>
          <w:sz w:val="12"/>
        </w:rPr>
        <w:t>methods</w:t>
      </w:r>
      <w:r>
        <w:rPr>
          <w:rFonts w:ascii="Palatino Linotype" w:eastAsia="Palatino Linotype" w:hAnsi="Palatino Linotype"/>
          <w:sz w:val="14"/>
        </w:rPr>
        <w:t>those of the</w:t>
      </w:r>
    </w:p>
    <w:p w14:paraId="43A1D5B9" w14:textId="77777777" w:rsidR="00A62665" w:rsidRDefault="00A62665">
      <w:pPr>
        <w:spacing w:line="84" w:lineRule="exact"/>
        <w:rPr>
          <w:rFonts w:ascii="Times New Roman" w:eastAsia="Times New Roman" w:hAnsi="Times New Roman"/>
        </w:rPr>
      </w:pPr>
    </w:p>
    <w:p w14:paraId="3290E210" w14:textId="77777777" w:rsidR="00A62665" w:rsidRDefault="00A62665">
      <w:pPr>
        <w:spacing w:line="218" w:lineRule="auto"/>
        <w:ind w:left="2620" w:hanging="29"/>
        <w:jc w:val="both"/>
        <w:rPr>
          <w:rFonts w:ascii="Arial" w:eastAsia="Arial" w:hAnsi="Arial"/>
          <w:sz w:val="13"/>
        </w:rPr>
      </w:pPr>
      <w:r>
        <w:rPr>
          <w:rFonts w:ascii="Palatino Linotype" w:eastAsia="Palatino Linotype" w:hAnsi="Palatino Linotype"/>
          <w:sz w:val="18"/>
          <w:vertAlign w:val="subscript"/>
        </w:rPr>
        <w:t>hicle</w:t>
      </w:r>
      <w:r>
        <w:rPr>
          <w:rFonts w:ascii="Arial" w:eastAsia="Arial" w:hAnsi="Arial"/>
          <w:sz w:val="13"/>
        </w:rPr>
        <w:t>currently</w:t>
      </w:r>
      <w:r>
        <w:rPr>
          <w:rFonts w:ascii="Palatino Linotype" w:eastAsia="Palatino Linotype" w:hAnsi="Palatino Linotype"/>
          <w:sz w:val="18"/>
          <w:vertAlign w:val="subscript"/>
        </w:rPr>
        <w:t>that</w:t>
      </w:r>
      <w:r>
        <w:rPr>
          <w:rFonts w:ascii="Arial" w:eastAsia="Arial" w:hAnsi="Arial"/>
          <w:sz w:val="13"/>
        </w:rPr>
        <w:t>used</w:t>
      </w:r>
      <w:r>
        <w:rPr>
          <w:rFonts w:ascii="Palatino Linotype" w:eastAsia="Palatino Linotype" w:hAnsi="Palatino Linotype"/>
          <w:sz w:val="18"/>
          <w:vertAlign w:val="subscript"/>
        </w:rPr>
        <w:t>runs</w:t>
      </w:r>
      <w:r>
        <w:rPr>
          <w:rFonts w:ascii="Arial" w:eastAsia="Arial" w:hAnsi="Arial"/>
          <w:sz w:val="13"/>
        </w:rPr>
        <w:t>to model</w:t>
      </w:r>
      <w:r>
        <w:rPr>
          <w:rFonts w:ascii="Palatino Linotype" w:eastAsia="Palatino Linotype" w:hAnsi="Palatino Linotype"/>
          <w:sz w:val="18"/>
          <w:vertAlign w:val="subscript"/>
        </w:rPr>
        <w:t>on,</w:t>
      </w:r>
      <w:r>
        <w:rPr>
          <w:rFonts w:ascii="Palatino Linotype" w:eastAsia="Palatino Linotype" w:hAnsi="Palatino Linotype"/>
          <w:sz w:val="18"/>
          <w:vertAlign w:val="subscript"/>
        </w:rPr>
        <w:t>for</w:t>
      </w:r>
      <w:r>
        <w:rPr>
          <w:rFonts w:ascii="Arial" w:eastAsia="Arial" w:hAnsi="Arial"/>
          <w:sz w:val="13"/>
        </w:rPr>
        <w:t>emissions</w:t>
      </w:r>
      <w:r>
        <w:rPr>
          <w:rFonts w:ascii="Palatino Linotype" w:eastAsia="Palatino Linotype" w:hAnsi="Palatino Linotype"/>
          <w:sz w:val="18"/>
          <w:vertAlign w:val="subscript"/>
        </w:rPr>
        <w:t>example,</w:t>
      </w:r>
      <w:r>
        <w:rPr>
          <w:rFonts w:ascii="Arial" w:eastAsia="Arial" w:hAnsi="Arial"/>
          <w:sz w:val="13"/>
        </w:rPr>
        <w:t>isartificial</w:t>
      </w:r>
      <w:r>
        <w:rPr>
          <w:rFonts w:ascii="Palatino Linotype" w:eastAsia="Palatino Linotype" w:hAnsi="Palatino Linotype"/>
          <w:sz w:val="18"/>
          <w:vertAlign w:val="subscript"/>
        </w:rPr>
        <w:t>gasoline</w:t>
      </w:r>
      <w:r>
        <w:rPr>
          <w:rFonts w:ascii="Arial" w:eastAsia="Arial" w:hAnsi="Arial"/>
          <w:sz w:val="13"/>
        </w:rPr>
        <w:t>intelligence</w:t>
      </w:r>
      <w:r>
        <w:rPr>
          <w:rFonts w:ascii="Palatino Linotype" w:eastAsia="Palatino Linotype" w:hAnsi="Palatino Linotype"/>
          <w:sz w:val="18"/>
          <w:vertAlign w:val="subscript"/>
        </w:rPr>
        <w:t>[37].</w:t>
      </w:r>
      <w:r>
        <w:rPr>
          <w:rFonts w:ascii="Palatino Linotype" w:eastAsia="Palatino Linotype" w:hAnsi="Palatino Linotype"/>
          <w:sz w:val="18"/>
          <w:vertAlign w:val="subscript"/>
        </w:rPr>
        <w:t>This</w:t>
      </w:r>
      <w:r>
        <w:rPr>
          <w:rFonts w:ascii="Arial" w:eastAsia="Arial" w:hAnsi="Arial"/>
          <w:sz w:val="13"/>
        </w:rPr>
        <w:t>techniques</w:t>
      </w:r>
      <w:r>
        <w:rPr>
          <w:rFonts w:ascii="Palatino Linotype" w:eastAsia="Palatino Linotype" w:hAnsi="Palatino Linotype"/>
          <w:sz w:val="18"/>
          <w:vertAlign w:val="subscript"/>
        </w:rPr>
        <w:t>is</w:t>
      </w:r>
      <w:r>
        <w:rPr>
          <w:rFonts w:ascii="Palatino Linotype" w:eastAsia="Palatino Linotype" w:hAnsi="Palatino Linotype"/>
          <w:sz w:val="18"/>
          <w:vertAlign w:val="subscript"/>
        </w:rPr>
        <w:t>despite</w:t>
      </w:r>
      <w:r>
        <w:rPr>
          <w:rFonts w:ascii="Arial" w:eastAsia="Arial" w:hAnsi="Arial"/>
          <w:sz w:val="13"/>
        </w:rPr>
        <w:t>.Machine</w:t>
      </w:r>
      <w:r>
        <w:rPr>
          <w:rFonts w:ascii="Palatino Linotype" w:eastAsia="Palatino Linotype" w:hAnsi="Palatino Linotype"/>
          <w:sz w:val="18"/>
          <w:vertAlign w:val="subscript"/>
        </w:rPr>
        <w:t xml:space="preserve">the </w:t>
      </w:r>
      <w:r>
        <w:rPr>
          <w:rFonts w:ascii="Palatino Linotype" w:eastAsia="Palatino Linotype" w:hAnsi="Palatino Linotype"/>
          <w:sz w:val="18"/>
          <w:vertAlign w:val="subscript"/>
        </w:rPr>
        <w:t>fact</w:t>
      </w:r>
      <w:r>
        <w:rPr>
          <w:rFonts w:ascii="Arial" w:eastAsia="Arial" w:hAnsi="Arial"/>
          <w:sz w:val="13"/>
        </w:rPr>
        <w:t>learning</w:t>
      </w:r>
      <w:r>
        <w:rPr>
          <w:rFonts w:ascii="Palatino Linotype" w:eastAsia="Palatino Linotype" w:hAnsi="Palatino Linotype"/>
          <w:sz w:val="18"/>
          <w:vertAlign w:val="subscript"/>
        </w:rPr>
        <w:t xml:space="preserve">that </w:t>
      </w:r>
      <w:r>
        <w:rPr>
          <w:rFonts w:ascii="Palatino Linotype" w:eastAsia="Palatino Linotype" w:hAnsi="Palatino Linotype"/>
          <w:sz w:val="18"/>
          <w:vertAlign w:val="subscript"/>
        </w:rPr>
        <w:t xml:space="preserve">the </w:t>
      </w:r>
      <w:r>
        <w:rPr>
          <w:rFonts w:ascii="Palatino Linotype" w:eastAsia="Palatino Linotype" w:hAnsi="Palatino Linotype"/>
          <w:sz w:val="18"/>
          <w:vertAlign w:val="subscript"/>
        </w:rPr>
        <w:t>v</w:t>
      </w:r>
      <w:r>
        <w:rPr>
          <w:rFonts w:ascii="Palatino Linotype" w:eastAsia="Palatino Linotype" w:hAnsi="Palatino Linotype"/>
          <w:sz w:val="18"/>
        </w:rPr>
        <w:t xml:space="preserve"> </w:t>
      </w:r>
      <w:r>
        <w:rPr>
          <w:rFonts w:ascii="Arial" w:eastAsia="Arial" w:hAnsi="Arial"/>
          <w:sz w:val="13"/>
        </w:rPr>
        <w:t>is a subfield of artificial intelligence that uses statistical techniques and algorithms which</w:t>
      </w:r>
    </w:p>
    <w:p w14:paraId="7B3D6111" w14:textId="77777777" w:rsidR="00A62665" w:rsidRDefault="00A62665">
      <w:pPr>
        <w:spacing w:line="181" w:lineRule="auto"/>
        <w:ind w:left="2600"/>
        <w:rPr>
          <w:rFonts w:ascii="Palatino Linotype" w:eastAsia="Palatino Linotype" w:hAnsi="Palatino Linotype"/>
          <w:sz w:val="18"/>
        </w:rPr>
      </w:pPr>
      <w:r>
        <w:rPr>
          <w:rFonts w:ascii="Palatino Linotype" w:eastAsia="Palatino Linotype" w:hAnsi="Palatino Linotype"/>
          <w:sz w:val="18"/>
        </w:rPr>
        <w:t>consumption of an LPG engine is 15 to 20 percent higher than that of petro</w:t>
      </w:r>
    </w:p>
    <w:p w14:paraId="7CC1C088" w14:textId="77777777" w:rsidR="00A62665" w:rsidRDefault="00A62665">
      <w:pPr>
        <w:spacing w:line="186" w:lineRule="auto"/>
        <w:ind w:left="2620"/>
        <w:rPr>
          <w:rFonts w:ascii="Arial" w:eastAsia="Arial" w:hAnsi="Arial"/>
          <w:sz w:val="15"/>
        </w:rPr>
      </w:pPr>
      <w:r>
        <w:rPr>
          <w:rFonts w:ascii="Arial" w:eastAsia="Arial" w:hAnsi="Arial"/>
          <w:sz w:val="15"/>
        </w:rPr>
        <w:t>allow computer systems to improve the modelling performance [</w:t>
      </w:r>
      <w:r>
        <w:rPr>
          <w:rFonts w:ascii="Arial" w:eastAsia="Arial" w:hAnsi="Arial"/>
          <w:color w:val="0875B7"/>
          <w:sz w:val="15"/>
        </w:rPr>
        <w:t>40</w:t>
      </w:r>
      <w:r>
        <w:rPr>
          <w:rFonts w:ascii="Arial" w:eastAsia="Arial" w:hAnsi="Arial"/>
          <w:sz w:val="15"/>
        </w:rPr>
        <w:t>,</w:t>
      </w:r>
      <w:r>
        <w:rPr>
          <w:rFonts w:ascii="Arial" w:eastAsia="Arial" w:hAnsi="Arial"/>
          <w:color w:val="0875B7"/>
          <w:sz w:val="15"/>
        </w:rPr>
        <w:t>41</w:t>
      </w:r>
      <w:r>
        <w:rPr>
          <w:rFonts w:ascii="Arial" w:eastAsia="Arial" w:hAnsi="Arial"/>
          <w:sz w:val="15"/>
        </w:rPr>
        <w:t>]. Machine learning</w:t>
      </w:r>
    </w:p>
    <w:p w14:paraId="30042F3F" w14:textId="77777777" w:rsidR="00A62665" w:rsidRDefault="00A62665">
      <w:pPr>
        <w:spacing w:line="221" w:lineRule="auto"/>
        <w:ind w:left="2600"/>
        <w:jc w:val="both"/>
        <w:rPr>
          <w:rFonts w:ascii="Palatino Linotype" w:eastAsia="Palatino Linotype" w:hAnsi="Palatino Linotype"/>
          <w:sz w:val="24"/>
        </w:rPr>
      </w:pPr>
      <w:r>
        <w:rPr>
          <w:rFonts w:ascii="Palatino Linotype" w:eastAsia="Palatino Linotype" w:hAnsi="Palatino Linotype"/>
          <w:sz w:val="24"/>
        </w:rPr>
        <w:t>[38,39]. The lack or small number of emission models for this type of powe mainly on a microscale, creates the need for this type of computational model. O methods currently used to model emissions is artificial intelligence techniques. learning is a subfield of artificial intelligence that uses statistical techni</w:t>
      </w:r>
    </w:p>
    <w:p w14:paraId="2B9557E2" w14:textId="77777777" w:rsidR="00A62665" w:rsidRDefault="00A62665">
      <w:pPr>
        <w:spacing w:line="221" w:lineRule="auto"/>
        <w:ind w:left="2600"/>
        <w:jc w:val="both"/>
        <w:rPr>
          <w:rFonts w:ascii="Palatino Linotype" w:eastAsia="Palatino Linotype" w:hAnsi="Palatino Linotype"/>
          <w:sz w:val="24"/>
        </w:rPr>
        <w:sectPr w:rsidR="00000000">
          <w:pgSz w:w="11900" w:h="16838"/>
          <w:pgMar w:top="5" w:right="6" w:bottom="0" w:left="700" w:header="0" w:footer="0" w:gutter="0"/>
          <w:cols w:space="0" w:equalWidth="0">
            <w:col w:w="1120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800"/>
        <w:gridCol w:w="4700"/>
      </w:tblGrid>
      <w:tr w:rsidR="00000000" w14:paraId="585EF06A" w14:textId="77777777">
        <w:trPr>
          <w:trHeight w:val="198"/>
        </w:trPr>
        <w:tc>
          <w:tcPr>
            <w:tcW w:w="5800" w:type="dxa"/>
            <w:shd w:val="clear" w:color="auto" w:fill="auto"/>
            <w:vAlign w:val="bottom"/>
          </w:tcPr>
          <w:p w14:paraId="1B594455" w14:textId="77777777" w:rsidR="00A62665" w:rsidRDefault="00A62665">
            <w:pPr>
              <w:spacing w:line="0" w:lineRule="atLeast"/>
              <w:rPr>
                <w:rFonts w:ascii="Arial" w:eastAsia="Arial" w:hAnsi="Arial"/>
                <w:sz w:val="16"/>
              </w:rPr>
            </w:pPr>
            <w:bookmarkStart w:id="6" w:name="page7"/>
            <w:bookmarkEnd w:id="6"/>
            <w:r>
              <w:rPr>
                <w:rFonts w:ascii="Arial" w:eastAsia="Arial" w:hAnsi="Arial"/>
                <w:sz w:val="16"/>
              </w:rPr>
              <w:t xml:space="preserve">Energies </w:t>
            </w:r>
            <w:r>
              <w:rPr>
                <w:rFonts w:ascii="Arial" w:eastAsia="Arial" w:hAnsi="Arial"/>
                <w:b/>
                <w:sz w:val="16"/>
              </w:rPr>
              <w:t>2023</w:t>
            </w:r>
            <w:r>
              <w:rPr>
                <w:rFonts w:ascii="Arial" w:eastAsia="Arial" w:hAnsi="Arial"/>
                <w:sz w:val="16"/>
              </w:rPr>
              <w:t>,</w:t>
            </w:r>
            <w:r>
              <w:rPr>
                <w:rFonts w:ascii="Arial" w:eastAsia="Arial" w:hAnsi="Arial"/>
                <w:sz w:val="16"/>
              </w:rPr>
              <w:t xml:space="preserve"> 16</w:t>
            </w:r>
            <w:r>
              <w:rPr>
                <w:rFonts w:ascii="Arial" w:eastAsia="Arial" w:hAnsi="Arial"/>
                <w:sz w:val="16"/>
              </w:rPr>
              <w:t>, 2754</w:t>
            </w:r>
          </w:p>
        </w:tc>
        <w:tc>
          <w:tcPr>
            <w:tcW w:w="4700" w:type="dxa"/>
            <w:shd w:val="clear" w:color="auto" w:fill="auto"/>
            <w:vAlign w:val="bottom"/>
          </w:tcPr>
          <w:p w14:paraId="4A9F3271" w14:textId="77777777" w:rsidR="00A62665" w:rsidRDefault="00A62665">
            <w:pPr>
              <w:spacing w:line="0" w:lineRule="atLeast"/>
              <w:ind w:left="4220"/>
              <w:rPr>
                <w:rFonts w:ascii="Arial" w:eastAsia="Arial" w:hAnsi="Arial"/>
                <w:w w:val="89"/>
                <w:sz w:val="16"/>
              </w:rPr>
            </w:pPr>
            <w:r>
              <w:rPr>
                <w:rFonts w:ascii="Arial" w:eastAsia="Arial" w:hAnsi="Arial"/>
                <w:w w:val="89"/>
                <w:sz w:val="16"/>
              </w:rPr>
              <w:t>7 of 15</w:t>
            </w:r>
          </w:p>
        </w:tc>
      </w:tr>
      <w:tr w:rsidR="00000000" w14:paraId="32DFC35D" w14:textId="77777777">
        <w:trPr>
          <w:trHeight w:val="103"/>
        </w:trPr>
        <w:tc>
          <w:tcPr>
            <w:tcW w:w="5800" w:type="dxa"/>
            <w:tcBorders>
              <w:bottom w:val="single" w:sz="8" w:space="0" w:color="auto"/>
            </w:tcBorders>
            <w:shd w:val="clear" w:color="auto" w:fill="auto"/>
            <w:vAlign w:val="bottom"/>
          </w:tcPr>
          <w:p w14:paraId="4D3A0AC4" w14:textId="77777777" w:rsidR="00A62665" w:rsidRDefault="00A62665">
            <w:pPr>
              <w:spacing w:line="0" w:lineRule="atLeast"/>
              <w:rPr>
                <w:rFonts w:ascii="Times New Roman" w:eastAsia="Times New Roman" w:hAnsi="Times New Roman"/>
                <w:sz w:val="8"/>
              </w:rPr>
            </w:pPr>
          </w:p>
        </w:tc>
        <w:tc>
          <w:tcPr>
            <w:tcW w:w="4700" w:type="dxa"/>
            <w:tcBorders>
              <w:bottom w:val="single" w:sz="8" w:space="0" w:color="auto"/>
            </w:tcBorders>
            <w:shd w:val="clear" w:color="auto" w:fill="auto"/>
            <w:vAlign w:val="bottom"/>
          </w:tcPr>
          <w:p w14:paraId="46BBEF7F" w14:textId="77777777" w:rsidR="00A62665" w:rsidRDefault="00A62665">
            <w:pPr>
              <w:spacing w:line="0" w:lineRule="atLeast"/>
              <w:rPr>
                <w:rFonts w:ascii="Times New Roman" w:eastAsia="Times New Roman" w:hAnsi="Times New Roman"/>
                <w:sz w:val="8"/>
              </w:rPr>
            </w:pPr>
          </w:p>
        </w:tc>
      </w:tr>
    </w:tbl>
    <w:p w14:paraId="4D5693A9" w14:textId="77777777" w:rsidR="00A62665" w:rsidRDefault="00A62665">
      <w:pPr>
        <w:spacing w:line="200" w:lineRule="exact"/>
        <w:rPr>
          <w:rFonts w:ascii="Times New Roman" w:eastAsia="Times New Roman" w:hAnsi="Times New Roman"/>
        </w:rPr>
      </w:pPr>
    </w:p>
    <w:p w14:paraId="0D6BA22C" w14:textId="77777777" w:rsidR="00A62665" w:rsidRDefault="00A62665">
      <w:pPr>
        <w:spacing w:line="291" w:lineRule="exact"/>
        <w:rPr>
          <w:rFonts w:ascii="Times New Roman" w:eastAsia="Times New Roman" w:hAnsi="Times New Roman"/>
        </w:rPr>
      </w:pPr>
    </w:p>
    <w:p w14:paraId="75393B69" w14:textId="77777777" w:rsidR="00A62665" w:rsidRDefault="00A62665">
      <w:pPr>
        <w:spacing w:line="260" w:lineRule="auto"/>
        <w:ind w:left="2620" w:right="40"/>
        <w:jc w:val="both"/>
        <w:rPr>
          <w:rFonts w:ascii="Arial" w:eastAsia="Arial" w:hAnsi="Arial"/>
        </w:rPr>
      </w:pPr>
      <w:r>
        <w:rPr>
          <w:rFonts w:ascii="Arial" w:eastAsia="Arial" w:hAnsi="Arial"/>
        </w:rPr>
        <w:t>algorithms are most commonly implemented using programming languages such as R and Python, while popular libraries used for this purpose include TensorFlow, Keras, and Scikit-learn [</w:t>
      </w:r>
      <w:r>
        <w:rPr>
          <w:rFonts w:ascii="Arial" w:eastAsia="Arial" w:hAnsi="Arial"/>
          <w:color w:val="0875B7"/>
        </w:rPr>
        <w:t>42</w:t>
      </w:r>
      <w:r>
        <w:rPr>
          <w:rFonts w:ascii="Arial" w:eastAsia="Arial" w:hAnsi="Arial"/>
        </w:rPr>
        <w:t>–</w:t>
      </w:r>
      <w:r>
        <w:rPr>
          <w:rFonts w:ascii="Arial" w:eastAsia="Arial" w:hAnsi="Arial"/>
          <w:color w:val="0875B7"/>
        </w:rPr>
        <w:t>44</w:t>
      </w:r>
      <w:r>
        <w:rPr>
          <w:rFonts w:ascii="Arial" w:eastAsia="Arial" w:hAnsi="Arial"/>
        </w:rPr>
        <w:t>]. The process of creating a vehicle emissions model includes collecting data during different driving states along the route under study. These data can also be collected under laboratory conditions in a more controlled environment.</w:t>
      </w:r>
    </w:p>
    <w:p w14:paraId="2FA92BA6" w14:textId="77777777" w:rsidR="00A62665" w:rsidRDefault="00A62665">
      <w:pPr>
        <w:spacing w:line="1" w:lineRule="exact"/>
        <w:rPr>
          <w:rFonts w:ascii="Times New Roman" w:eastAsia="Times New Roman" w:hAnsi="Times New Roman"/>
        </w:rPr>
      </w:pPr>
    </w:p>
    <w:p w14:paraId="07FC4691" w14:textId="77777777" w:rsidR="00A62665" w:rsidRDefault="00A62665">
      <w:pPr>
        <w:spacing w:line="251" w:lineRule="auto"/>
        <w:ind w:left="2620" w:right="20" w:firstLine="431"/>
        <w:jc w:val="both"/>
        <w:rPr>
          <w:rFonts w:ascii="Arial" w:eastAsia="Arial" w:hAnsi="Arial"/>
          <w:sz w:val="19"/>
        </w:rPr>
      </w:pPr>
      <w:r>
        <w:rPr>
          <w:rFonts w:ascii="Arial" w:eastAsia="Arial" w:hAnsi="Arial"/>
          <w:sz w:val="19"/>
        </w:rPr>
        <w:t>To create a CO</w:t>
      </w:r>
      <w:r>
        <w:rPr>
          <w:rFonts w:ascii="Arial" w:eastAsia="Arial" w:hAnsi="Arial"/>
          <w:sz w:val="29"/>
          <w:vertAlign w:val="subscript"/>
        </w:rPr>
        <w:t>2</w:t>
      </w:r>
      <w:r>
        <w:rPr>
          <w:rFonts w:ascii="Arial" w:eastAsia="Arial" w:hAnsi="Arial"/>
          <w:sz w:val="19"/>
        </w:rPr>
        <w:t xml:space="preserve"> emissions model for an LPG vehicle, parameters such as velocity and engine RPM were used as explanatory variables. Often in the context of emission models, parameters such as velocity, acceleration, and road gradient are chosen for their creation [</w:t>
      </w:r>
      <w:r>
        <w:rPr>
          <w:rFonts w:ascii="Arial" w:eastAsia="Arial" w:hAnsi="Arial"/>
          <w:color w:val="0875B7"/>
          <w:sz w:val="19"/>
        </w:rPr>
        <w:t>45</w:t>
      </w:r>
      <w:r>
        <w:rPr>
          <w:rFonts w:ascii="Arial" w:eastAsia="Arial" w:hAnsi="Arial"/>
          <w:sz w:val="19"/>
        </w:rPr>
        <w:t>]. However, as the EDA conducted earlier for the collected data shows, these variables do not always have the best influence on the final result of the emission model.</w:t>
      </w:r>
    </w:p>
    <w:p w14:paraId="742BD22F" w14:textId="77777777" w:rsidR="00A62665" w:rsidRDefault="00A62665">
      <w:pPr>
        <w:spacing w:line="1" w:lineRule="exact"/>
        <w:rPr>
          <w:rFonts w:ascii="Times New Roman" w:eastAsia="Times New Roman" w:hAnsi="Times New Roman"/>
        </w:rPr>
      </w:pPr>
    </w:p>
    <w:p w14:paraId="502B470A" w14:textId="77777777" w:rsidR="00A62665" w:rsidRDefault="00A62665">
      <w:pPr>
        <w:spacing w:line="260" w:lineRule="auto"/>
        <w:ind w:left="2620" w:right="40" w:firstLine="429"/>
        <w:jc w:val="both"/>
        <w:rPr>
          <w:rFonts w:ascii="Arial" w:eastAsia="Arial" w:hAnsi="Arial"/>
        </w:rPr>
      </w:pPr>
      <w:r>
        <w:rPr>
          <w:rFonts w:ascii="Arial" w:eastAsia="Arial" w:hAnsi="Arial"/>
        </w:rPr>
        <w:t>The PEMS and OBDII data obtained from the road test were saved in.csv format and uploaded to the Github data repository. Github is a platform to store and manage files and code, among other things, in a centralised location which allows these data to be shared and contribute to open-source projects [</w:t>
      </w:r>
      <w:r>
        <w:rPr>
          <w:rFonts w:ascii="Arial" w:eastAsia="Arial" w:hAnsi="Arial"/>
          <w:color w:val="0875B7"/>
        </w:rPr>
        <w:t>46</w:t>
      </w:r>
      <w:r>
        <w:rPr>
          <w:rFonts w:ascii="Arial" w:eastAsia="Arial" w:hAnsi="Arial"/>
        </w:rPr>
        <w:t>]. The data were then downloaded to code on the Google Colab cloud platform, which enables the creation and running of projects based on Jupyter notebook-based projects [</w:t>
      </w:r>
      <w:r>
        <w:rPr>
          <w:rFonts w:ascii="Arial" w:eastAsia="Arial" w:hAnsi="Arial"/>
          <w:color w:val="0875B7"/>
        </w:rPr>
        <w:t>47</w:t>
      </w:r>
      <w:r>
        <w:rPr>
          <w:rFonts w:ascii="Arial" w:eastAsia="Arial" w:hAnsi="Arial"/>
        </w:rPr>
        <w:t>]. Jupyter notebooks are a popular tool used in data science and machine learning, allowing users to create and share interactive documents that combine code, text, and visualisations.</w:t>
      </w:r>
    </w:p>
    <w:p w14:paraId="27512F1D" w14:textId="77777777" w:rsidR="00A62665" w:rsidRDefault="00A62665">
      <w:pPr>
        <w:spacing w:line="7" w:lineRule="exact"/>
        <w:rPr>
          <w:rFonts w:ascii="Times New Roman" w:eastAsia="Times New Roman" w:hAnsi="Times New Roman"/>
        </w:rPr>
      </w:pPr>
    </w:p>
    <w:p w14:paraId="70893543" w14:textId="77777777" w:rsidR="00A62665" w:rsidRDefault="00A62665">
      <w:pPr>
        <w:spacing w:line="218" w:lineRule="auto"/>
        <w:ind w:left="2620" w:right="40" w:firstLine="425"/>
        <w:jc w:val="both"/>
        <w:rPr>
          <w:rFonts w:ascii="Arial" w:eastAsia="Arial" w:hAnsi="Arial"/>
        </w:rPr>
      </w:pPr>
      <w:r>
        <w:rPr>
          <w:rFonts w:ascii="Arial" w:eastAsia="Arial" w:hAnsi="Arial"/>
        </w:rPr>
        <w:t>The machine learning techniques chosen to create a model for CO</w:t>
      </w:r>
      <w:r>
        <w:rPr>
          <w:rFonts w:ascii="Arial" w:eastAsia="Arial" w:hAnsi="Arial"/>
          <w:sz w:val="30"/>
          <w:vertAlign w:val="subscript"/>
        </w:rPr>
        <w:t>2</w:t>
      </w:r>
      <w:r>
        <w:rPr>
          <w:rFonts w:ascii="Arial" w:eastAsia="Arial" w:hAnsi="Arial"/>
        </w:rPr>
        <w:t xml:space="preserve"> emissions from an LPG vehicle were linear regression, random forest, support vector machine, and gradient boosting. The validation of the resulting models was carried out using MSE and R</w:t>
      </w:r>
      <w:r>
        <w:rPr>
          <w:rFonts w:ascii="Arial" w:eastAsia="Arial" w:hAnsi="Arial"/>
          <w:sz w:val="30"/>
          <w:vertAlign w:val="superscript"/>
        </w:rPr>
        <w:t>2</w:t>
      </w:r>
      <w:r>
        <w:rPr>
          <w:rFonts w:ascii="Arial" w:eastAsia="Arial" w:hAnsi="Arial"/>
        </w:rPr>
        <w:t>. The best results were obtained with the gradient boosting technique, so only the results for this machine learning technique are presented in this section.</w:t>
      </w:r>
    </w:p>
    <w:p w14:paraId="5ACD415A" w14:textId="77777777" w:rsidR="00A62665" w:rsidRDefault="00A62665">
      <w:pPr>
        <w:spacing w:line="10" w:lineRule="exact"/>
        <w:rPr>
          <w:rFonts w:ascii="Times New Roman" w:eastAsia="Times New Roman" w:hAnsi="Times New Roman"/>
        </w:rPr>
      </w:pPr>
    </w:p>
    <w:p w14:paraId="0F50F6D6" w14:textId="77777777" w:rsidR="00A62665" w:rsidRDefault="00A62665">
      <w:pPr>
        <w:spacing w:line="265" w:lineRule="auto"/>
        <w:ind w:left="2620" w:firstLine="433"/>
        <w:jc w:val="both"/>
        <w:rPr>
          <w:rFonts w:ascii="Arial" w:eastAsia="Arial" w:hAnsi="Arial"/>
        </w:rPr>
      </w:pPr>
      <w:r>
        <w:rPr>
          <w:rFonts w:ascii="Arial" w:eastAsia="Arial" w:hAnsi="Arial"/>
        </w:rPr>
        <w:t>The creation of the model began by dividing the data set into two subsets: the model training set, which accounted for 80% of all data obtained during the test, and the test set, which accounted for 20%. Subsequent sets of models were then imported into the sklearn library to create predictions. The main codes used to prepare the emission models are presented in the Algorithm 1.</w:t>
      </w:r>
    </w:p>
    <w:p w14:paraId="301A1AC1" w14:textId="77777777" w:rsidR="00A62665" w:rsidRDefault="00A62665">
      <w:pPr>
        <w:spacing w:line="20" w:lineRule="exact"/>
        <w:rPr>
          <w:rFonts w:ascii="Times New Roman" w:eastAsia="Times New Roman" w:hAnsi="Times New Roman"/>
        </w:rPr>
      </w:pPr>
      <w:r>
        <w:rPr>
          <w:rFonts w:ascii="Arial" w:eastAsia="Arial" w:hAnsi="Arial"/>
        </w:rPr>
        <w:pict w14:anchorId="32EFCFCF">
          <v:line id="_x0000_s1041" style="position:absolute;z-index:-251658240" from="131.35pt,10.2pt" to="524.25pt,10.2pt" o:userdrawn="t" strokeweight=".28114mm"/>
        </w:pict>
      </w:r>
    </w:p>
    <w:p w14:paraId="74811BA0" w14:textId="77777777" w:rsidR="00A62665" w:rsidRDefault="00A62665">
      <w:pPr>
        <w:spacing w:line="241" w:lineRule="exact"/>
        <w:rPr>
          <w:rFonts w:ascii="Times New Roman" w:eastAsia="Times New Roman" w:hAnsi="Times New Roman"/>
        </w:rPr>
      </w:pPr>
    </w:p>
    <w:p w14:paraId="180DCE33" w14:textId="77777777" w:rsidR="00A62665" w:rsidRDefault="00A62665">
      <w:pPr>
        <w:spacing w:line="0" w:lineRule="atLeast"/>
        <w:ind w:left="2740"/>
        <w:rPr>
          <w:rFonts w:ascii="Arial" w:eastAsia="Arial" w:hAnsi="Arial"/>
          <w:sz w:val="18"/>
        </w:rPr>
      </w:pPr>
      <w:r>
        <w:rPr>
          <w:rFonts w:ascii="Arial" w:eastAsia="Arial" w:hAnsi="Arial"/>
          <w:b/>
          <w:sz w:val="18"/>
        </w:rPr>
        <w:t>Algorithm 1.</w:t>
      </w:r>
      <w:r>
        <w:rPr>
          <w:rFonts w:ascii="Arial" w:eastAsia="Arial" w:hAnsi="Arial"/>
          <w:sz w:val="18"/>
        </w:rPr>
        <w:t xml:space="preserve"> </w:t>
      </w:r>
      <w:r>
        <w:rPr>
          <w:rFonts w:ascii="Arial" w:eastAsia="Arial" w:hAnsi="Arial"/>
          <w:sz w:val="18"/>
        </w:rPr>
        <w:t>LPG vehicle emission model in Python; selected codes.</w:t>
      </w:r>
    </w:p>
    <w:p w14:paraId="64AC44C8" w14:textId="77777777" w:rsidR="00A62665" w:rsidRDefault="00A62665">
      <w:pPr>
        <w:spacing w:line="20" w:lineRule="exact"/>
        <w:rPr>
          <w:rFonts w:ascii="Times New Roman" w:eastAsia="Times New Roman" w:hAnsi="Times New Roman"/>
        </w:rPr>
      </w:pPr>
      <w:r>
        <w:rPr>
          <w:rFonts w:ascii="Arial" w:eastAsia="Arial" w:hAnsi="Arial"/>
          <w:sz w:val="18"/>
        </w:rPr>
        <w:pict w14:anchorId="3503FBEF">
          <v:line id="_x0000_s1042" style="position:absolute;z-index:-251657216" from="131.35pt,3.35pt" to="524.25pt,3.35pt" o:userdrawn="t" strokeweight=".1055mm"/>
        </w:pict>
      </w:r>
    </w:p>
    <w:p w14:paraId="3FD786B8" w14:textId="77777777" w:rsidR="00A62665" w:rsidRDefault="00A62665">
      <w:pPr>
        <w:spacing w:line="129" w:lineRule="exact"/>
        <w:rPr>
          <w:rFonts w:ascii="Times New Roman" w:eastAsia="Times New Roman" w:hAnsi="Times New Roman"/>
        </w:rPr>
      </w:pPr>
    </w:p>
    <w:p w14:paraId="4A58276C" w14:textId="77777777" w:rsidR="00A62665" w:rsidRDefault="00A62665">
      <w:pPr>
        <w:numPr>
          <w:ilvl w:val="0"/>
          <w:numId w:val="2"/>
        </w:numPr>
        <w:tabs>
          <w:tab w:val="left" w:pos="3200"/>
        </w:tabs>
        <w:spacing w:line="0" w:lineRule="atLeast"/>
        <w:ind w:left="3200" w:hanging="462"/>
        <w:rPr>
          <w:rFonts w:ascii="Arial" w:eastAsia="Arial" w:hAnsi="Arial"/>
          <w:sz w:val="18"/>
        </w:rPr>
      </w:pPr>
      <w:r>
        <w:rPr>
          <w:rFonts w:ascii="Arial" w:eastAsia="Arial" w:hAnsi="Arial"/>
          <w:sz w:val="18"/>
        </w:rPr>
        <w:t>df = pd.read_csv (</w:t>
      </w:r>
      <w:r>
        <w:rPr>
          <w:rFonts w:ascii="Arial" w:eastAsia="Arial" w:hAnsi="Arial"/>
          <w:sz w:val="18"/>
        </w:rPr>
        <w:t>‘LPG data path) #indicating path for the data set</w:t>
      </w:r>
    </w:p>
    <w:p w14:paraId="32ED2743" w14:textId="77777777" w:rsidR="00A62665" w:rsidRDefault="00A62665">
      <w:pPr>
        <w:spacing w:line="23" w:lineRule="exact"/>
        <w:rPr>
          <w:rFonts w:ascii="Arial" w:eastAsia="Arial" w:hAnsi="Arial"/>
          <w:sz w:val="18"/>
        </w:rPr>
      </w:pPr>
    </w:p>
    <w:p w14:paraId="4F0804B0" w14:textId="77777777" w:rsidR="00A62665" w:rsidRDefault="00A62665">
      <w:pPr>
        <w:numPr>
          <w:ilvl w:val="0"/>
          <w:numId w:val="2"/>
        </w:numPr>
        <w:tabs>
          <w:tab w:val="left" w:pos="3200"/>
        </w:tabs>
        <w:spacing w:line="0" w:lineRule="atLeast"/>
        <w:ind w:left="3200" w:hanging="453"/>
        <w:rPr>
          <w:rFonts w:ascii="Arial" w:eastAsia="Arial" w:hAnsi="Arial"/>
          <w:sz w:val="18"/>
        </w:rPr>
      </w:pPr>
      <w:r>
        <w:rPr>
          <w:rFonts w:ascii="Arial" w:eastAsia="Arial" w:hAnsi="Arial"/>
          <w:sz w:val="18"/>
        </w:rPr>
        <w:t>from sklearn.model_selection import train_test_split X_train, X_test, y_train,</w:t>
      </w:r>
    </w:p>
    <w:p w14:paraId="01A8BB7E" w14:textId="77777777" w:rsidR="00A62665" w:rsidRDefault="00A62665">
      <w:pPr>
        <w:spacing w:line="23" w:lineRule="exact"/>
        <w:rPr>
          <w:rFonts w:ascii="Arial" w:eastAsia="Arial" w:hAnsi="Arial"/>
          <w:sz w:val="18"/>
        </w:rPr>
      </w:pPr>
    </w:p>
    <w:p w14:paraId="412D854C" w14:textId="77777777" w:rsidR="00A62665" w:rsidRDefault="00A62665">
      <w:pPr>
        <w:spacing w:line="266" w:lineRule="auto"/>
        <w:ind w:left="3200" w:right="280" w:hanging="5"/>
        <w:rPr>
          <w:rFonts w:ascii="Arial" w:eastAsia="Arial" w:hAnsi="Arial"/>
          <w:sz w:val="18"/>
        </w:rPr>
      </w:pPr>
      <w:r>
        <w:rPr>
          <w:rFonts w:ascii="Arial" w:eastAsia="Arial" w:hAnsi="Arial"/>
          <w:sz w:val="18"/>
        </w:rPr>
        <w:t>y_test = train_test_split(X,y, test_size = 0.2, random_state = 100) # division of data for test and train set</w:t>
      </w:r>
    </w:p>
    <w:p w14:paraId="0A5F9B1E" w14:textId="77777777" w:rsidR="00A62665" w:rsidRDefault="00A62665">
      <w:pPr>
        <w:spacing w:line="1" w:lineRule="exact"/>
        <w:rPr>
          <w:rFonts w:ascii="Arial" w:eastAsia="Arial" w:hAnsi="Arial"/>
          <w:sz w:val="18"/>
        </w:rPr>
      </w:pPr>
    </w:p>
    <w:p w14:paraId="10CE790F" w14:textId="77777777" w:rsidR="00A62665" w:rsidRDefault="00A62665">
      <w:pPr>
        <w:numPr>
          <w:ilvl w:val="0"/>
          <w:numId w:val="2"/>
        </w:numPr>
        <w:tabs>
          <w:tab w:val="left" w:pos="3200"/>
        </w:tabs>
        <w:spacing w:line="0" w:lineRule="atLeast"/>
        <w:ind w:left="3200" w:hanging="453"/>
        <w:rPr>
          <w:rFonts w:ascii="Arial" w:eastAsia="Arial" w:hAnsi="Arial"/>
          <w:sz w:val="18"/>
        </w:rPr>
      </w:pPr>
      <w:r>
        <w:rPr>
          <w:rFonts w:ascii="Arial" w:eastAsia="Arial" w:hAnsi="Arial"/>
          <w:sz w:val="18"/>
        </w:rPr>
        <w:t>from sklearn.ensemble import GradientBoostingRegressor</w:t>
      </w:r>
    </w:p>
    <w:p w14:paraId="5C06FFE7" w14:textId="77777777" w:rsidR="00A62665" w:rsidRDefault="00A62665">
      <w:pPr>
        <w:spacing w:line="23" w:lineRule="exact"/>
        <w:rPr>
          <w:rFonts w:ascii="Arial" w:eastAsia="Arial" w:hAnsi="Arial"/>
          <w:sz w:val="18"/>
        </w:rPr>
      </w:pPr>
    </w:p>
    <w:p w14:paraId="13941763" w14:textId="77777777" w:rsidR="00A62665" w:rsidRDefault="00A62665">
      <w:pPr>
        <w:spacing w:line="266" w:lineRule="auto"/>
        <w:ind w:left="3200" w:right="460"/>
        <w:rPr>
          <w:rFonts w:ascii="Arial" w:eastAsia="Arial" w:hAnsi="Arial"/>
          <w:sz w:val="18"/>
        </w:rPr>
      </w:pPr>
      <w:r>
        <w:rPr>
          <w:rFonts w:ascii="Arial" w:eastAsia="Arial" w:hAnsi="Arial"/>
          <w:sz w:val="18"/>
        </w:rPr>
        <w:t>gb = GradientBoostingRegressor(random_state = 0) gb.fit(X_train, y_train) # importing gradientboosting model from sklearn</w:t>
      </w:r>
    </w:p>
    <w:p w14:paraId="3351FBF8" w14:textId="77777777" w:rsidR="00A62665" w:rsidRDefault="00A62665">
      <w:pPr>
        <w:spacing w:line="1" w:lineRule="exact"/>
        <w:rPr>
          <w:rFonts w:ascii="Arial" w:eastAsia="Arial" w:hAnsi="Arial"/>
          <w:sz w:val="18"/>
        </w:rPr>
      </w:pPr>
    </w:p>
    <w:p w14:paraId="6B3C2C1D" w14:textId="77777777" w:rsidR="00A62665" w:rsidRDefault="00A62665">
      <w:pPr>
        <w:numPr>
          <w:ilvl w:val="0"/>
          <w:numId w:val="2"/>
        </w:numPr>
        <w:tabs>
          <w:tab w:val="left" w:pos="3200"/>
        </w:tabs>
        <w:spacing w:line="266" w:lineRule="auto"/>
        <w:ind w:left="3200" w:right="340" w:hanging="453"/>
        <w:rPr>
          <w:rFonts w:ascii="Arial" w:eastAsia="Arial" w:hAnsi="Arial"/>
          <w:sz w:val="18"/>
        </w:rPr>
      </w:pPr>
      <w:r>
        <w:rPr>
          <w:rFonts w:ascii="Arial" w:eastAsia="Arial" w:hAnsi="Arial"/>
          <w:sz w:val="18"/>
        </w:rPr>
        <w:t>y_gb_train_pred = gb.predict (X_train) y_gb_test_pred=gb.predict(X_test) #applying the model to make predictions</w:t>
      </w:r>
    </w:p>
    <w:p w14:paraId="7E753843" w14:textId="77777777" w:rsidR="00A62665" w:rsidRDefault="00A62665">
      <w:pPr>
        <w:spacing w:line="1" w:lineRule="exact"/>
        <w:rPr>
          <w:rFonts w:ascii="Arial" w:eastAsia="Arial" w:hAnsi="Arial"/>
          <w:sz w:val="18"/>
        </w:rPr>
      </w:pPr>
    </w:p>
    <w:p w14:paraId="71FC598C" w14:textId="77777777" w:rsidR="00A62665" w:rsidRDefault="00A62665">
      <w:pPr>
        <w:numPr>
          <w:ilvl w:val="0"/>
          <w:numId w:val="2"/>
        </w:numPr>
        <w:tabs>
          <w:tab w:val="left" w:pos="3185"/>
        </w:tabs>
        <w:spacing w:line="291" w:lineRule="auto"/>
        <w:ind w:left="3180" w:right="620" w:hanging="433"/>
        <w:rPr>
          <w:rFonts w:ascii="Arial" w:eastAsia="Arial" w:hAnsi="Arial"/>
          <w:sz w:val="17"/>
        </w:rPr>
      </w:pPr>
      <w:r>
        <w:rPr>
          <w:rFonts w:ascii="Arial" w:eastAsia="Arial" w:hAnsi="Arial"/>
          <w:sz w:val="17"/>
        </w:rPr>
        <w:t>from sklearn.metrics import mean_squared_error, r2_score gb_train_mse = mean_squared_error(y_train, y_gb_train_pred) gb_train_r2 = r2_score(y_train, y_gb_train_pred) gb_test_mse = mean_squared_error(y_test, y_gb_test_pred) gb_test_r2 = r2_score(y_test, y_gb_test_pred) # Evaluation of the model performance</w:t>
      </w:r>
    </w:p>
    <w:p w14:paraId="79044FC2" w14:textId="77777777" w:rsidR="00A62665" w:rsidRDefault="00A62665">
      <w:pPr>
        <w:spacing w:line="20" w:lineRule="exact"/>
        <w:rPr>
          <w:rFonts w:ascii="Times New Roman" w:eastAsia="Times New Roman" w:hAnsi="Times New Roman"/>
        </w:rPr>
      </w:pPr>
      <w:r>
        <w:rPr>
          <w:rFonts w:ascii="Arial" w:eastAsia="Arial" w:hAnsi="Arial"/>
          <w:sz w:val="17"/>
        </w:rPr>
        <w:pict w14:anchorId="74E4E174">
          <v:line id="_x0000_s1043" style="position:absolute;z-index:-251656192" from="131.35pt,2.6pt" to="524.25pt,2.6pt" o:userdrawn="t" strokeweight=".28114mm"/>
        </w:pict>
      </w:r>
    </w:p>
    <w:p w14:paraId="3574C814" w14:textId="77777777" w:rsidR="00A62665" w:rsidRDefault="00A62665">
      <w:pPr>
        <w:spacing w:line="20" w:lineRule="exact"/>
        <w:rPr>
          <w:rFonts w:ascii="Times New Roman" w:eastAsia="Times New Roman" w:hAnsi="Times New Roman"/>
        </w:rPr>
        <w:sectPr w:rsidR="00000000">
          <w:pgSz w:w="11900" w:h="16838"/>
          <w:pgMar w:top="1109" w:right="686" w:bottom="1440" w:left="700" w:header="0" w:footer="0" w:gutter="0"/>
          <w:cols w:space="0" w:equalWidth="0">
            <w:col w:w="10520"/>
          </w:cols>
          <w:docGrid w:linePitch="360"/>
        </w:sectPr>
      </w:pPr>
    </w:p>
    <w:p w14:paraId="5C2C71D1" w14:textId="77777777" w:rsidR="00A62665" w:rsidRDefault="00A62665">
      <w:pPr>
        <w:spacing w:line="156" w:lineRule="exact"/>
        <w:rPr>
          <w:rFonts w:ascii="Times New Roman" w:eastAsia="Times New Roman" w:hAnsi="Times New Roman"/>
        </w:rPr>
      </w:pPr>
    </w:p>
    <w:p w14:paraId="301754DD" w14:textId="77777777" w:rsidR="00A62665" w:rsidRDefault="00A62665">
      <w:pPr>
        <w:spacing w:line="249" w:lineRule="auto"/>
        <w:ind w:left="2620" w:right="40" w:firstLine="431"/>
        <w:jc w:val="both"/>
        <w:rPr>
          <w:rFonts w:ascii="Arial" w:eastAsia="Arial" w:hAnsi="Arial"/>
        </w:rPr>
      </w:pPr>
      <w:r>
        <w:rPr>
          <w:rFonts w:ascii="Arial" w:eastAsia="Arial" w:hAnsi="Arial"/>
        </w:rPr>
        <w:t>The scikit-learn library was used to create a model of CO</w:t>
      </w:r>
      <w:r>
        <w:rPr>
          <w:rFonts w:ascii="Arial" w:eastAsia="Arial" w:hAnsi="Arial"/>
          <w:sz w:val="30"/>
          <w:vertAlign w:val="subscript"/>
        </w:rPr>
        <w:t>2</w:t>
      </w:r>
      <w:r>
        <w:rPr>
          <w:rFonts w:ascii="Arial" w:eastAsia="Arial" w:hAnsi="Arial"/>
        </w:rPr>
        <w:t xml:space="preserve"> emissions from an LPG vehicle. A graph showing the speed and engine RPM parameters for the test route is presented in Figure</w:t>
      </w:r>
      <w:r>
        <w:rPr>
          <w:rFonts w:ascii="Arial" w:eastAsia="Arial" w:hAnsi="Arial"/>
          <w:color w:val="0875B7"/>
        </w:rPr>
        <w:t xml:space="preserve"> </w:t>
      </w:r>
      <w:r>
        <w:rPr>
          <w:rFonts w:ascii="Arial" w:eastAsia="Arial" w:hAnsi="Arial"/>
          <w:color w:val="0875B7"/>
        </w:rPr>
        <w:t>6</w:t>
      </w:r>
      <w:r>
        <w:rPr>
          <w:rFonts w:ascii="Arial" w:eastAsia="Arial" w:hAnsi="Arial"/>
        </w:rPr>
        <w:t>.</w:t>
      </w:r>
    </w:p>
    <w:p w14:paraId="0A1F7862" w14:textId="77777777" w:rsidR="00A62665" w:rsidRDefault="00A62665">
      <w:pPr>
        <w:spacing w:line="249" w:lineRule="auto"/>
        <w:ind w:left="2620" w:right="40" w:firstLine="431"/>
        <w:jc w:val="both"/>
        <w:rPr>
          <w:rFonts w:ascii="Arial" w:eastAsia="Arial" w:hAnsi="Arial"/>
        </w:rPr>
        <w:sectPr w:rsidR="00000000">
          <w:type w:val="continuous"/>
          <w:pgSz w:w="11900" w:h="16838"/>
          <w:pgMar w:top="1109" w:right="686" w:bottom="1440" w:left="700" w:header="0" w:footer="0" w:gutter="0"/>
          <w:cols w:space="0" w:equalWidth="0">
            <w:col w:w="1052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420"/>
        <w:gridCol w:w="6360"/>
        <w:gridCol w:w="4120"/>
        <w:gridCol w:w="700"/>
      </w:tblGrid>
      <w:tr w:rsidR="00000000" w14:paraId="5792543E" w14:textId="77777777">
        <w:trPr>
          <w:trHeight w:val="243"/>
        </w:trPr>
        <w:tc>
          <w:tcPr>
            <w:tcW w:w="6780" w:type="dxa"/>
            <w:gridSpan w:val="2"/>
            <w:shd w:val="clear" w:color="auto" w:fill="auto"/>
            <w:vAlign w:val="bottom"/>
          </w:tcPr>
          <w:p w14:paraId="7459EFC3" w14:textId="77777777" w:rsidR="00A62665" w:rsidRDefault="00A62665">
            <w:pPr>
              <w:spacing w:line="0" w:lineRule="atLeast"/>
              <w:ind w:left="40"/>
              <w:rPr>
                <w:rFonts w:ascii="Palatino Linotype" w:eastAsia="Palatino Linotype" w:hAnsi="Palatino Linotype"/>
                <w:sz w:val="18"/>
              </w:rPr>
            </w:pPr>
            <w:bookmarkStart w:id="7" w:name="page8"/>
            <w:bookmarkEnd w:id="7"/>
            <w:r>
              <w:rPr>
                <w:rFonts w:ascii="Palatino Linotype" w:eastAsia="Palatino Linotype" w:hAnsi="Palatino Linotype"/>
                <w:i/>
                <w:sz w:val="18"/>
              </w:rPr>
              <w:t>Energies</w:t>
            </w:r>
            <w:r>
              <w:rPr>
                <w:rFonts w:ascii="Palatino Linotype" w:eastAsia="Palatino Linotype" w:hAnsi="Palatino Linotype"/>
                <w:sz w:val="18"/>
              </w:rPr>
              <w:t xml:space="preserve"> </w:t>
            </w:r>
            <w:r>
              <w:rPr>
                <w:rFonts w:ascii="Palatino Linotype" w:eastAsia="Palatino Linotype" w:hAnsi="Palatino Linotype"/>
                <w:b/>
                <w:sz w:val="18"/>
              </w:rPr>
              <w:t>2023</w:t>
            </w:r>
            <w:r>
              <w:rPr>
                <w:rFonts w:ascii="Palatino Linotype" w:eastAsia="Palatino Linotype" w:hAnsi="Palatino Linotype"/>
                <w:sz w:val="18"/>
              </w:rPr>
              <w:t>,</w:t>
            </w:r>
            <w:r>
              <w:rPr>
                <w:rFonts w:ascii="Palatino Linotype" w:eastAsia="Palatino Linotype" w:hAnsi="Palatino Linotype"/>
                <w:sz w:val="18"/>
              </w:rPr>
              <w:t xml:space="preserve"> </w:t>
            </w:r>
            <w:r>
              <w:rPr>
                <w:rFonts w:ascii="Palatino Linotype" w:eastAsia="Palatino Linotype" w:hAnsi="Palatino Linotype"/>
                <w:i/>
                <w:sz w:val="18"/>
              </w:rPr>
              <w:t>15</w:t>
            </w:r>
            <w:r>
              <w:rPr>
                <w:rFonts w:ascii="Palatino Linotype" w:eastAsia="Palatino Linotype" w:hAnsi="Palatino Linotype"/>
                <w:sz w:val="18"/>
              </w:rPr>
              <w:t>, x FOR PEER REVIEW</w:t>
            </w:r>
          </w:p>
        </w:tc>
        <w:tc>
          <w:tcPr>
            <w:tcW w:w="4120" w:type="dxa"/>
            <w:vMerge w:val="restart"/>
            <w:shd w:val="clear" w:color="auto" w:fill="auto"/>
            <w:vAlign w:val="bottom"/>
          </w:tcPr>
          <w:p w14:paraId="394FF377" w14:textId="77777777" w:rsidR="00A62665" w:rsidRDefault="00A62665">
            <w:pPr>
              <w:spacing w:line="0" w:lineRule="atLeast"/>
              <w:ind w:left="3660"/>
              <w:rPr>
                <w:rFonts w:ascii="Arial" w:eastAsia="Arial" w:hAnsi="Arial"/>
                <w:w w:val="89"/>
                <w:sz w:val="16"/>
              </w:rPr>
            </w:pPr>
            <w:r>
              <w:rPr>
                <w:rFonts w:ascii="Arial" w:eastAsia="Arial" w:hAnsi="Arial"/>
                <w:w w:val="89"/>
                <w:sz w:val="16"/>
              </w:rPr>
              <w:t>8 of 15</w:t>
            </w:r>
          </w:p>
        </w:tc>
        <w:tc>
          <w:tcPr>
            <w:tcW w:w="700" w:type="dxa"/>
            <w:shd w:val="clear" w:color="auto" w:fill="auto"/>
            <w:vAlign w:val="bottom"/>
          </w:tcPr>
          <w:p w14:paraId="4B3BFE29" w14:textId="77777777" w:rsidR="00A62665" w:rsidRDefault="00A62665">
            <w:pPr>
              <w:spacing w:line="0" w:lineRule="atLeast"/>
              <w:ind w:left="60"/>
              <w:rPr>
                <w:rFonts w:ascii="Palatino Linotype" w:eastAsia="Palatino Linotype" w:hAnsi="Palatino Linotype"/>
                <w:sz w:val="18"/>
              </w:rPr>
            </w:pPr>
            <w:r>
              <w:rPr>
                <w:rFonts w:ascii="Palatino Linotype" w:eastAsia="Palatino Linotype" w:hAnsi="Palatino Linotype"/>
                <w:sz w:val="18"/>
              </w:rPr>
              <w:t>8 of 15</w:t>
            </w:r>
          </w:p>
        </w:tc>
      </w:tr>
      <w:tr w:rsidR="00000000" w14:paraId="58B7C0D5" w14:textId="77777777">
        <w:trPr>
          <w:trHeight w:val="185"/>
        </w:trPr>
        <w:tc>
          <w:tcPr>
            <w:tcW w:w="420" w:type="dxa"/>
            <w:tcBorders>
              <w:bottom w:val="single" w:sz="8" w:space="0" w:color="auto"/>
            </w:tcBorders>
            <w:shd w:val="clear" w:color="auto" w:fill="auto"/>
            <w:vAlign w:val="bottom"/>
          </w:tcPr>
          <w:p w14:paraId="23B6B733" w14:textId="77777777" w:rsidR="00A62665" w:rsidRDefault="00A62665">
            <w:pPr>
              <w:spacing w:line="0" w:lineRule="atLeast"/>
              <w:rPr>
                <w:rFonts w:ascii="Times New Roman" w:eastAsia="Times New Roman" w:hAnsi="Times New Roman"/>
                <w:sz w:val="16"/>
              </w:rPr>
            </w:pPr>
          </w:p>
        </w:tc>
        <w:tc>
          <w:tcPr>
            <w:tcW w:w="6360" w:type="dxa"/>
            <w:tcBorders>
              <w:bottom w:val="single" w:sz="8" w:space="0" w:color="auto"/>
            </w:tcBorders>
            <w:shd w:val="clear" w:color="auto" w:fill="auto"/>
            <w:vAlign w:val="bottom"/>
          </w:tcPr>
          <w:p w14:paraId="339EEFDA" w14:textId="77777777" w:rsidR="00A62665" w:rsidRDefault="00A62665">
            <w:pPr>
              <w:spacing w:line="0" w:lineRule="atLeast"/>
              <w:rPr>
                <w:rFonts w:ascii="Arial" w:eastAsia="Arial" w:hAnsi="Arial"/>
                <w:sz w:val="16"/>
              </w:rPr>
            </w:pPr>
            <w:r>
              <w:rPr>
                <w:rFonts w:ascii="Arial" w:eastAsia="Arial" w:hAnsi="Arial"/>
                <w:sz w:val="16"/>
              </w:rPr>
              <w:t xml:space="preserve">Energies </w:t>
            </w:r>
            <w:r>
              <w:rPr>
                <w:rFonts w:ascii="Arial" w:eastAsia="Arial" w:hAnsi="Arial"/>
                <w:b/>
                <w:sz w:val="16"/>
              </w:rPr>
              <w:t>2023</w:t>
            </w:r>
            <w:r>
              <w:rPr>
                <w:rFonts w:ascii="Arial" w:eastAsia="Arial" w:hAnsi="Arial"/>
                <w:sz w:val="16"/>
              </w:rPr>
              <w:t>,</w:t>
            </w:r>
            <w:r>
              <w:rPr>
                <w:rFonts w:ascii="Arial" w:eastAsia="Arial" w:hAnsi="Arial"/>
                <w:sz w:val="16"/>
              </w:rPr>
              <w:t xml:space="preserve"> 16</w:t>
            </w:r>
            <w:r>
              <w:rPr>
                <w:rFonts w:ascii="Arial" w:eastAsia="Arial" w:hAnsi="Arial"/>
                <w:sz w:val="16"/>
              </w:rPr>
              <w:t>, 2754</w:t>
            </w:r>
          </w:p>
        </w:tc>
        <w:tc>
          <w:tcPr>
            <w:tcW w:w="4120" w:type="dxa"/>
            <w:vMerge/>
            <w:tcBorders>
              <w:bottom w:val="single" w:sz="8" w:space="0" w:color="auto"/>
            </w:tcBorders>
            <w:shd w:val="clear" w:color="auto" w:fill="auto"/>
            <w:vAlign w:val="bottom"/>
          </w:tcPr>
          <w:p w14:paraId="73644D3E" w14:textId="77777777" w:rsidR="00A62665" w:rsidRDefault="00A62665">
            <w:pPr>
              <w:spacing w:line="0" w:lineRule="atLeast"/>
              <w:rPr>
                <w:rFonts w:ascii="Times New Roman" w:eastAsia="Times New Roman" w:hAnsi="Times New Roman"/>
                <w:sz w:val="16"/>
              </w:rPr>
            </w:pPr>
          </w:p>
        </w:tc>
        <w:tc>
          <w:tcPr>
            <w:tcW w:w="700" w:type="dxa"/>
            <w:tcBorders>
              <w:bottom w:val="single" w:sz="8" w:space="0" w:color="auto"/>
            </w:tcBorders>
            <w:shd w:val="clear" w:color="auto" w:fill="auto"/>
            <w:vAlign w:val="bottom"/>
          </w:tcPr>
          <w:p w14:paraId="69F43590" w14:textId="77777777" w:rsidR="00A62665" w:rsidRDefault="00A62665">
            <w:pPr>
              <w:spacing w:line="0" w:lineRule="atLeast"/>
              <w:rPr>
                <w:rFonts w:ascii="Times New Roman" w:eastAsia="Times New Roman" w:hAnsi="Times New Roman"/>
                <w:sz w:val="16"/>
              </w:rPr>
            </w:pPr>
          </w:p>
        </w:tc>
      </w:tr>
      <w:tr w:rsidR="00000000" w14:paraId="15D16E08" w14:textId="77777777">
        <w:trPr>
          <w:trHeight w:val="36"/>
        </w:trPr>
        <w:tc>
          <w:tcPr>
            <w:tcW w:w="420" w:type="dxa"/>
            <w:shd w:val="clear" w:color="auto" w:fill="auto"/>
            <w:vAlign w:val="bottom"/>
          </w:tcPr>
          <w:p w14:paraId="1C6D9E52" w14:textId="77777777" w:rsidR="00A62665" w:rsidRDefault="00A62665">
            <w:pPr>
              <w:spacing w:line="0" w:lineRule="atLeast"/>
              <w:rPr>
                <w:rFonts w:ascii="Times New Roman" w:eastAsia="Times New Roman" w:hAnsi="Times New Roman"/>
                <w:sz w:val="3"/>
              </w:rPr>
            </w:pPr>
          </w:p>
        </w:tc>
        <w:tc>
          <w:tcPr>
            <w:tcW w:w="6360" w:type="dxa"/>
            <w:tcBorders>
              <w:bottom w:val="single" w:sz="8" w:space="0" w:color="auto"/>
            </w:tcBorders>
            <w:shd w:val="clear" w:color="auto" w:fill="auto"/>
            <w:vAlign w:val="bottom"/>
          </w:tcPr>
          <w:p w14:paraId="345F7BB1" w14:textId="77777777" w:rsidR="00A62665" w:rsidRDefault="00A62665">
            <w:pPr>
              <w:spacing w:line="0" w:lineRule="atLeast"/>
              <w:rPr>
                <w:rFonts w:ascii="Times New Roman" w:eastAsia="Times New Roman" w:hAnsi="Times New Roman"/>
                <w:sz w:val="3"/>
              </w:rPr>
            </w:pPr>
          </w:p>
        </w:tc>
        <w:tc>
          <w:tcPr>
            <w:tcW w:w="4120" w:type="dxa"/>
            <w:tcBorders>
              <w:bottom w:val="single" w:sz="8" w:space="0" w:color="auto"/>
            </w:tcBorders>
            <w:shd w:val="clear" w:color="auto" w:fill="auto"/>
            <w:vAlign w:val="bottom"/>
          </w:tcPr>
          <w:p w14:paraId="4E190F37" w14:textId="77777777" w:rsidR="00A62665" w:rsidRDefault="00A62665">
            <w:pPr>
              <w:spacing w:line="0" w:lineRule="atLeast"/>
              <w:rPr>
                <w:rFonts w:ascii="Times New Roman" w:eastAsia="Times New Roman" w:hAnsi="Times New Roman"/>
                <w:sz w:val="3"/>
              </w:rPr>
            </w:pPr>
          </w:p>
        </w:tc>
        <w:tc>
          <w:tcPr>
            <w:tcW w:w="700" w:type="dxa"/>
            <w:shd w:val="clear" w:color="auto" w:fill="auto"/>
            <w:vAlign w:val="bottom"/>
          </w:tcPr>
          <w:p w14:paraId="3269899F" w14:textId="77777777" w:rsidR="00A62665" w:rsidRDefault="00A62665">
            <w:pPr>
              <w:spacing w:line="0" w:lineRule="atLeast"/>
              <w:rPr>
                <w:rFonts w:ascii="Times New Roman" w:eastAsia="Times New Roman" w:hAnsi="Times New Roman"/>
                <w:sz w:val="3"/>
              </w:rPr>
            </w:pPr>
          </w:p>
        </w:tc>
      </w:tr>
    </w:tbl>
    <w:p w14:paraId="1E76F782" w14:textId="77777777" w:rsidR="00A62665" w:rsidRDefault="00A62665">
      <w:pPr>
        <w:spacing w:line="20" w:lineRule="exact"/>
        <w:rPr>
          <w:rFonts w:ascii="Times New Roman" w:eastAsia="Times New Roman" w:hAnsi="Times New Roman"/>
        </w:rPr>
      </w:pPr>
      <w:r>
        <w:rPr>
          <w:rFonts w:ascii="Times New Roman" w:eastAsia="Times New Roman" w:hAnsi="Times New Roman"/>
          <w:sz w:val="3"/>
        </w:rPr>
        <w:pict w14:anchorId="0BAA12FC">
          <v:shape id="_x0000_s1044" type="#_x0000_t75" style="position:absolute;margin-left:40.3pt;margin-top:23.7pt;width:498.95pt;height:400.05pt;z-index:-251655168;mso-position-horizontal-relative:text;mso-position-vertical-relative:text">
            <v:imagedata r:id="rId21" o:title=""/>
          </v:shape>
        </w:pict>
      </w:r>
    </w:p>
    <w:p w14:paraId="5501FE75" w14:textId="77777777" w:rsidR="00A62665" w:rsidRDefault="00A62665">
      <w:pPr>
        <w:spacing w:line="200" w:lineRule="exact"/>
        <w:rPr>
          <w:rFonts w:ascii="Times New Roman" w:eastAsia="Times New Roman" w:hAnsi="Times New Roman"/>
        </w:rPr>
      </w:pPr>
    </w:p>
    <w:p w14:paraId="488BAC3D" w14:textId="77777777" w:rsidR="00A62665" w:rsidRDefault="00A62665">
      <w:pPr>
        <w:spacing w:line="200" w:lineRule="exact"/>
        <w:rPr>
          <w:rFonts w:ascii="Times New Roman" w:eastAsia="Times New Roman" w:hAnsi="Times New Roman"/>
        </w:rPr>
      </w:pPr>
    </w:p>
    <w:p w14:paraId="315B82EB" w14:textId="77777777" w:rsidR="00A62665" w:rsidRDefault="00A62665">
      <w:pPr>
        <w:spacing w:line="200" w:lineRule="exact"/>
        <w:rPr>
          <w:rFonts w:ascii="Times New Roman" w:eastAsia="Times New Roman" w:hAnsi="Times New Roman"/>
        </w:rPr>
      </w:pPr>
    </w:p>
    <w:p w14:paraId="1EBA3449" w14:textId="77777777" w:rsidR="00A62665" w:rsidRDefault="00A62665">
      <w:pPr>
        <w:spacing w:line="200" w:lineRule="exact"/>
        <w:rPr>
          <w:rFonts w:ascii="Times New Roman" w:eastAsia="Times New Roman" w:hAnsi="Times New Roman"/>
        </w:rPr>
      </w:pPr>
    </w:p>
    <w:p w14:paraId="68748FDC" w14:textId="77777777" w:rsidR="00A62665" w:rsidRDefault="00A62665">
      <w:pPr>
        <w:spacing w:line="200" w:lineRule="exact"/>
        <w:rPr>
          <w:rFonts w:ascii="Times New Roman" w:eastAsia="Times New Roman" w:hAnsi="Times New Roman"/>
        </w:rPr>
      </w:pPr>
    </w:p>
    <w:p w14:paraId="5ABFE5BA" w14:textId="77777777" w:rsidR="00A62665" w:rsidRDefault="00A62665">
      <w:pPr>
        <w:spacing w:line="200" w:lineRule="exact"/>
        <w:rPr>
          <w:rFonts w:ascii="Times New Roman" w:eastAsia="Times New Roman" w:hAnsi="Times New Roman"/>
        </w:rPr>
      </w:pPr>
    </w:p>
    <w:p w14:paraId="0EDD059D" w14:textId="77777777" w:rsidR="00A62665" w:rsidRDefault="00A62665">
      <w:pPr>
        <w:spacing w:line="200" w:lineRule="exact"/>
        <w:rPr>
          <w:rFonts w:ascii="Times New Roman" w:eastAsia="Times New Roman" w:hAnsi="Times New Roman"/>
        </w:rPr>
      </w:pPr>
    </w:p>
    <w:p w14:paraId="502D00DF" w14:textId="77777777" w:rsidR="00A62665" w:rsidRDefault="00A62665">
      <w:pPr>
        <w:spacing w:line="200" w:lineRule="exact"/>
        <w:rPr>
          <w:rFonts w:ascii="Times New Roman" w:eastAsia="Times New Roman" w:hAnsi="Times New Roman"/>
        </w:rPr>
      </w:pPr>
    </w:p>
    <w:p w14:paraId="698744A0" w14:textId="77777777" w:rsidR="00A62665" w:rsidRDefault="00A62665">
      <w:pPr>
        <w:spacing w:line="200" w:lineRule="exact"/>
        <w:rPr>
          <w:rFonts w:ascii="Times New Roman" w:eastAsia="Times New Roman" w:hAnsi="Times New Roman"/>
        </w:rPr>
      </w:pPr>
    </w:p>
    <w:p w14:paraId="05609142" w14:textId="77777777" w:rsidR="00A62665" w:rsidRDefault="00A62665">
      <w:pPr>
        <w:spacing w:line="200" w:lineRule="exact"/>
        <w:rPr>
          <w:rFonts w:ascii="Times New Roman" w:eastAsia="Times New Roman" w:hAnsi="Times New Roman"/>
        </w:rPr>
      </w:pPr>
    </w:p>
    <w:p w14:paraId="64B1505D" w14:textId="77777777" w:rsidR="00A62665" w:rsidRDefault="00A62665">
      <w:pPr>
        <w:spacing w:line="200" w:lineRule="exact"/>
        <w:rPr>
          <w:rFonts w:ascii="Times New Roman" w:eastAsia="Times New Roman" w:hAnsi="Times New Roman"/>
        </w:rPr>
      </w:pPr>
    </w:p>
    <w:p w14:paraId="0164F341" w14:textId="77777777" w:rsidR="00A62665" w:rsidRDefault="00A62665">
      <w:pPr>
        <w:spacing w:line="200" w:lineRule="exact"/>
        <w:rPr>
          <w:rFonts w:ascii="Times New Roman" w:eastAsia="Times New Roman" w:hAnsi="Times New Roman"/>
        </w:rPr>
      </w:pPr>
    </w:p>
    <w:p w14:paraId="18D4B492" w14:textId="77777777" w:rsidR="00A62665" w:rsidRDefault="00A62665">
      <w:pPr>
        <w:spacing w:line="200" w:lineRule="exact"/>
        <w:rPr>
          <w:rFonts w:ascii="Times New Roman" w:eastAsia="Times New Roman" w:hAnsi="Times New Roman"/>
        </w:rPr>
      </w:pPr>
    </w:p>
    <w:p w14:paraId="3320021C" w14:textId="77777777" w:rsidR="00A62665" w:rsidRDefault="00A62665">
      <w:pPr>
        <w:spacing w:line="200" w:lineRule="exact"/>
        <w:rPr>
          <w:rFonts w:ascii="Times New Roman" w:eastAsia="Times New Roman" w:hAnsi="Times New Roman"/>
        </w:rPr>
      </w:pPr>
    </w:p>
    <w:p w14:paraId="6DFDAC92" w14:textId="77777777" w:rsidR="00A62665" w:rsidRDefault="00A62665">
      <w:pPr>
        <w:spacing w:line="200" w:lineRule="exact"/>
        <w:rPr>
          <w:rFonts w:ascii="Times New Roman" w:eastAsia="Times New Roman" w:hAnsi="Times New Roman"/>
        </w:rPr>
      </w:pPr>
    </w:p>
    <w:p w14:paraId="37D24EAB" w14:textId="77777777" w:rsidR="00A62665" w:rsidRDefault="00A62665">
      <w:pPr>
        <w:spacing w:line="200" w:lineRule="exact"/>
        <w:rPr>
          <w:rFonts w:ascii="Times New Roman" w:eastAsia="Times New Roman" w:hAnsi="Times New Roman"/>
        </w:rPr>
      </w:pPr>
    </w:p>
    <w:p w14:paraId="1A20CE77" w14:textId="77777777" w:rsidR="00A62665" w:rsidRDefault="00A62665">
      <w:pPr>
        <w:spacing w:line="200" w:lineRule="exact"/>
        <w:rPr>
          <w:rFonts w:ascii="Times New Roman" w:eastAsia="Times New Roman" w:hAnsi="Times New Roman"/>
        </w:rPr>
      </w:pPr>
    </w:p>
    <w:p w14:paraId="779D649F" w14:textId="77777777" w:rsidR="00A62665" w:rsidRDefault="00A62665">
      <w:pPr>
        <w:spacing w:line="200" w:lineRule="exact"/>
        <w:rPr>
          <w:rFonts w:ascii="Times New Roman" w:eastAsia="Times New Roman" w:hAnsi="Times New Roman"/>
        </w:rPr>
      </w:pPr>
    </w:p>
    <w:p w14:paraId="6C2A2D35" w14:textId="77777777" w:rsidR="00A62665" w:rsidRDefault="00A62665">
      <w:pPr>
        <w:spacing w:line="200" w:lineRule="exact"/>
        <w:rPr>
          <w:rFonts w:ascii="Times New Roman" w:eastAsia="Times New Roman" w:hAnsi="Times New Roman"/>
        </w:rPr>
      </w:pPr>
    </w:p>
    <w:p w14:paraId="2915376D" w14:textId="77777777" w:rsidR="00A62665" w:rsidRDefault="00A62665">
      <w:pPr>
        <w:spacing w:line="200" w:lineRule="exact"/>
        <w:rPr>
          <w:rFonts w:ascii="Times New Roman" w:eastAsia="Times New Roman" w:hAnsi="Times New Roman"/>
        </w:rPr>
      </w:pPr>
    </w:p>
    <w:p w14:paraId="2DFC1D1A" w14:textId="77777777" w:rsidR="00A62665" w:rsidRDefault="00A62665">
      <w:pPr>
        <w:spacing w:line="200" w:lineRule="exact"/>
        <w:rPr>
          <w:rFonts w:ascii="Times New Roman" w:eastAsia="Times New Roman" w:hAnsi="Times New Roman"/>
        </w:rPr>
      </w:pPr>
    </w:p>
    <w:p w14:paraId="3BF53361" w14:textId="77777777" w:rsidR="00A62665" w:rsidRDefault="00A62665">
      <w:pPr>
        <w:spacing w:line="200" w:lineRule="exact"/>
        <w:rPr>
          <w:rFonts w:ascii="Times New Roman" w:eastAsia="Times New Roman" w:hAnsi="Times New Roman"/>
        </w:rPr>
      </w:pPr>
    </w:p>
    <w:p w14:paraId="48C0EE46" w14:textId="77777777" w:rsidR="00A62665" w:rsidRDefault="00A62665">
      <w:pPr>
        <w:spacing w:line="200" w:lineRule="exact"/>
        <w:rPr>
          <w:rFonts w:ascii="Times New Roman" w:eastAsia="Times New Roman" w:hAnsi="Times New Roman"/>
        </w:rPr>
      </w:pPr>
    </w:p>
    <w:p w14:paraId="2C81CBB2" w14:textId="77777777" w:rsidR="00A62665" w:rsidRDefault="00A62665">
      <w:pPr>
        <w:spacing w:line="200" w:lineRule="exact"/>
        <w:rPr>
          <w:rFonts w:ascii="Times New Roman" w:eastAsia="Times New Roman" w:hAnsi="Times New Roman"/>
        </w:rPr>
      </w:pPr>
    </w:p>
    <w:p w14:paraId="0A704475" w14:textId="77777777" w:rsidR="00A62665" w:rsidRDefault="00A62665">
      <w:pPr>
        <w:spacing w:line="200" w:lineRule="exact"/>
        <w:rPr>
          <w:rFonts w:ascii="Times New Roman" w:eastAsia="Times New Roman" w:hAnsi="Times New Roman"/>
        </w:rPr>
      </w:pPr>
    </w:p>
    <w:p w14:paraId="0FFEF959" w14:textId="77777777" w:rsidR="00A62665" w:rsidRDefault="00A62665">
      <w:pPr>
        <w:spacing w:line="200" w:lineRule="exact"/>
        <w:rPr>
          <w:rFonts w:ascii="Times New Roman" w:eastAsia="Times New Roman" w:hAnsi="Times New Roman"/>
        </w:rPr>
      </w:pPr>
    </w:p>
    <w:p w14:paraId="43B091B1" w14:textId="77777777" w:rsidR="00A62665" w:rsidRDefault="00A62665">
      <w:pPr>
        <w:spacing w:line="200" w:lineRule="exact"/>
        <w:rPr>
          <w:rFonts w:ascii="Times New Roman" w:eastAsia="Times New Roman" w:hAnsi="Times New Roman"/>
        </w:rPr>
      </w:pPr>
    </w:p>
    <w:p w14:paraId="67D1FC47" w14:textId="77777777" w:rsidR="00A62665" w:rsidRDefault="00A62665">
      <w:pPr>
        <w:spacing w:line="200" w:lineRule="exact"/>
        <w:rPr>
          <w:rFonts w:ascii="Times New Roman" w:eastAsia="Times New Roman" w:hAnsi="Times New Roman"/>
        </w:rPr>
      </w:pPr>
    </w:p>
    <w:p w14:paraId="7DC82CD8" w14:textId="77777777" w:rsidR="00A62665" w:rsidRDefault="00A62665">
      <w:pPr>
        <w:spacing w:line="200" w:lineRule="exact"/>
        <w:rPr>
          <w:rFonts w:ascii="Times New Roman" w:eastAsia="Times New Roman" w:hAnsi="Times New Roman"/>
        </w:rPr>
      </w:pPr>
    </w:p>
    <w:p w14:paraId="036D60BF" w14:textId="77777777" w:rsidR="00A62665" w:rsidRDefault="00A62665">
      <w:pPr>
        <w:spacing w:line="200" w:lineRule="exact"/>
        <w:rPr>
          <w:rFonts w:ascii="Times New Roman" w:eastAsia="Times New Roman" w:hAnsi="Times New Roman"/>
        </w:rPr>
      </w:pPr>
    </w:p>
    <w:p w14:paraId="16251FAF" w14:textId="77777777" w:rsidR="00A62665" w:rsidRDefault="00A62665">
      <w:pPr>
        <w:spacing w:line="200" w:lineRule="exact"/>
        <w:rPr>
          <w:rFonts w:ascii="Times New Roman" w:eastAsia="Times New Roman" w:hAnsi="Times New Roman"/>
        </w:rPr>
      </w:pPr>
    </w:p>
    <w:p w14:paraId="293D3B11" w14:textId="77777777" w:rsidR="00A62665" w:rsidRDefault="00A62665">
      <w:pPr>
        <w:spacing w:line="200" w:lineRule="exact"/>
        <w:rPr>
          <w:rFonts w:ascii="Times New Roman" w:eastAsia="Times New Roman" w:hAnsi="Times New Roman"/>
        </w:rPr>
      </w:pPr>
    </w:p>
    <w:p w14:paraId="2D0FC163" w14:textId="77777777" w:rsidR="00A62665" w:rsidRDefault="00A62665">
      <w:pPr>
        <w:spacing w:line="200" w:lineRule="exact"/>
        <w:rPr>
          <w:rFonts w:ascii="Times New Roman" w:eastAsia="Times New Roman" w:hAnsi="Times New Roman"/>
        </w:rPr>
      </w:pPr>
    </w:p>
    <w:p w14:paraId="507AAE02" w14:textId="77777777" w:rsidR="00A62665" w:rsidRDefault="00A62665">
      <w:pPr>
        <w:spacing w:line="200" w:lineRule="exact"/>
        <w:rPr>
          <w:rFonts w:ascii="Times New Roman" w:eastAsia="Times New Roman" w:hAnsi="Times New Roman"/>
        </w:rPr>
      </w:pPr>
    </w:p>
    <w:p w14:paraId="0D7261AA" w14:textId="77777777" w:rsidR="00A62665" w:rsidRDefault="00A62665">
      <w:pPr>
        <w:spacing w:line="200" w:lineRule="exact"/>
        <w:rPr>
          <w:rFonts w:ascii="Times New Roman" w:eastAsia="Times New Roman" w:hAnsi="Times New Roman"/>
        </w:rPr>
      </w:pPr>
    </w:p>
    <w:p w14:paraId="78196F8D" w14:textId="77777777" w:rsidR="00A62665" w:rsidRDefault="00A62665">
      <w:pPr>
        <w:spacing w:line="200" w:lineRule="exact"/>
        <w:rPr>
          <w:rFonts w:ascii="Times New Roman" w:eastAsia="Times New Roman" w:hAnsi="Times New Roman"/>
        </w:rPr>
      </w:pPr>
    </w:p>
    <w:p w14:paraId="02D9684A" w14:textId="77777777" w:rsidR="00A62665" w:rsidRDefault="00A62665">
      <w:pPr>
        <w:spacing w:line="200" w:lineRule="exact"/>
        <w:rPr>
          <w:rFonts w:ascii="Times New Roman" w:eastAsia="Times New Roman" w:hAnsi="Times New Roman"/>
        </w:rPr>
      </w:pPr>
    </w:p>
    <w:p w14:paraId="6982A04B" w14:textId="77777777" w:rsidR="00A62665" w:rsidRDefault="00A62665">
      <w:pPr>
        <w:spacing w:line="200" w:lineRule="exact"/>
        <w:rPr>
          <w:rFonts w:ascii="Times New Roman" w:eastAsia="Times New Roman" w:hAnsi="Times New Roman"/>
        </w:rPr>
      </w:pPr>
    </w:p>
    <w:p w14:paraId="534C4D0A" w14:textId="77777777" w:rsidR="00A62665" w:rsidRDefault="00A62665">
      <w:pPr>
        <w:spacing w:line="200" w:lineRule="exact"/>
        <w:rPr>
          <w:rFonts w:ascii="Times New Roman" w:eastAsia="Times New Roman" w:hAnsi="Times New Roman"/>
        </w:rPr>
      </w:pPr>
    </w:p>
    <w:p w14:paraId="313469C7" w14:textId="77777777" w:rsidR="00A62665" w:rsidRDefault="00A62665">
      <w:pPr>
        <w:spacing w:line="200" w:lineRule="exact"/>
        <w:rPr>
          <w:rFonts w:ascii="Times New Roman" w:eastAsia="Times New Roman" w:hAnsi="Times New Roman"/>
        </w:rPr>
      </w:pPr>
    </w:p>
    <w:p w14:paraId="42CAB569" w14:textId="77777777" w:rsidR="00A62665" w:rsidRDefault="00A62665">
      <w:pPr>
        <w:spacing w:line="200" w:lineRule="exact"/>
        <w:rPr>
          <w:rFonts w:ascii="Times New Roman" w:eastAsia="Times New Roman" w:hAnsi="Times New Roman"/>
        </w:rPr>
      </w:pPr>
    </w:p>
    <w:p w14:paraId="759E46DF" w14:textId="77777777" w:rsidR="00A62665" w:rsidRDefault="00A62665">
      <w:pPr>
        <w:spacing w:line="235" w:lineRule="exact"/>
        <w:rPr>
          <w:rFonts w:ascii="Times New Roman" w:eastAsia="Times New Roman" w:hAnsi="Times New Roman"/>
        </w:rPr>
      </w:pPr>
    </w:p>
    <w:p w14:paraId="5411CF06" w14:textId="77777777" w:rsidR="00A62665" w:rsidRDefault="00A62665">
      <w:pPr>
        <w:spacing w:line="0" w:lineRule="atLeast"/>
        <w:ind w:left="3040"/>
        <w:rPr>
          <w:rFonts w:ascii="Arial" w:eastAsia="Arial" w:hAnsi="Arial"/>
          <w:sz w:val="18"/>
        </w:rPr>
      </w:pPr>
      <w:r>
        <w:rPr>
          <w:rFonts w:ascii="Arial" w:eastAsia="Arial" w:hAnsi="Arial"/>
          <w:b/>
          <w:sz w:val="18"/>
        </w:rPr>
        <w:t>Figure 6.</w:t>
      </w:r>
      <w:r>
        <w:rPr>
          <w:rFonts w:ascii="Arial" w:eastAsia="Arial" w:hAnsi="Arial"/>
          <w:sz w:val="18"/>
        </w:rPr>
        <w:t xml:space="preserve"> </w:t>
      </w:r>
      <w:r>
        <w:rPr>
          <w:rFonts w:ascii="Arial" w:eastAsia="Arial" w:hAnsi="Arial"/>
          <w:sz w:val="18"/>
        </w:rPr>
        <w:t>Velocity and engine RPM obtained during road test for the LPG-fuelled vehicle.</w:t>
      </w:r>
    </w:p>
    <w:p w14:paraId="4A3FF651" w14:textId="77777777" w:rsidR="00A62665" w:rsidRDefault="00A62665">
      <w:pPr>
        <w:spacing w:line="188" w:lineRule="auto"/>
        <w:ind w:left="2900"/>
        <w:rPr>
          <w:rFonts w:ascii="Palatino Linotype" w:eastAsia="Palatino Linotype" w:hAnsi="Palatino Linotype"/>
          <w:sz w:val="19"/>
        </w:rPr>
      </w:pPr>
      <w:r>
        <w:rPr>
          <w:rFonts w:ascii="Palatino Linotype" w:eastAsia="Palatino Linotype" w:hAnsi="Palatino Linotype"/>
          <w:b/>
          <w:sz w:val="19"/>
        </w:rPr>
        <w:t>Figure 6.</w:t>
      </w:r>
      <w:r>
        <w:rPr>
          <w:rFonts w:ascii="Palatino Linotype" w:eastAsia="Palatino Linotype" w:hAnsi="Palatino Linotype"/>
          <w:sz w:val="19"/>
        </w:rPr>
        <w:t xml:space="preserve"> </w:t>
      </w:r>
      <w:r>
        <w:rPr>
          <w:rFonts w:ascii="Palatino Linotype" w:eastAsia="Palatino Linotype" w:hAnsi="Palatino Linotype"/>
          <w:sz w:val="19"/>
        </w:rPr>
        <w:t>Velocity and engine RPM obtained during road test for the LPG-fuelled vehicle.</w:t>
      </w:r>
    </w:p>
    <w:p w14:paraId="12D952CD" w14:textId="77777777" w:rsidR="00A62665" w:rsidRDefault="00A62665">
      <w:pPr>
        <w:spacing w:line="224" w:lineRule="auto"/>
        <w:ind w:left="3040"/>
        <w:rPr>
          <w:rFonts w:ascii="Arial" w:eastAsia="Arial" w:hAnsi="Arial"/>
        </w:rPr>
      </w:pPr>
      <w:r>
        <w:rPr>
          <w:rFonts w:ascii="Arial" w:eastAsia="Arial" w:hAnsi="Arial"/>
        </w:rPr>
        <w:t>3.3. Validation of a CO</w:t>
      </w:r>
      <w:r>
        <w:rPr>
          <w:rFonts w:ascii="Arial" w:eastAsia="Arial" w:hAnsi="Arial"/>
          <w:sz w:val="30"/>
          <w:vertAlign w:val="subscript"/>
        </w:rPr>
        <w:t>2</w:t>
      </w:r>
      <w:r>
        <w:rPr>
          <w:rFonts w:ascii="Arial" w:eastAsia="Arial" w:hAnsi="Arial"/>
        </w:rPr>
        <w:t xml:space="preserve"> Emission Model for an LPG Vehicle</w:t>
      </w:r>
    </w:p>
    <w:p w14:paraId="364A3FFD" w14:textId="77777777" w:rsidR="00A62665" w:rsidRDefault="00A62665">
      <w:pPr>
        <w:spacing w:line="182" w:lineRule="auto"/>
        <w:ind w:left="2900"/>
        <w:rPr>
          <w:rFonts w:ascii="Palatino Linotype" w:eastAsia="Palatino Linotype" w:hAnsi="Palatino Linotype"/>
          <w:i/>
          <w:sz w:val="9"/>
        </w:rPr>
      </w:pPr>
      <w:r>
        <w:rPr>
          <w:rFonts w:ascii="Palatino Linotype" w:eastAsia="Palatino Linotype" w:hAnsi="Palatino Linotype"/>
          <w:i/>
          <w:sz w:val="9"/>
        </w:rPr>
        <w:t>3.3. Validation of a CO</w:t>
      </w:r>
      <w:r>
        <w:rPr>
          <w:rFonts w:ascii="Palatino Linotype" w:eastAsia="Palatino Linotype" w:hAnsi="Palatino Linotype"/>
          <w:i/>
          <w:sz w:val="7"/>
        </w:rPr>
        <w:t>2</w:t>
      </w:r>
      <w:r>
        <w:rPr>
          <w:rFonts w:ascii="Palatino Linotype" w:eastAsia="Palatino Linotype" w:hAnsi="Palatino Linotype"/>
          <w:i/>
          <w:sz w:val="9"/>
        </w:rPr>
        <w:t xml:space="preserve"> Emission Model for an LPG Vehicle</w:t>
      </w:r>
    </w:p>
    <w:p w14:paraId="5985AB9E" w14:textId="77777777" w:rsidR="00A62665" w:rsidRDefault="00A62665">
      <w:pPr>
        <w:spacing w:line="207" w:lineRule="auto"/>
        <w:ind w:left="3480"/>
        <w:rPr>
          <w:rFonts w:ascii="Arial" w:eastAsia="Arial" w:hAnsi="Arial"/>
        </w:rPr>
      </w:pPr>
      <w:r>
        <w:rPr>
          <w:rFonts w:ascii="Arial" w:eastAsia="Arial" w:hAnsi="Arial"/>
        </w:rPr>
        <w:t>Validation of a machine learning model is the process of evaluating the estimates of</w:t>
      </w:r>
    </w:p>
    <w:p w14:paraId="7815BD03" w14:textId="77777777" w:rsidR="00A62665" w:rsidRDefault="00A62665">
      <w:pPr>
        <w:spacing w:line="9" w:lineRule="exact"/>
        <w:rPr>
          <w:rFonts w:ascii="Times New Roman" w:eastAsia="Times New Roman" w:hAnsi="Times New Roman"/>
        </w:rPr>
      </w:pPr>
    </w:p>
    <w:p w14:paraId="75011C84" w14:textId="77777777" w:rsidR="00A62665" w:rsidRDefault="00A62665">
      <w:pPr>
        <w:spacing w:line="0" w:lineRule="atLeast"/>
        <w:ind w:left="3040"/>
        <w:rPr>
          <w:rFonts w:ascii="Palatino Linotype" w:eastAsia="Palatino Linotype" w:hAnsi="Palatino Linotype"/>
          <w:sz w:val="12"/>
        </w:rPr>
      </w:pPr>
      <w:r>
        <w:rPr>
          <w:rFonts w:ascii="Arial" w:eastAsia="Arial" w:hAnsi="Arial"/>
          <w:sz w:val="11"/>
        </w:rPr>
        <w:t>the results</w:t>
      </w:r>
      <w:r>
        <w:rPr>
          <w:rFonts w:ascii="Palatino Linotype" w:eastAsia="Palatino Linotype" w:hAnsi="Palatino Linotype"/>
          <w:sz w:val="12"/>
        </w:rPr>
        <w:t>Validation</w:t>
      </w:r>
      <w:r>
        <w:rPr>
          <w:rFonts w:ascii="Arial" w:eastAsia="Arial" w:hAnsi="Arial"/>
          <w:sz w:val="11"/>
        </w:rPr>
        <w:t>from the</w:t>
      </w:r>
      <w:r>
        <w:rPr>
          <w:rFonts w:ascii="Palatino Linotype" w:eastAsia="Palatino Linotype" w:hAnsi="Palatino Linotype"/>
          <w:sz w:val="12"/>
        </w:rPr>
        <w:t>ofa</w:t>
      </w:r>
      <w:r>
        <w:rPr>
          <w:rFonts w:ascii="Arial" w:eastAsia="Arial" w:hAnsi="Arial"/>
          <w:sz w:val="11"/>
        </w:rPr>
        <w:t>model</w:t>
      </w:r>
      <w:r>
        <w:rPr>
          <w:rFonts w:ascii="Palatino Linotype" w:eastAsia="Palatino Linotype" w:hAnsi="Palatino Linotype"/>
          <w:sz w:val="12"/>
        </w:rPr>
        <w:t>machine</w:t>
      </w:r>
      <w:r>
        <w:rPr>
          <w:rFonts w:ascii="Arial" w:eastAsia="Arial" w:hAnsi="Arial"/>
          <w:sz w:val="11"/>
        </w:rPr>
        <w:t>tothe</w:t>
      </w:r>
      <w:r>
        <w:rPr>
          <w:rFonts w:ascii="Palatino Linotype" w:eastAsia="Palatino Linotype" w:hAnsi="Palatino Linotype"/>
          <w:sz w:val="12"/>
        </w:rPr>
        <w:t>learning</w:t>
      </w:r>
      <w:r>
        <w:rPr>
          <w:rFonts w:ascii="Arial" w:eastAsia="Arial" w:hAnsi="Arial"/>
          <w:sz w:val="11"/>
        </w:rPr>
        <w:t>resultsfor</w:t>
      </w:r>
      <w:r>
        <w:rPr>
          <w:rFonts w:ascii="Palatino Linotype" w:eastAsia="Palatino Linotype" w:hAnsi="Palatino Linotype"/>
          <w:sz w:val="12"/>
        </w:rPr>
        <w:t>model</w:t>
      </w:r>
      <w:r>
        <w:rPr>
          <w:rFonts w:ascii="Arial" w:eastAsia="Arial" w:hAnsi="Arial"/>
          <w:sz w:val="11"/>
        </w:rPr>
        <w:t>thedata</w:t>
      </w:r>
      <w:r>
        <w:rPr>
          <w:rFonts w:ascii="Palatino Linotype" w:eastAsia="Palatino Linotype" w:hAnsi="Palatino Linotype"/>
          <w:sz w:val="12"/>
        </w:rPr>
        <w:t>is the</w:t>
      </w:r>
      <w:r>
        <w:rPr>
          <w:rFonts w:ascii="Arial" w:eastAsia="Arial" w:hAnsi="Arial"/>
          <w:sz w:val="11"/>
        </w:rPr>
        <w:t>setunder</w:t>
      </w:r>
      <w:r>
        <w:rPr>
          <w:rFonts w:ascii="Palatino Linotype" w:eastAsia="Palatino Linotype" w:hAnsi="Palatino Linotype"/>
          <w:sz w:val="12"/>
        </w:rPr>
        <w:t>process</w:t>
      </w:r>
      <w:r>
        <w:rPr>
          <w:rFonts w:ascii="Arial" w:eastAsia="Arial" w:hAnsi="Arial"/>
          <w:sz w:val="11"/>
        </w:rPr>
        <w:t>study</w:t>
      </w:r>
      <w:r>
        <w:rPr>
          <w:rFonts w:ascii="Palatino Linotype" w:eastAsia="Palatino Linotype" w:hAnsi="Palatino Linotype"/>
          <w:sz w:val="12"/>
        </w:rPr>
        <w:t>of</w:t>
      </w:r>
      <w:r>
        <w:rPr>
          <w:rFonts w:ascii="Arial" w:eastAsia="Arial" w:hAnsi="Arial"/>
          <w:sz w:val="11"/>
        </w:rPr>
        <w:t xml:space="preserve"> [</w:t>
      </w:r>
      <w:r>
        <w:rPr>
          <w:rFonts w:ascii="Palatino Linotype" w:eastAsia="Palatino Linotype" w:hAnsi="Palatino Linotype"/>
          <w:sz w:val="12"/>
        </w:rPr>
        <w:t>evaluating</w:t>
      </w:r>
      <w:r>
        <w:rPr>
          <w:rFonts w:ascii="Arial" w:eastAsia="Arial" w:hAnsi="Arial"/>
          <w:color w:val="0875B7"/>
          <w:sz w:val="11"/>
        </w:rPr>
        <w:t>48</w:t>
      </w:r>
      <w:r>
        <w:rPr>
          <w:rFonts w:ascii="Arial" w:eastAsia="Arial" w:hAnsi="Arial"/>
          <w:sz w:val="11"/>
        </w:rPr>
        <w:t>].Forthe case</w:t>
      </w:r>
      <w:r>
        <w:rPr>
          <w:rFonts w:ascii="Palatino Linotype" w:eastAsia="Palatino Linotype" w:hAnsi="Palatino Linotype"/>
          <w:sz w:val="12"/>
        </w:rPr>
        <w:t>the estimates</w:t>
      </w:r>
      <w:r>
        <w:rPr>
          <w:rFonts w:ascii="Arial" w:eastAsia="Arial" w:hAnsi="Arial"/>
          <w:sz w:val="11"/>
        </w:rPr>
        <w:t>study,</w:t>
      </w:r>
      <w:r>
        <w:rPr>
          <w:rFonts w:ascii="Palatino Linotype" w:eastAsia="Palatino Linotype" w:hAnsi="Palatino Linotype"/>
          <w:sz w:val="12"/>
        </w:rPr>
        <w:t xml:space="preserve"> </w:t>
      </w:r>
      <w:r>
        <w:rPr>
          <w:rFonts w:ascii="Palatino Linotype" w:eastAsia="Palatino Linotype" w:hAnsi="Palatino Linotype"/>
          <w:sz w:val="12"/>
        </w:rPr>
        <w:t>of</w:t>
      </w:r>
    </w:p>
    <w:p w14:paraId="46AFDAAE" w14:textId="77777777" w:rsidR="00A62665" w:rsidRDefault="00A62665">
      <w:pPr>
        <w:spacing w:line="185" w:lineRule="auto"/>
        <w:ind w:left="3040"/>
        <w:rPr>
          <w:rFonts w:ascii="Arial" w:eastAsia="Arial" w:hAnsi="Arial"/>
          <w:sz w:val="19"/>
        </w:rPr>
      </w:pPr>
      <w:r>
        <w:rPr>
          <w:rFonts w:ascii="Arial" w:eastAsia="Arial" w:hAnsi="Arial"/>
          <w:sz w:val="19"/>
        </w:rPr>
        <w:t>the validation was carried out by comparing the model results with the on-road results for</w:t>
      </w:r>
    </w:p>
    <w:p w14:paraId="6365203F" w14:textId="77777777" w:rsidR="00A62665" w:rsidRDefault="00A62665">
      <w:pPr>
        <w:spacing w:line="1" w:lineRule="exact"/>
        <w:rPr>
          <w:rFonts w:ascii="Times New Roman" w:eastAsia="Times New Roman" w:hAnsi="Times New Roman"/>
        </w:rPr>
      </w:pPr>
    </w:p>
    <w:p w14:paraId="39930553" w14:textId="77777777" w:rsidR="00A62665" w:rsidRDefault="00A62665">
      <w:pPr>
        <w:spacing w:line="192" w:lineRule="auto"/>
        <w:ind w:left="3040" w:right="40" w:hanging="139"/>
        <w:jc w:val="both"/>
        <w:rPr>
          <w:rFonts w:ascii="Arial" w:eastAsia="Arial" w:hAnsi="Arial"/>
          <w:sz w:val="13"/>
        </w:rPr>
      </w:pPr>
      <w:r>
        <w:rPr>
          <w:rFonts w:ascii="Palatino Linotype" w:eastAsia="Palatino Linotype" w:hAnsi="Palatino Linotype"/>
          <w:sz w:val="15"/>
        </w:rPr>
        <w:t xml:space="preserve">the results from the model to the results for the data set under study [48]. For the case </w:t>
      </w:r>
      <w:r>
        <w:rPr>
          <w:rFonts w:ascii="Arial" w:eastAsia="Arial" w:hAnsi="Arial"/>
          <w:sz w:val="13"/>
        </w:rPr>
        <w:t>instantaneous CO emissions with an LPG vehicle, for the total emissions results for the</w:t>
      </w:r>
    </w:p>
    <w:p w14:paraId="58402555" w14:textId="77777777" w:rsidR="00A62665" w:rsidRDefault="00A62665">
      <w:pPr>
        <w:spacing w:line="1" w:lineRule="exact"/>
        <w:rPr>
          <w:rFonts w:ascii="Times New Roman" w:eastAsia="Times New Roman" w:hAnsi="Times New Roman"/>
        </w:rPr>
      </w:pPr>
    </w:p>
    <w:p w14:paraId="2FE5021A" w14:textId="77777777" w:rsidR="00A62665" w:rsidRDefault="00A62665">
      <w:pPr>
        <w:spacing w:line="183" w:lineRule="auto"/>
        <w:ind w:left="3040" w:right="20" w:hanging="139"/>
        <w:jc w:val="both"/>
        <w:rPr>
          <w:rFonts w:ascii="Arial" w:eastAsia="Arial" w:hAnsi="Arial"/>
          <w:sz w:val="12"/>
        </w:rPr>
      </w:pPr>
      <w:r>
        <w:rPr>
          <w:rFonts w:ascii="Palatino Linotype" w:eastAsia="Palatino Linotype" w:hAnsi="Palatino Linotype"/>
          <w:sz w:val="14"/>
        </w:rPr>
        <w:t>study, the validation</w:t>
      </w:r>
      <w:r>
        <w:rPr>
          <w:rFonts w:ascii="Arial" w:eastAsia="Arial" w:hAnsi="Arial"/>
          <w:sz w:val="17"/>
          <w:vertAlign w:val="superscript"/>
        </w:rPr>
        <w:t>2</w:t>
      </w:r>
      <w:r>
        <w:rPr>
          <w:rFonts w:ascii="Palatino Linotype" w:eastAsia="Palatino Linotype" w:hAnsi="Palatino Linotype"/>
          <w:sz w:val="14"/>
        </w:rPr>
        <w:t xml:space="preserve"> was carried out by comparing the model results with the on-road </w:t>
      </w:r>
      <w:r>
        <w:rPr>
          <w:rFonts w:ascii="Arial" w:eastAsia="Arial" w:hAnsi="Arial"/>
          <w:sz w:val="12"/>
        </w:rPr>
        <w:t>route under study, and to evaluate the CO</w:t>
      </w:r>
      <w:r>
        <w:rPr>
          <w:rFonts w:ascii="Arial" w:eastAsia="Arial" w:hAnsi="Arial"/>
          <w:sz w:val="10"/>
        </w:rPr>
        <w:t>2</w:t>
      </w:r>
      <w:r>
        <w:rPr>
          <w:rFonts w:ascii="Arial" w:eastAsia="Arial" w:hAnsi="Arial"/>
          <w:sz w:val="12"/>
        </w:rPr>
        <w:t xml:space="preserve"> emission estimates for the aggregation of data</w:t>
      </w:r>
    </w:p>
    <w:p w14:paraId="7F8E5936" w14:textId="77777777" w:rsidR="00A62665" w:rsidRDefault="00A62665">
      <w:pPr>
        <w:spacing w:line="1" w:lineRule="exact"/>
        <w:rPr>
          <w:rFonts w:ascii="Times New Roman" w:eastAsia="Times New Roman" w:hAnsi="Times New Roman"/>
        </w:rPr>
      </w:pPr>
    </w:p>
    <w:p w14:paraId="13016E8C" w14:textId="77777777" w:rsidR="00A62665" w:rsidRDefault="00A62665">
      <w:pPr>
        <w:spacing w:line="192" w:lineRule="auto"/>
        <w:ind w:left="3040" w:right="40" w:hanging="139"/>
        <w:jc w:val="both"/>
        <w:rPr>
          <w:rFonts w:ascii="Arial" w:eastAsia="Arial" w:hAnsi="Arial"/>
          <w:sz w:val="13"/>
        </w:rPr>
      </w:pPr>
      <w:r>
        <w:rPr>
          <w:rFonts w:ascii="Palatino Linotype" w:eastAsia="Palatino Linotype" w:hAnsi="Palatino Linotype"/>
          <w:sz w:val="15"/>
        </w:rPr>
        <w:t>results for instantaneous CO</w:t>
      </w:r>
      <w:r>
        <w:rPr>
          <w:rFonts w:ascii="Palatino Linotype" w:eastAsia="Palatino Linotype" w:hAnsi="Palatino Linotype"/>
          <w:sz w:val="10"/>
        </w:rPr>
        <w:t>2</w:t>
      </w:r>
      <w:r>
        <w:rPr>
          <w:rFonts w:ascii="Palatino Linotype" w:eastAsia="Palatino Linotype" w:hAnsi="Palatino Linotype"/>
          <w:sz w:val="15"/>
        </w:rPr>
        <w:t xml:space="preserve"> emissions with an LPG vehicle, for the total emissions re-</w:t>
      </w:r>
      <w:r>
        <w:rPr>
          <w:rFonts w:ascii="Arial" w:eastAsia="Arial" w:hAnsi="Arial"/>
          <w:sz w:val="13"/>
        </w:rPr>
        <w:t>for different driving speeds. The validation of the machine learning model is an essential</w:t>
      </w:r>
    </w:p>
    <w:p w14:paraId="38FAA323" w14:textId="77777777" w:rsidR="00A62665" w:rsidRDefault="00A62665">
      <w:pPr>
        <w:spacing w:line="1" w:lineRule="exact"/>
        <w:rPr>
          <w:rFonts w:ascii="Times New Roman" w:eastAsia="Times New Roman" w:hAnsi="Times New Roman"/>
        </w:rPr>
      </w:pPr>
    </w:p>
    <w:p w14:paraId="02514AFD" w14:textId="77777777" w:rsidR="00A62665" w:rsidRDefault="00A62665">
      <w:pPr>
        <w:spacing w:line="191" w:lineRule="auto"/>
        <w:ind w:left="3040" w:right="20" w:hanging="139"/>
        <w:jc w:val="both"/>
        <w:rPr>
          <w:rFonts w:ascii="Arial" w:eastAsia="Arial" w:hAnsi="Arial"/>
          <w:sz w:val="13"/>
        </w:rPr>
      </w:pPr>
      <w:r>
        <w:rPr>
          <w:rFonts w:ascii="Palatino Linotype" w:eastAsia="Palatino Linotype" w:hAnsi="Palatino Linotype"/>
          <w:sz w:val="15"/>
        </w:rPr>
        <w:t>sults for the route under study, and to evaluate the CO</w:t>
      </w:r>
      <w:r>
        <w:rPr>
          <w:rFonts w:ascii="Palatino Linotype" w:eastAsia="Palatino Linotype" w:hAnsi="Palatino Linotype"/>
          <w:sz w:val="10"/>
        </w:rPr>
        <w:t>2</w:t>
      </w:r>
      <w:r>
        <w:rPr>
          <w:rFonts w:ascii="Palatino Linotype" w:eastAsia="Palatino Linotype" w:hAnsi="Palatino Linotype"/>
          <w:sz w:val="15"/>
        </w:rPr>
        <w:t xml:space="preserve"> emission estimates for the aggre-</w:t>
      </w:r>
      <w:r>
        <w:rPr>
          <w:rFonts w:ascii="Arial" w:eastAsia="Arial" w:hAnsi="Arial"/>
          <w:sz w:val="13"/>
        </w:rPr>
        <w:t>step as it allows us to assess the accuracy of the obtained model and its estimation capability</w:t>
      </w:r>
    </w:p>
    <w:p w14:paraId="03B67427" w14:textId="77777777" w:rsidR="00A62665" w:rsidRDefault="00A62665">
      <w:pPr>
        <w:spacing w:line="1" w:lineRule="exact"/>
        <w:rPr>
          <w:rFonts w:ascii="Times New Roman" w:eastAsia="Times New Roman" w:hAnsi="Times New Roman"/>
        </w:rPr>
      </w:pPr>
    </w:p>
    <w:p w14:paraId="09929E0B" w14:textId="77777777" w:rsidR="00A62665" w:rsidRDefault="00A62665">
      <w:pPr>
        <w:spacing w:line="192" w:lineRule="auto"/>
        <w:ind w:left="3040" w:right="20" w:hanging="139"/>
        <w:jc w:val="both"/>
        <w:rPr>
          <w:rFonts w:ascii="Arial" w:eastAsia="Arial" w:hAnsi="Arial"/>
          <w:sz w:val="13"/>
        </w:rPr>
      </w:pPr>
      <w:r>
        <w:rPr>
          <w:rFonts w:ascii="Palatino Linotype" w:eastAsia="Palatino Linotype" w:hAnsi="Palatino Linotype"/>
          <w:sz w:val="15"/>
        </w:rPr>
        <w:t>gation of data for different driving speeds. The</w:t>
      </w:r>
      <w:r>
        <w:rPr>
          <w:rFonts w:ascii="Arial" w:eastAsia="Arial" w:hAnsi="Arial"/>
          <w:sz w:val="11"/>
        </w:rPr>
        <w:t>2</w:t>
      </w:r>
      <w:r>
        <w:rPr>
          <w:rFonts w:ascii="Palatino Linotype" w:eastAsia="Palatino Linotype" w:hAnsi="Palatino Linotype"/>
          <w:sz w:val="15"/>
        </w:rPr>
        <w:t xml:space="preserve"> validation of the machine learning model </w:t>
      </w:r>
      <w:r>
        <w:rPr>
          <w:rFonts w:ascii="Arial" w:eastAsia="Arial" w:hAnsi="Arial"/>
          <w:sz w:val="13"/>
        </w:rPr>
        <w:t>for new data. The mean square error (MSE) and R were used for both the training and the</w:t>
      </w:r>
    </w:p>
    <w:p w14:paraId="58C5B3FF" w14:textId="77777777" w:rsidR="00A62665" w:rsidRDefault="00A62665">
      <w:pPr>
        <w:spacing w:line="1" w:lineRule="exact"/>
        <w:rPr>
          <w:rFonts w:ascii="Times New Roman" w:eastAsia="Times New Roman" w:hAnsi="Times New Roman"/>
        </w:rPr>
      </w:pPr>
    </w:p>
    <w:p w14:paraId="33972E6F" w14:textId="77777777" w:rsidR="00A62665" w:rsidRDefault="00A62665">
      <w:pPr>
        <w:spacing w:line="0" w:lineRule="atLeast"/>
        <w:ind w:left="3040" w:right="40" w:hanging="139"/>
        <w:jc w:val="both"/>
        <w:rPr>
          <w:rFonts w:ascii="Arial" w:eastAsia="Arial" w:hAnsi="Arial"/>
          <w:sz w:val="12"/>
        </w:rPr>
      </w:pPr>
      <w:r>
        <w:rPr>
          <w:rFonts w:ascii="Palatino Linotype" w:eastAsia="Palatino Linotype" w:hAnsi="Palatino Linotype"/>
          <w:sz w:val="14"/>
        </w:rPr>
        <w:t xml:space="preserve">is an essential step as it allows us to assess the accuracy of the obtained model and its </w:t>
      </w:r>
      <w:r>
        <w:rPr>
          <w:rFonts w:ascii="Arial" w:eastAsia="Arial" w:hAnsi="Arial"/>
          <w:sz w:val="12"/>
        </w:rPr>
        <w:t>test data to quantitatively validate the results obtained.</w:t>
      </w:r>
    </w:p>
    <w:p w14:paraId="49DD2161" w14:textId="77777777" w:rsidR="00A62665" w:rsidRDefault="00A62665">
      <w:pPr>
        <w:spacing w:line="5" w:lineRule="exact"/>
        <w:rPr>
          <w:rFonts w:ascii="Times New Roman" w:eastAsia="Times New Roman" w:hAnsi="Times New Roman"/>
        </w:rPr>
      </w:pPr>
    </w:p>
    <w:p w14:paraId="435663E6" w14:textId="77777777" w:rsidR="00A62665" w:rsidRDefault="00A62665">
      <w:pPr>
        <w:spacing w:line="0" w:lineRule="atLeast"/>
        <w:ind w:left="2900"/>
        <w:rPr>
          <w:rFonts w:ascii="Palatino Linotype" w:eastAsia="Palatino Linotype" w:hAnsi="Palatino Linotype"/>
          <w:sz w:val="12"/>
        </w:rPr>
      </w:pPr>
      <w:r>
        <w:rPr>
          <w:rFonts w:ascii="Palatino Linotype" w:eastAsia="Palatino Linotype" w:hAnsi="Palatino Linotype"/>
          <w:sz w:val="12"/>
        </w:rPr>
        <w:t>estimation</w:t>
      </w:r>
      <w:r>
        <w:rPr>
          <w:rFonts w:ascii="Arial" w:eastAsia="Arial" w:hAnsi="Arial"/>
          <w:sz w:val="11"/>
        </w:rPr>
        <w:t>Theverification</w:t>
      </w:r>
      <w:r>
        <w:rPr>
          <w:rFonts w:ascii="Palatino Linotype" w:eastAsia="Palatino Linotype" w:hAnsi="Palatino Linotype"/>
          <w:sz w:val="12"/>
        </w:rPr>
        <w:t>capability</w:t>
      </w:r>
      <w:r>
        <w:rPr>
          <w:rFonts w:ascii="Arial" w:eastAsia="Arial" w:hAnsi="Arial"/>
          <w:sz w:val="11"/>
        </w:rPr>
        <w:t>of</w:t>
      </w:r>
      <w:r>
        <w:rPr>
          <w:rFonts w:ascii="Palatino Linotype" w:eastAsia="Palatino Linotype" w:hAnsi="Palatino Linotype"/>
          <w:sz w:val="12"/>
        </w:rPr>
        <w:t>for</w:t>
      </w:r>
      <w:r>
        <w:rPr>
          <w:rFonts w:ascii="Arial" w:eastAsia="Arial" w:hAnsi="Arial"/>
          <w:sz w:val="11"/>
        </w:rPr>
        <w:t>the</w:t>
      </w:r>
      <w:r>
        <w:rPr>
          <w:rFonts w:ascii="Palatino Linotype" w:eastAsia="Palatino Linotype" w:hAnsi="Palatino Linotype"/>
          <w:sz w:val="12"/>
        </w:rPr>
        <w:t xml:space="preserve"> new</w:t>
      </w:r>
      <w:r>
        <w:rPr>
          <w:rFonts w:ascii="Arial" w:eastAsia="Arial" w:hAnsi="Arial"/>
          <w:sz w:val="11"/>
        </w:rPr>
        <w:t>CO model</w:t>
      </w:r>
      <w:r>
        <w:rPr>
          <w:rFonts w:ascii="Palatino Linotype" w:eastAsia="Palatino Linotype" w:hAnsi="Palatino Linotype"/>
          <w:sz w:val="12"/>
        </w:rPr>
        <w:t>data.</w:t>
      </w:r>
      <w:r>
        <w:rPr>
          <w:rFonts w:ascii="Arial" w:eastAsia="Arial" w:hAnsi="Arial"/>
          <w:sz w:val="11"/>
        </w:rPr>
        <w:t xml:space="preserve"> </w:t>
      </w:r>
      <w:r>
        <w:rPr>
          <w:rFonts w:ascii="Arial" w:eastAsia="Arial" w:hAnsi="Arial"/>
          <w:sz w:val="11"/>
        </w:rPr>
        <w:t>for</w:t>
      </w:r>
      <w:r>
        <w:rPr>
          <w:rFonts w:ascii="Palatino Linotype" w:eastAsia="Palatino Linotype" w:hAnsi="Palatino Linotype"/>
          <w:sz w:val="12"/>
        </w:rPr>
        <w:t>The</w:t>
      </w:r>
      <w:r>
        <w:rPr>
          <w:rFonts w:ascii="Arial" w:eastAsia="Arial" w:hAnsi="Arial"/>
          <w:sz w:val="11"/>
        </w:rPr>
        <w:t>an</w:t>
      </w:r>
      <w:r>
        <w:rPr>
          <w:rFonts w:ascii="Palatino Linotype" w:eastAsia="Palatino Linotype" w:hAnsi="Palatino Linotype"/>
          <w:sz w:val="12"/>
        </w:rPr>
        <w:t>mean</w:t>
      </w:r>
      <w:r>
        <w:rPr>
          <w:rFonts w:ascii="Arial" w:eastAsia="Arial" w:hAnsi="Arial"/>
          <w:sz w:val="11"/>
        </w:rPr>
        <w:t>LPGvehicle</w:t>
      </w:r>
      <w:r>
        <w:rPr>
          <w:rFonts w:ascii="Palatino Linotype" w:eastAsia="Palatino Linotype" w:hAnsi="Palatino Linotype"/>
          <w:sz w:val="12"/>
        </w:rPr>
        <w:t>square</w:t>
      </w:r>
      <w:r>
        <w:rPr>
          <w:rFonts w:ascii="Arial" w:eastAsia="Arial" w:hAnsi="Arial"/>
          <w:sz w:val="11"/>
        </w:rPr>
        <w:t>against</w:t>
      </w:r>
      <w:r>
        <w:rPr>
          <w:rFonts w:ascii="Palatino Linotype" w:eastAsia="Palatino Linotype" w:hAnsi="Palatino Linotype"/>
          <w:sz w:val="12"/>
        </w:rPr>
        <w:t>error</w:t>
      </w:r>
      <w:r>
        <w:rPr>
          <w:rFonts w:ascii="Arial" w:eastAsia="Arial" w:hAnsi="Arial"/>
          <w:sz w:val="11"/>
        </w:rPr>
        <w:t xml:space="preserve"> </w:t>
      </w:r>
      <w:r>
        <w:rPr>
          <w:rFonts w:ascii="Arial" w:eastAsia="Arial" w:hAnsi="Arial"/>
          <w:sz w:val="11"/>
        </w:rPr>
        <w:t>the</w:t>
      </w:r>
      <w:r>
        <w:rPr>
          <w:rFonts w:ascii="Palatino Linotype" w:eastAsia="Palatino Linotype" w:hAnsi="Palatino Linotype"/>
          <w:sz w:val="12"/>
        </w:rPr>
        <w:t>(MSE)</w:t>
      </w:r>
      <w:r>
        <w:rPr>
          <w:rFonts w:ascii="Arial" w:eastAsia="Arial" w:hAnsi="Arial"/>
          <w:sz w:val="11"/>
        </w:rPr>
        <w:t>actual</w:t>
      </w:r>
      <w:r>
        <w:rPr>
          <w:rFonts w:ascii="Palatino Linotype" w:eastAsia="Palatino Linotype" w:hAnsi="Palatino Linotype"/>
          <w:sz w:val="12"/>
        </w:rPr>
        <w:t>and</w:t>
      </w:r>
      <w:r>
        <w:rPr>
          <w:rFonts w:ascii="Arial" w:eastAsia="Arial" w:hAnsi="Arial"/>
          <w:sz w:val="11"/>
        </w:rPr>
        <w:t>road</w:t>
      </w:r>
      <w:r>
        <w:rPr>
          <w:rFonts w:ascii="Palatino Linotype" w:eastAsia="Palatino Linotype" w:hAnsi="Palatino Linotype"/>
          <w:sz w:val="12"/>
        </w:rPr>
        <w:t>R</w:t>
      </w:r>
      <w:r>
        <w:rPr>
          <w:rFonts w:ascii="Palatino Linotype" w:eastAsia="Palatino Linotype" w:hAnsi="Palatino Linotype"/>
          <w:sz w:val="14"/>
        </w:rPr>
        <w:t xml:space="preserve"> </w:t>
      </w:r>
      <w:r>
        <w:rPr>
          <w:rFonts w:ascii="Palatino Linotype" w:eastAsia="Palatino Linotype" w:hAnsi="Palatino Linotype"/>
          <w:sz w:val="14"/>
          <w:vertAlign w:val="superscript"/>
        </w:rPr>
        <w:t>2</w:t>
      </w:r>
      <w:r>
        <w:rPr>
          <w:rFonts w:ascii="Arial" w:eastAsia="Arial" w:hAnsi="Arial"/>
          <w:sz w:val="11"/>
        </w:rPr>
        <w:t>emissions</w:t>
      </w:r>
      <w:r>
        <w:rPr>
          <w:rFonts w:ascii="Palatino Linotype" w:eastAsia="Palatino Linotype" w:hAnsi="Palatino Linotype"/>
          <w:sz w:val="12"/>
        </w:rPr>
        <w:t>wereused for</w:t>
      </w:r>
    </w:p>
    <w:p w14:paraId="64434A57" w14:textId="77777777" w:rsidR="00A62665" w:rsidRDefault="00A62665">
      <w:pPr>
        <w:spacing w:line="209" w:lineRule="auto"/>
        <w:ind w:right="100"/>
        <w:jc w:val="center"/>
        <w:rPr>
          <w:rFonts w:ascii="Arial" w:eastAsia="Arial" w:hAnsi="Arial"/>
          <w:sz w:val="15"/>
        </w:rPr>
      </w:pPr>
      <w:r>
        <w:rPr>
          <w:rFonts w:ascii="Arial" w:eastAsia="Arial" w:hAnsi="Arial"/>
          <w:sz w:val="15"/>
        </w:rPr>
        <w:t>2</w:t>
      </w:r>
    </w:p>
    <w:p w14:paraId="0487D901" w14:textId="77777777" w:rsidR="00A62665" w:rsidRDefault="00A62665">
      <w:pPr>
        <w:spacing w:line="0" w:lineRule="atLeast"/>
        <w:ind w:left="2900"/>
        <w:rPr>
          <w:rFonts w:ascii="Arial" w:eastAsia="Arial" w:hAnsi="Arial"/>
          <w:sz w:val="11"/>
        </w:rPr>
      </w:pPr>
      <w:r>
        <w:rPr>
          <w:rFonts w:ascii="Palatino Linotype" w:eastAsia="Palatino Linotype" w:hAnsi="Palatino Linotype"/>
          <w:sz w:val="13"/>
        </w:rPr>
        <w:t>both</w:t>
      </w:r>
      <w:r>
        <w:rPr>
          <w:rFonts w:ascii="Arial" w:eastAsia="Arial" w:hAnsi="Arial"/>
          <w:sz w:val="11"/>
        </w:rPr>
        <w:t>isshown</w:t>
      </w:r>
      <w:r>
        <w:rPr>
          <w:rFonts w:ascii="Palatino Linotype" w:eastAsia="Palatino Linotype" w:hAnsi="Palatino Linotype"/>
          <w:sz w:val="13"/>
        </w:rPr>
        <w:t>thetrain</w:t>
      </w:r>
      <w:r>
        <w:rPr>
          <w:rFonts w:ascii="Arial" w:eastAsia="Arial" w:hAnsi="Arial"/>
          <w:sz w:val="11"/>
        </w:rPr>
        <w:t>F</w:t>
      </w:r>
      <w:r>
        <w:rPr>
          <w:rFonts w:ascii="Arial" w:eastAsia="Arial" w:hAnsi="Arial"/>
          <w:b/>
          <w:sz w:val="11"/>
        </w:rPr>
        <w:t>i</w:t>
      </w:r>
      <w:r>
        <w:rPr>
          <w:rFonts w:ascii="Arial" w:eastAsia="Arial" w:hAnsi="Arial"/>
          <w:sz w:val="11"/>
        </w:rPr>
        <w:t>gure</w:t>
      </w:r>
      <w:r>
        <w:rPr>
          <w:rFonts w:ascii="Palatino Linotype" w:eastAsia="Palatino Linotype" w:hAnsi="Palatino Linotype"/>
          <w:sz w:val="13"/>
        </w:rPr>
        <w:t>ngand</w:t>
      </w:r>
      <w:r>
        <w:rPr>
          <w:rFonts w:ascii="Arial" w:eastAsia="Arial" w:hAnsi="Arial"/>
          <w:color w:val="0875B7"/>
          <w:sz w:val="11"/>
        </w:rPr>
        <w:t>7</w:t>
      </w:r>
      <w:r>
        <w:rPr>
          <w:rFonts w:ascii="Arial" w:eastAsia="Arial" w:hAnsi="Arial"/>
          <w:sz w:val="11"/>
        </w:rPr>
        <w:t>.The</w:t>
      </w:r>
      <w:r>
        <w:rPr>
          <w:rFonts w:ascii="Palatino Linotype" w:eastAsia="Palatino Linotype" w:hAnsi="Palatino Linotype"/>
          <w:sz w:val="13"/>
        </w:rPr>
        <w:t>themodelatatest</w:t>
      </w:r>
      <w:r>
        <w:rPr>
          <w:rFonts w:ascii="Arial" w:eastAsia="Arial" w:hAnsi="Arial"/>
          <w:sz w:val="11"/>
        </w:rPr>
        <w:t>results</w:t>
      </w:r>
      <w:r>
        <w:rPr>
          <w:rFonts w:ascii="Palatino Linotype" w:eastAsia="Palatino Linotype" w:hAnsi="Palatino Linotype"/>
          <w:sz w:val="13"/>
        </w:rPr>
        <w:t>toquantitatively</w:t>
      </w:r>
      <w:r>
        <w:rPr>
          <w:rFonts w:ascii="Arial" w:eastAsia="Arial" w:hAnsi="Arial"/>
          <w:sz w:val="11"/>
        </w:rPr>
        <w:t>arepresentedfor</w:t>
      </w:r>
      <w:r>
        <w:rPr>
          <w:rFonts w:ascii="Palatino Linotype" w:eastAsia="Palatino Linotype" w:hAnsi="Palatino Linotype"/>
          <w:sz w:val="13"/>
        </w:rPr>
        <w:t>validate</w:t>
      </w:r>
      <w:r>
        <w:rPr>
          <w:rFonts w:ascii="Arial" w:eastAsia="Arial" w:hAnsi="Arial"/>
          <w:sz w:val="11"/>
        </w:rPr>
        <w:t>thegradient</w:t>
      </w:r>
      <w:r>
        <w:rPr>
          <w:rFonts w:ascii="Palatino Linotype" w:eastAsia="Palatino Linotype" w:hAnsi="Palatino Linotype"/>
          <w:sz w:val="13"/>
        </w:rPr>
        <w:t>theresults</w:t>
      </w:r>
      <w:r>
        <w:rPr>
          <w:rFonts w:ascii="Arial" w:eastAsia="Arial" w:hAnsi="Arial"/>
          <w:sz w:val="11"/>
        </w:rPr>
        <w:t>boosttechnique,</w:t>
      </w:r>
      <w:r>
        <w:rPr>
          <w:rFonts w:ascii="Palatino Linotype" w:eastAsia="Palatino Linotype" w:hAnsi="Palatino Linotype"/>
          <w:sz w:val="13"/>
        </w:rPr>
        <w:t>obtained.</w:t>
      </w:r>
      <w:r>
        <w:rPr>
          <w:rFonts w:ascii="Arial" w:eastAsia="Arial" w:hAnsi="Arial"/>
          <w:sz w:val="11"/>
        </w:rPr>
        <w:t>as</w:t>
      </w:r>
    </w:p>
    <w:p w14:paraId="6A9CB654" w14:textId="77777777" w:rsidR="00A62665" w:rsidRDefault="00A62665">
      <w:pPr>
        <w:spacing w:line="17" w:lineRule="exact"/>
        <w:rPr>
          <w:rFonts w:ascii="Times New Roman" w:eastAsia="Times New Roman" w:hAnsi="Times New Roman"/>
        </w:rPr>
      </w:pPr>
    </w:p>
    <w:p w14:paraId="190BB2D9" w14:textId="77777777" w:rsidR="00A62665" w:rsidRDefault="00A62665">
      <w:pPr>
        <w:spacing w:line="0" w:lineRule="atLeast"/>
        <w:ind w:left="3040"/>
        <w:rPr>
          <w:rFonts w:ascii="Palatino Linotype" w:eastAsia="Palatino Linotype" w:hAnsi="Palatino Linotype"/>
          <w:sz w:val="12"/>
        </w:rPr>
      </w:pPr>
      <w:r>
        <w:rPr>
          <w:rFonts w:ascii="Arial" w:eastAsia="Arial" w:hAnsi="Arial"/>
          <w:sz w:val="16"/>
          <w:vertAlign w:val="superscript"/>
        </w:rPr>
        <w:t>this</w:t>
      </w:r>
      <w:r>
        <w:rPr>
          <w:rFonts w:ascii="Palatino Linotype" w:eastAsia="Palatino Linotype" w:hAnsi="Palatino Linotype"/>
          <w:sz w:val="12"/>
        </w:rPr>
        <w:t>The</w:t>
      </w:r>
      <w:r>
        <w:rPr>
          <w:rFonts w:ascii="Arial" w:eastAsia="Arial" w:hAnsi="Arial"/>
          <w:sz w:val="16"/>
          <w:vertAlign w:val="superscript"/>
        </w:rPr>
        <w:t>is</w:t>
      </w:r>
      <w:r>
        <w:rPr>
          <w:rFonts w:ascii="Arial" w:eastAsia="Arial" w:hAnsi="Arial"/>
          <w:sz w:val="16"/>
          <w:vertAlign w:val="superscript"/>
        </w:rPr>
        <w:t>the</w:t>
      </w:r>
      <w:r>
        <w:rPr>
          <w:rFonts w:ascii="Palatino Linotype" w:eastAsia="Palatino Linotype" w:hAnsi="Palatino Linotype"/>
          <w:sz w:val="12"/>
        </w:rPr>
        <w:t>verification</w:t>
      </w:r>
      <w:r>
        <w:rPr>
          <w:rFonts w:ascii="Arial" w:eastAsia="Arial" w:hAnsi="Arial"/>
          <w:sz w:val="16"/>
          <w:vertAlign w:val="superscript"/>
        </w:rPr>
        <w:t>technique</w:t>
      </w:r>
      <w:r>
        <w:rPr>
          <w:rFonts w:ascii="Arial" w:eastAsia="Arial" w:hAnsi="Arial"/>
          <w:sz w:val="16"/>
          <w:vertAlign w:val="superscript"/>
        </w:rPr>
        <w:t>for</w:t>
      </w:r>
      <w:r>
        <w:rPr>
          <w:rFonts w:ascii="Palatino Linotype" w:eastAsia="Palatino Linotype" w:hAnsi="Palatino Linotype"/>
          <w:sz w:val="12"/>
        </w:rPr>
        <w:t>of</w:t>
      </w:r>
      <w:r>
        <w:rPr>
          <w:rFonts w:ascii="Arial" w:eastAsia="Arial" w:hAnsi="Arial"/>
          <w:sz w:val="16"/>
        </w:rPr>
        <w:t xml:space="preserve"> </w:t>
      </w:r>
      <w:r>
        <w:rPr>
          <w:rFonts w:ascii="Arial" w:eastAsia="Arial" w:hAnsi="Arial"/>
          <w:sz w:val="16"/>
          <w:vertAlign w:val="superscript"/>
        </w:rPr>
        <w:t>which</w:t>
      </w:r>
      <w:r>
        <w:rPr>
          <w:rFonts w:ascii="Palatino Linotype" w:eastAsia="Palatino Linotype" w:hAnsi="Palatino Linotype"/>
          <w:sz w:val="12"/>
        </w:rPr>
        <w:t>theCO</w:t>
      </w:r>
      <w:r>
        <w:rPr>
          <w:rFonts w:ascii="Arial" w:eastAsia="Arial" w:hAnsi="Arial"/>
          <w:sz w:val="16"/>
          <w:vertAlign w:val="superscript"/>
        </w:rPr>
        <w:t>the</w:t>
      </w:r>
      <w:r>
        <w:rPr>
          <w:rFonts w:ascii="Palatino Linotype" w:eastAsia="Palatino Linotype" w:hAnsi="Palatino Linotype"/>
          <w:sz w:val="12"/>
        </w:rPr>
        <w:t xml:space="preserve"> </w:t>
      </w:r>
      <w:r>
        <w:rPr>
          <w:rFonts w:ascii="Palatino Linotype" w:eastAsia="Palatino Linotype" w:hAnsi="Palatino Linotype"/>
          <w:sz w:val="12"/>
        </w:rPr>
        <w:t>model</w:t>
      </w:r>
      <w:r>
        <w:rPr>
          <w:rFonts w:ascii="Arial" w:eastAsia="Arial" w:hAnsi="Arial"/>
          <w:sz w:val="16"/>
          <w:vertAlign w:val="superscript"/>
        </w:rPr>
        <w:t>best</w:t>
      </w:r>
      <w:r>
        <w:rPr>
          <w:rFonts w:ascii="Arial" w:eastAsia="Arial" w:hAnsi="Arial"/>
          <w:sz w:val="16"/>
          <w:vertAlign w:val="superscript"/>
        </w:rPr>
        <w:t>CO</w:t>
      </w:r>
      <w:r>
        <w:rPr>
          <w:rFonts w:ascii="Palatino Linotype" w:eastAsia="Palatino Linotype" w:hAnsi="Palatino Linotype"/>
          <w:sz w:val="12"/>
        </w:rPr>
        <w:t>for</w:t>
      </w:r>
      <w:r>
        <w:rPr>
          <w:rFonts w:ascii="Arial" w:eastAsia="Arial" w:hAnsi="Arial"/>
          <w:sz w:val="10"/>
        </w:rPr>
        <w:t>2</w:t>
      </w:r>
      <w:r>
        <w:rPr>
          <w:rFonts w:ascii="Arial" w:eastAsia="Arial" w:hAnsi="Arial"/>
          <w:sz w:val="16"/>
          <w:vertAlign w:val="superscript"/>
        </w:rPr>
        <w:t>emission</w:t>
      </w:r>
      <w:r>
        <w:rPr>
          <w:rFonts w:ascii="Palatino Linotype" w:eastAsia="Palatino Linotype" w:hAnsi="Palatino Linotype"/>
          <w:sz w:val="12"/>
        </w:rPr>
        <w:t>anLPG</w:t>
      </w:r>
      <w:r>
        <w:rPr>
          <w:rFonts w:ascii="Arial" w:eastAsia="Arial" w:hAnsi="Arial"/>
          <w:sz w:val="16"/>
          <w:vertAlign w:val="superscript"/>
        </w:rPr>
        <w:t>mapping</w:t>
      </w:r>
      <w:r>
        <w:rPr>
          <w:rFonts w:ascii="Palatino Linotype" w:eastAsia="Palatino Linotype" w:hAnsi="Palatino Linotype"/>
          <w:sz w:val="12"/>
        </w:rPr>
        <w:t>vehicle</w:t>
      </w:r>
      <w:r>
        <w:rPr>
          <w:rFonts w:ascii="Arial" w:eastAsia="Arial" w:hAnsi="Arial"/>
          <w:sz w:val="16"/>
        </w:rPr>
        <w:t xml:space="preserve"> </w:t>
      </w:r>
      <w:r>
        <w:rPr>
          <w:rFonts w:ascii="Arial" w:eastAsia="Arial" w:hAnsi="Arial"/>
          <w:sz w:val="16"/>
          <w:vertAlign w:val="superscript"/>
        </w:rPr>
        <w:t>results</w:t>
      </w:r>
      <w:r>
        <w:rPr>
          <w:rFonts w:ascii="Palatino Linotype" w:eastAsia="Palatino Linotype" w:hAnsi="Palatino Linotype"/>
          <w:sz w:val="12"/>
        </w:rPr>
        <w:t>against</w:t>
      </w:r>
      <w:r>
        <w:rPr>
          <w:rFonts w:ascii="Arial" w:eastAsia="Arial" w:hAnsi="Arial"/>
          <w:sz w:val="16"/>
          <w:vertAlign w:val="superscript"/>
        </w:rPr>
        <w:t>were</w:t>
      </w:r>
      <w:r>
        <w:rPr>
          <w:rFonts w:ascii="Palatino Linotype" w:eastAsia="Palatino Linotype" w:hAnsi="Palatino Linotype"/>
          <w:sz w:val="12"/>
        </w:rPr>
        <w:t>the</w:t>
      </w:r>
      <w:r>
        <w:rPr>
          <w:rFonts w:ascii="Arial" w:eastAsia="Arial" w:hAnsi="Arial"/>
          <w:sz w:val="16"/>
        </w:rPr>
        <w:t xml:space="preserve"> </w:t>
      </w:r>
      <w:r>
        <w:rPr>
          <w:rFonts w:ascii="Arial" w:eastAsia="Arial" w:hAnsi="Arial"/>
          <w:sz w:val="16"/>
          <w:vertAlign w:val="superscript"/>
        </w:rPr>
        <w:t>obtained</w:t>
      </w:r>
      <w:r>
        <w:rPr>
          <w:rFonts w:ascii="Palatino Linotype" w:eastAsia="Palatino Linotype" w:hAnsi="Palatino Linotype"/>
          <w:sz w:val="12"/>
        </w:rPr>
        <w:t>actualroad</w:t>
      </w:r>
      <w:r>
        <w:rPr>
          <w:rFonts w:ascii="Arial" w:eastAsia="Arial" w:hAnsi="Arial"/>
          <w:sz w:val="16"/>
          <w:vertAlign w:val="superscript"/>
        </w:rPr>
        <w:t>for</w:t>
      </w:r>
      <w:r>
        <w:rPr>
          <w:rFonts w:ascii="Palatino Linotype" w:eastAsia="Palatino Linotype" w:hAnsi="Palatino Linotype"/>
          <w:sz w:val="12"/>
        </w:rPr>
        <w:t xml:space="preserve"> </w:t>
      </w:r>
      <w:r>
        <w:rPr>
          <w:rFonts w:ascii="Palatino Linotype" w:eastAsia="Palatino Linotype" w:hAnsi="Palatino Linotype"/>
          <w:sz w:val="12"/>
        </w:rPr>
        <w:t>emis-</w:t>
      </w:r>
    </w:p>
    <w:p w14:paraId="70D8EBBF" w14:textId="77777777" w:rsidR="00A62665" w:rsidRDefault="00A62665">
      <w:pPr>
        <w:spacing w:line="181" w:lineRule="auto"/>
        <w:ind w:left="640"/>
        <w:jc w:val="center"/>
        <w:rPr>
          <w:rFonts w:ascii="Palatino Linotype" w:eastAsia="Palatino Linotype" w:hAnsi="Palatino Linotype"/>
          <w:sz w:val="13"/>
        </w:rPr>
      </w:pPr>
      <w:r>
        <w:rPr>
          <w:rFonts w:ascii="Palatino Linotype" w:eastAsia="Palatino Linotype" w:hAnsi="Palatino Linotype"/>
          <w:sz w:val="13"/>
        </w:rPr>
        <w:t>2</w:t>
      </w:r>
    </w:p>
    <w:p w14:paraId="4CD8F213" w14:textId="77777777" w:rsidR="00A62665" w:rsidRDefault="00A62665">
      <w:pPr>
        <w:spacing w:line="40" w:lineRule="exact"/>
        <w:rPr>
          <w:rFonts w:ascii="Times New Roman" w:eastAsia="Times New Roman" w:hAnsi="Times New Roman"/>
        </w:rPr>
      </w:pPr>
    </w:p>
    <w:p w14:paraId="39CBAE20" w14:textId="77777777" w:rsidR="00A62665" w:rsidRDefault="00A62665">
      <w:pPr>
        <w:spacing w:line="0" w:lineRule="atLeast"/>
        <w:ind w:left="2900"/>
        <w:rPr>
          <w:rFonts w:ascii="Palatino Linotype" w:eastAsia="Palatino Linotype" w:hAnsi="Palatino Linotype"/>
          <w:sz w:val="13"/>
        </w:rPr>
      </w:pPr>
      <w:r>
        <w:rPr>
          <w:rFonts w:ascii="Palatino Linotype" w:eastAsia="Palatino Linotype" w:hAnsi="Palatino Linotype"/>
          <w:sz w:val="13"/>
        </w:rPr>
        <w:t>sions</w:t>
      </w:r>
      <w:r>
        <w:rPr>
          <w:rFonts w:ascii="Arial" w:eastAsia="Arial" w:hAnsi="Arial"/>
          <w:sz w:val="11"/>
        </w:rPr>
        <w:t>theLPG</w:t>
      </w:r>
      <w:r>
        <w:rPr>
          <w:rFonts w:ascii="Palatino Linotype" w:eastAsia="Palatino Linotype" w:hAnsi="Palatino Linotype"/>
          <w:sz w:val="13"/>
        </w:rPr>
        <w:t>isshown</w:t>
      </w:r>
      <w:r>
        <w:rPr>
          <w:rFonts w:ascii="Arial" w:eastAsia="Arial" w:hAnsi="Arial"/>
          <w:sz w:val="11"/>
        </w:rPr>
        <w:t>vehicle</w:t>
      </w:r>
      <w:r>
        <w:rPr>
          <w:rFonts w:ascii="Palatino Linotype" w:eastAsia="Palatino Linotype" w:hAnsi="Palatino Linotype"/>
          <w:sz w:val="13"/>
        </w:rPr>
        <w:t>in</w:t>
      </w:r>
      <w:r>
        <w:rPr>
          <w:rFonts w:ascii="Arial" w:eastAsia="Arial" w:hAnsi="Arial"/>
          <w:sz w:val="11"/>
        </w:rPr>
        <w:t>under</w:t>
      </w:r>
      <w:r>
        <w:rPr>
          <w:rFonts w:ascii="Palatino Linotype" w:eastAsia="Palatino Linotype" w:hAnsi="Palatino Linotype"/>
          <w:sz w:val="13"/>
        </w:rPr>
        <w:t>Figure</w:t>
      </w:r>
      <w:r>
        <w:rPr>
          <w:rFonts w:ascii="Arial" w:eastAsia="Arial" w:hAnsi="Arial"/>
          <w:sz w:val="11"/>
        </w:rPr>
        <w:t>test.</w:t>
      </w:r>
      <w:r>
        <w:rPr>
          <w:rFonts w:ascii="Palatino Linotype" w:eastAsia="Palatino Linotype" w:hAnsi="Palatino Linotype"/>
          <w:sz w:val="13"/>
        </w:rPr>
        <w:t>7.</w:t>
      </w:r>
      <w:r>
        <w:rPr>
          <w:rFonts w:ascii="Arial" w:eastAsia="Arial" w:hAnsi="Arial"/>
          <w:sz w:val="11"/>
        </w:rPr>
        <w:t>Gradient</w:t>
      </w:r>
      <w:r>
        <w:rPr>
          <w:rFonts w:ascii="Palatino Linotype" w:eastAsia="Palatino Linotype" w:hAnsi="Palatino Linotype"/>
          <w:sz w:val="13"/>
        </w:rPr>
        <w:t>Themodel</w:t>
      </w:r>
      <w:r>
        <w:rPr>
          <w:rFonts w:ascii="Arial" w:eastAsia="Arial" w:hAnsi="Arial"/>
          <w:sz w:val="11"/>
        </w:rPr>
        <w:t>boosting</w:t>
      </w:r>
      <w:r>
        <w:rPr>
          <w:rFonts w:ascii="Palatino Linotype" w:eastAsia="Palatino Linotype" w:hAnsi="Palatino Linotype"/>
          <w:sz w:val="13"/>
        </w:rPr>
        <w:t>results</w:t>
      </w:r>
      <w:r>
        <w:rPr>
          <w:rFonts w:ascii="Arial" w:eastAsia="Arial" w:hAnsi="Arial"/>
          <w:sz w:val="11"/>
        </w:rPr>
        <w:t>isa</w:t>
      </w:r>
      <w:r>
        <w:rPr>
          <w:rFonts w:ascii="Palatino Linotype" w:eastAsia="Palatino Linotype" w:hAnsi="Palatino Linotype"/>
          <w:sz w:val="13"/>
        </w:rPr>
        <w:t>are</w:t>
      </w:r>
      <w:r>
        <w:rPr>
          <w:rFonts w:ascii="Arial" w:eastAsia="Arial" w:hAnsi="Arial"/>
          <w:sz w:val="11"/>
        </w:rPr>
        <w:t>popular</w:t>
      </w:r>
      <w:r>
        <w:rPr>
          <w:rFonts w:ascii="Palatino Linotype" w:eastAsia="Palatino Linotype" w:hAnsi="Palatino Linotype"/>
          <w:sz w:val="13"/>
        </w:rPr>
        <w:t>presented</w:t>
      </w:r>
      <w:r>
        <w:rPr>
          <w:rFonts w:ascii="Arial" w:eastAsia="Arial" w:hAnsi="Arial"/>
          <w:sz w:val="11"/>
        </w:rPr>
        <w:t>machine</w:t>
      </w:r>
      <w:r>
        <w:rPr>
          <w:rFonts w:ascii="Palatino Linotype" w:eastAsia="Palatino Linotype" w:hAnsi="Palatino Linotype"/>
          <w:sz w:val="13"/>
        </w:rPr>
        <w:t>for</w:t>
      </w:r>
      <w:r>
        <w:rPr>
          <w:rFonts w:ascii="Arial" w:eastAsia="Arial" w:hAnsi="Arial"/>
          <w:sz w:val="11"/>
        </w:rPr>
        <w:t>learning</w:t>
      </w:r>
      <w:r>
        <w:rPr>
          <w:rFonts w:ascii="Palatino Linotype" w:eastAsia="Palatino Linotype" w:hAnsi="Palatino Linotype"/>
          <w:sz w:val="13"/>
        </w:rPr>
        <w:t>thegradient</w:t>
      </w:r>
      <w:r>
        <w:rPr>
          <w:rFonts w:ascii="Arial" w:eastAsia="Arial" w:hAnsi="Arial"/>
          <w:sz w:val="11"/>
        </w:rPr>
        <w:t>method</w:t>
      </w:r>
      <w:r>
        <w:rPr>
          <w:rFonts w:ascii="Palatino Linotype" w:eastAsia="Palatino Linotype" w:hAnsi="Palatino Linotype"/>
          <w:sz w:val="13"/>
        </w:rPr>
        <w:t>boost</w:t>
      </w:r>
      <w:r>
        <w:rPr>
          <w:rFonts w:ascii="Arial" w:eastAsia="Arial" w:hAnsi="Arial"/>
          <w:sz w:val="11"/>
        </w:rPr>
        <w:t>for</w:t>
      </w:r>
      <w:r>
        <w:rPr>
          <w:rFonts w:ascii="Palatino Linotype" w:eastAsia="Palatino Linotype" w:hAnsi="Palatino Linotype"/>
          <w:sz w:val="13"/>
        </w:rPr>
        <w:t xml:space="preserve"> tech-</w:t>
      </w:r>
    </w:p>
    <w:p w14:paraId="55E3D8B1" w14:textId="77777777" w:rsidR="00A62665" w:rsidRDefault="00A62665">
      <w:pPr>
        <w:spacing w:line="57" w:lineRule="exact"/>
        <w:rPr>
          <w:rFonts w:ascii="Times New Roman" w:eastAsia="Times New Roman" w:hAnsi="Times New Roman"/>
        </w:rPr>
      </w:pPr>
    </w:p>
    <w:p w14:paraId="20FCDAB1" w14:textId="77777777" w:rsidR="00A62665" w:rsidRDefault="00A62665">
      <w:pPr>
        <w:spacing w:line="186" w:lineRule="auto"/>
        <w:ind w:left="2900" w:right="20" w:firstLine="140"/>
        <w:jc w:val="both"/>
        <w:rPr>
          <w:rFonts w:ascii="Palatino Linotype" w:eastAsia="Palatino Linotype" w:hAnsi="Palatino Linotype"/>
          <w:sz w:val="12"/>
        </w:rPr>
      </w:pPr>
      <w:r>
        <w:rPr>
          <w:rFonts w:ascii="Arial" w:eastAsia="Arial" w:hAnsi="Arial"/>
          <w:sz w:val="11"/>
        </w:rPr>
        <w:t xml:space="preserve">supervised learning tasks, both for classification and regression. It is an ensemble method </w:t>
      </w:r>
      <w:r>
        <w:rPr>
          <w:rFonts w:ascii="Palatino Linotype" w:eastAsia="Palatino Linotype" w:hAnsi="Palatino Linotype"/>
          <w:sz w:val="12"/>
        </w:rPr>
        <w:t>nique, as this is the technique for which the best CO</w:t>
      </w:r>
      <w:r>
        <w:rPr>
          <w:rFonts w:ascii="Palatino Linotype" w:eastAsia="Palatino Linotype" w:hAnsi="Palatino Linotype"/>
          <w:sz w:val="8"/>
        </w:rPr>
        <w:t>2</w:t>
      </w:r>
      <w:r>
        <w:rPr>
          <w:rFonts w:ascii="Palatino Linotype" w:eastAsia="Palatino Linotype" w:hAnsi="Palatino Linotype"/>
          <w:sz w:val="12"/>
        </w:rPr>
        <w:t xml:space="preserve"> emission mapping results were ob-</w:t>
      </w:r>
    </w:p>
    <w:p w14:paraId="1F5E6A5B" w14:textId="77777777" w:rsidR="00A62665" w:rsidRDefault="00A62665">
      <w:pPr>
        <w:spacing w:line="186" w:lineRule="auto"/>
        <w:ind w:left="2900" w:right="40" w:firstLine="140"/>
        <w:jc w:val="both"/>
        <w:rPr>
          <w:rFonts w:ascii="Palatino Linotype" w:eastAsia="Palatino Linotype" w:hAnsi="Palatino Linotype"/>
          <w:sz w:val="12"/>
        </w:rPr>
      </w:pPr>
      <w:r>
        <w:rPr>
          <w:rFonts w:ascii="Arial" w:eastAsia="Arial" w:hAnsi="Arial"/>
          <w:sz w:val="11"/>
        </w:rPr>
        <w:t xml:space="preserve">that combines multiple weak models to create a strong predictive model. The gradient </w:t>
      </w:r>
      <w:r>
        <w:rPr>
          <w:rFonts w:ascii="Palatino Linotype" w:eastAsia="Palatino Linotype" w:hAnsi="Palatino Linotype"/>
          <w:sz w:val="12"/>
        </w:rPr>
        <w:t>tained for the LPG vehicle under test. Gradient boosting is a popular machine learning</w:t>
      </w:r>
    </w:p>
    <w:p w14:paraId="0422E56D" w14:textId="77777777" w:rsidR="00A62665" w:rsidRDefault="00A62665">
      <w:pPr>
        <w:spacing w:line="180" w:lineRule="auto"/>
        <w:ind w:left="3040"/>
        <w:rPr>
          <w:rFonts w:ascii="Arial" w:eastAsia="Arial" w:hAnsi="Arial"/>
          <w:sz w:val="18"/>
        </w:rPr>
      </w:pPr>
      <w:r>
        <w:rPr>
          <w:rFonts w:ascii="Arial" w:eastAsia="Arial" w:hAnsi="Arial"/>
          <w:sz w:val="18"/>
        </w:rPr>
        <w:t>boosting method is based on the addition of new models to the ensemble and each model</w:t>
      </w:r>
    </w:p>
    <w:p w14:paraId="49C83B32" w14:textId="77777777" w:rsidR="00A62665" w:rsidRDefault="00A62665">
      <w:pPr>
        <w:spacing w:line="0" w:lineRule="atLeast"/>
        <w:ind w:left="3040" w:right="40" w:hanging="139"/>
        <w:jc w:val="both"/>
        <w:rPr>
          <w:rFonts w:ascii="Arial" w:eastAsia="Arial" w:hAnsi="Arial"/>
          <w:sz w:val="13"/>
        </w:rPr>
      </w:pPr>
      <w:r>
        <w:rPr>
          <w:rFonts w:ascii="Palatino Linotype" w:eastAsia="Palatino Linotype" w:hAnsi="Palatino Linotype"/>
          <w:sz w:val="15"/>
        </w:rPr>
        <w:t>method for supervised learning tasks, both for classification and regression. It is an en-</w:t>
      </w:r>
      <w:r>
        <w:rPr>
          <w:rFonts w:ascii="Arial" w:eastAsia="Arial" w:hAnsi="Arial"/>
          <w:sz w:val="13"/>
        </w:rPr>
        <w:t>tries to correct the errors of the previous model.</w:t>
      </w:r>
    </w:p>
    <w:p w14:paraId="2193DAA3" w14:textId="77777777" w:rsidR="00A62665" w:rsidRDefault="00A62665">
      <w:pPr>
        <w:spacing w:line="80" w:lineRule="exact"/>
        <w:rPr>
          <w:rFonts w:ascii="Times New Roman" w:eastAsia="Times New Roman" w:hAnsi="Times New Roman"/>
        </w:rPr>
      </w:pPr>
    </w:p>
    <w:p w14:paraId="40376127" w14:textId="77777777" w:rsidR="00A62665" w:rsidRDefault="00A62665">
      <w:pPr>
        <w:spacing w:line="212" w:lineRule="auto"/>
        <w:ind w:left="2900" w:right="40"/>
        <w:jc w:val="both"/>
        <w:rPr>
          <w:rFonts w:ascii="Palatino Linotype" w:eastAsia="Palatino Linotype" w:hAnsi="Palatino Linotype"/>
          <w:sz w:val="22"/>
        </w:rPr>
      </w:pPr>
      <w:r>
        <w:rPr>
          <w:rFonts w:ascii="Palatino Linotype" w:eastAsia="Palatino Linotype" w:hAnsi="Palatino Linotype"/>
          <w:sz w:val="22"/>
        </w:rPr>
        <w:t>semble method that combines multiple weak models to create a strong predictive model. The gradient boosting method is based on the addition of new models to the ensemble and each model tries to correct the errors of the previous model.</w:t>
      </w:r>
    </w:p>
    <w:p w14:paraId="2796E904" w14:textId="77777777" w:rsidR="00A62665" w:rsidRDefault="00A62665">
      <w:pPr>
        <w:spacing w:line="212" w:lineRule="auto"/>
        <w:ind w:left="2900" w:right="40"/>
        <w:jc w:val="both"/>
        <w:rPr>
          <w:rFonts w:ascii="Palatino Linotype" w:eastAsia="Palatino Linotype" w:hAnsi="Palatino Linotype"/>
          <w:sz w:val="22"/>
        </w:rPr>
        <w:sectPr w:rsidR="00000000">
          <w:pgSz w:w="11900" w:h="16838"/>
          <w:pgMar w:top="926" w:right="46" w:bottom="587" w:left="280" w:header="0" w:footer="0" w:gutter="0"/>
          <w:cols w:space="0" w:equalWidth="0">
            <w:col w:w="1158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20"/>
        <w:gridCol w:w="500"/>
        <w:gridCol w:w="5760"/>
        <w:gridCol w:w="3720"/>
        <w:gridCol w:w="500"/>
      </w:tblGrid>
      <w:tr w:rsidR="00000000" w14:paraId="2BB3EFD0" w14:textId="77777777">
        <w:trPr>
          <w:trHeight w:val="184"/>
        </w:trPr>
        <w:tc>
          <w:tcPr>
            <w:tcW w:w="6280" w:type="dxa"/>
            <w:gridSpan w:val="3"/>
            <w:shd w:val="clear" w:color="auto" w:fill="auto"/>
            <w:vAlign w:val="bottom"/>
          </w:tcPr>
          <w:p w14:paraId="6375FBBE" w14:textId="77777777" w:rsidR="00A62665" w:rsidRDefault="00A62665">
            <w:pPr>
              <w:spacing w:line="0" w:lineRule="atLeast"/>
              <w:rPr>
                <w:rFonts w:ascii="Arial" w:eastAsia="Arial" w:hAnsi="Arial"/>
                <w:sz w:val="16"/>
              </w:rPr>
            </w:pPr>
            <w:bookmarkStart w:id="8" w:name="page9"/>
            <w:bookmarkEnd w:id="8"/>
            <w:r>
              <w:rPr>
                <w:rFonts w:ascii="Arial" w:eastAsia="Arial" w:hAnsi="Arial"/>
                <w:sz w:val="16"/>
              </w:rPr>
              <w:t xml:space="preserve">Energies </w:t>
            </w:r>
            <w:r>
              <w:rPr>
                <w:rFonts w:ascii="Arial" w:eastAsia="Arial" w:hAnsi="Arial"/>
                <w:b/>
                <w:sz w:val="16"/>
              </w:rPr>
              <w:t>2023</w:t>
            </w:r>
            <w:r>
              <w:rPr>
                <w:rFonts w:ascii="Arial" w:eastAsia="Arial" w:hAnsi="Arial"/>
                <w:sz w:val="16"/>
              </w:rPr>
              <w:t>,</w:t>
            </w:r>
            <w:r>
              <w:rPr>
                <w:rFonts w:ascii="Arial" w:eastAsia="Arial" w:hAnsi="Arial"/>
                <w:sz w:val="16"/>
              </w:rPr>
              <w:t xml:space="preserve"> 16</w:t>
            </w:r>
            <w:r>
              <w:rPr>
                <w:rFonts w:ascii="Arial" w:eastAsia="Arial" w:hAnsi="Arial"/>
                <w:sz w:val="16"/>
              </w:rPr>
              <w:t>, 2754</w:t>
            </w:r>
          </w:p>
        </w:tc>
        <w:tc>
          <w:tcPr>
            <w:tcW w:w="3720" w:type="dxa"/>
            <w:vMerge w:val="restart"/>
            <w:shd w:val="clear" w:color="auto" w:fill="auto"/>
            <w:vAlign w:val="bottom"/>
          </w:tcPr>
          <w:p w14:paraId="40479831" w14:textId="77777777" w:rsidR="00A62665" w:rsidRDefault="00A62665">
            <w:pPr>
              <w:spacing w:line="0" w:lineRule="atLeast"/>
              <w:ind w:left="3200"/>
              <w:rPr>
                <w:rFonts w:ascii="Palatino Linotype" w:eastAsia="Palatino Linotype" w:hAnsi="Palatino Linotype"/>
                <w:sz w:val="14"/>
              </w:rPr>
            </w:pPr>
            <w:r>
              <w:rPr>
                <w:rFonts w:ascii="Palatino Linotype" w:eastAsia="Palatino Linotype" w:hAnsi="Palatino Linotype"/>
                <w:sz w:val="14"/>
              </w:rPr>
              <w:t>9 of 15</w:t>
            </w:r>
          </w:p>
        </w:tc>
        <w:tc>
          <w:tcPr>
            <w:tcW w:w="500" w:type="dxa"/>
            <w:shd w:val="clear" w:color="auto" w:fill="auto"/>
            <w:vAlign w:val="bottom"/>
          </w:tcPr>
          <w:p w14:paraId="15A6666C" w14:textId="77777777" w:rsidR="00A62665" w:rsidRDefault="00A62665">
            <w:pPr>
              <w:spacing w:line="0" w:lineRule="atLeast"/>
              <w:ind w:left="20"/>
              <w:rPr>
                <w:rFonts w:ascii="Arial" w:eastAsia="Arial" w:hAnsi="Arial"/>
                <w:w w:val="89"/>
                <w:sz w:val="16"/>
              </w:rPr>
            </w:pPr>
            <w:r>
              <w:rPr>
                <w:rFonts w:ascii="Arial" w:eastAsia="Arial" w:hAnsi="Arial"/>
                <w:w w:val="89"/>
                <w:sz w:val="16"/>
              </w:rPr>
              <w:t>9 of 15</w:t>
            </w:r>
          </w:p>
        </w:tc>
      </w:tr>
      <w:tr w:rsidR="00000000" w14:paraId="758E682A" w14:textId="77777777">
        <w:trPr>
          <w:trHeight w:val="148"/>
        </w:trPr>
        <w:tc>
          <w:tcPr>
            <w:tcW w:w="20" w:type="dxa"/>
            <w:shd w:val="clear" w:color="auto" w:fill="auto"/>
            <w:vAlign w:val="bottom"/>
          </w:tcPr>
          <w:p w14:paraId="3103C958" w14:textId="77777777" w:rsidR="00A62665" w:rsidRDefault="00A62665">
            <w:pPr>
              <w:spacing w:line="0" w:lineRule="atLeast"/>
              <w:rPr>
                <w:rFonts w:ascii="Times New Roman" w:eastAsia="Times New Roman" w:hAnsi="Times New Roman"/>
                <w:sz w:val="12"/>
              </w:rPr>
            </w:pPr>
          </w:p>
        </w:tc>
        <w:tc>
          <w:tcPr>
            <w:tcW w:w="500" w:type="dxa"/>
            <w:tcBorders>
              <w:bottom w:val="single" w:sz="8" w:space="0" w:color="auto"/>
            </w:tcBorders>
            <w:shd w:val="clear" w:color="auto" w:fill="auto"/>
            <w:vAlign w:val="bottom"/>
          </w:tcPr>
          <w:p w14:paraId="794FF315" w14:textId="77777777" w:rsidR="00A62665" w:rsidRDefault="00A62665">
            <w:pPr>
              <w:spacing w:line="0" w:lineRule="atLeast"/>
              <w:rPr>
                <w:rFonts w:ascii="Times New Roman" w:eastAsia="Times New Roman" w:hAnsi="Times New Roman"/>
                <w:sz w:val="12"/>
              </w:rPr>
            </w:pPr>
          </w:p>
        </w:tc>
        <w:tc>
          <w:tcPr>
            <w:tcW w:w="5760" w:type="dxa"/>
            <w:tcBorders>
              <w:bottom w:val="single" w:sz="8" w:space="0" w:color="auto"/>
            </w:tcBorders>
            <w:shd w:val="clear" w:color="auto" w:fill="auto"/>
            <w:vAlign w:val="bottom"/>
          </w:tcPr>
          <w:p w14:paraId="0B2D5CBA" w14:textId="77777777" w:rsidR="00A62665" w:rsidRDefault="00A62665">
            <w:pPr>
              <w:spacing w:line="145" w:lineRule="exact"/>
              <w:ind w:left="20"/>
              <w:rPr>
                <w:rFonts w:ascii="Palatino Linotype" w:eastAsia="Palatino Linotype" w:hAnsi="Palatino Linotype"/>
                <w:sz w:val="14"/>
              </w:rPr>
            </w:pPr>
            <w:r>
              <w:rPr>
                <w:rFonts w:ascii="Palatino Linotype" w:eastAsia="Palatino Linotype" w:hAnsi="Palatino Linotype"/>
                <w:i/>
                <w:sz w:val="14"/>
              </w:rPr>
              <w:t>Energies</w:t>
            </w:r>
            <w:r>
              <w:rPr>
                <w:rFonts w:ascii="Palatino Linotype" w:eastAsia="Palatino Linotype" w:hAnsi="Palatino Linotype"/>
                <w:sz w:val="14"/>
              </w:rPr>
              <w:t xml:space="preserve"> </w:t>
            </w:r>
            <w:r>
              <w:rPr>
                <w:rFonts w:ascii="Palatino Linotype" w:eastAsia="Palatino Linotype" w:hAnsi="Palatino Linotype"/>
                <w:b/>
                <w:sz w:val="14"/>
              </w:rPr>
              <w:t>2023</w:t>
            </w:r>
            <w:r>
              <w:rPr>
                <w:rFonts w:ascii="Palatino Linotype" w:eastAsia="Palatino Linotype" w:hAnsi="Palatino Linotype"/>
                <w:sz w:val="14"/>
              </w:rPr>
              <w:t>,</w:t>
            </w:r>
            <w:r>
              <w:rPr>
                <w:rFonts w:ascii="Palatino Linotype" w:eastAsia="Palatino Linotype" w:hAnsi="Palatino Linotype"/>
                <w:sz w:val="14"/>
              </w:rPr>
              <w:t xml:space="preserve"> </w:t>
            </w:r>
            <w:r>
              <w:rPr>
                <w:rFonts w:ascii="Palatino Linotype" w:eastAsia="Palatino Linotype" w:hAnsi="Palatino Linotype"/>
                <w:i/>
                <w:sz w:val="14"/>
              </w:rPr>
              <w:t>15</w:t>
            </w:r>
            <w:r>
              <w:rPr>
                <w:rFonts w:ascii="Palatino Linotype" w:eastAsia="Palatino Linotype" w:hAnsi="Palatino Linotype"/>
                <w:sz w:val="14"/>
              </w:rPr>
              <w:t>, x FOR PEER REVIEW</w:t>
            </w:r>
          </w:p>
        </w:tc>
        <w:tc>
          <w:tcPr>
            <w:tcW w:w="3720" w:type="dxa"/>
            <w:vMerge/>
            <w:tcBorders>
              <w:bottom w:val="single" w:sz="8" w:space="0" w:color="auto"/>
            </w:tcBorders>
            <w:shd w:val="clear" w:color="auto" w:fill="auto"/>
            <w:vAlign w:val="bottom"/>
          </w:tcPr>
          <w:p w14:paraId="664AF4DB" w14:textId="77777777" w:rsidR="00A62665" w:rsidRDefault="00A62665">
            <w:pPr>
              <w:spacing w:line="0" w:lineRule="atLeast"/>
              <w:rPr>
                <w:rFonts w:ascii="Times New Roman" w:eastAsia="Times New Roman" w:hAnsi="Times New Roman"/>
                <w:sz w:val="12"/>
              </w:rPr>
            </w:pPr>
          </w:p>
        </w:tc>
        <w:tc>
          <w:tcPr>
            <w:tcW w:w="500" w:type="dxa"/>
            <w:tcBorders>
              <w:bottom w:val="single" w:sz="8" w:space="0" w:color="auto"/>
            </w:tcBorders>
            <w:shd w:val="clear" w:color="auto" w:fill="auto"/>
            <w:vAlign w:val="bottom"/>
          </w:tcPr>
          <w:p w14:paraId="64A0529E" w14:textId="77777777" w:rsidR="00A62665" w:rsidRDefault="00A62665">
            <w:pPr>
              <w:spacing w:line="0" w:lineRule="atLeast"/>
              <w:rPr>
                <w:rFonts w:ascii="Times New Roman" w:eastAsia="Times New Roman" w:hAnsi="Times New Roman"/>
                <w:sz w:val="12"/>
              </w:rPr>
            </w:pPr>
          </w:p>
        </w:tc>
      </w:tr>
      <w:tr w:rsidR="00000000" w14:paraId="3B8586AB" w14:textId="77777777">
        <w:trPr>
          <w:trHeight w:val="39"/>
        </w:trPr>
        <w:tc>
          <w:tcPr>
            <w:tcW w:w="20" w:type="dxa"/>
            <w:shd w:val="clear" w:color="auto" w:fill="auto"/>
            <w:vAlign w:val="bottom"/>
          </w:tcPr>
          <w:p w14:paraId="733EFB41" w14:textId="77777777" w:rsidR="00A62665" w:rsidRDefault="00A62665">
            <w:pPr>
              <w:spacing w:line="0" w:lineRule="atLeast"/>
              <w:rPr>
                <w:rFonts w:ascii="Times New Roman" w:eastAsia="Times New Roman" w:hAnsi="Times New Roman"/>
                <w:sz w:val="3"/>
              </w:rPr>
            </w:pPr>
          </w:p>
        </w:tc>
        <w:tc>
          <w:tcPr>
            <w:tcW w:w="500" w:type="dxa"/>
            <w:shd w:val="clear" w:color="auto" w:fill="auto"/>
            <w:vAlign w:val="bottom"/>
          </w:tcPr>
          <w:p w14:paraId="5239F14F" w14:textId="77777777" w:rsidR="00A62665" w:rsidRDefault="00A62665">
            <w:pPr>
              <w:spacing w:line="0" w:lineRule="atLeast"/>
              <w:rPr>
                <w:rFonts w:ascii="Times New Roman" w:eastAsia="Times New Roman" w:hAnsi="Times New Roman"/>
                <w:sz w:val="3"/>
              </w:rPr>
            </w:pPr>
          </w:p>
        </w:tc>
        <w:tc>
          <w:tcPr>
            <w:tcW w:w="5760" w:type="dxa"/>
            <w:tcBorders>
              <w:bottom w:val="single" w:sz="8" w:space="0" w:color="auto"/>
            </w:tcBorders>
            <w:shd w:val="clear" w:color="auto" w:fill="auto"/>
            <w:vAlign w:val="bottom"/>
          </w:tcPr>
          <w:p w14:paraId="13EB57EA" w14:textId="77777777" w:rsidR="00A62665" w:rsidRDefault="00A62665">
            <w:pPr>
              <w:spacing w:line="0" w:lineRule="atLeast"/>
              <w:rPr>
                <w:rFonts w:ascii="Times New Roman" w:eastAsia="Times New Roman" w:hAnsi="Times New Roman"/>
                <w:sz w:val="3"/>
              </w:rPr>
            </w:pPr>
          </w:p>
        </w:tc>
        <w:tc>
          <w:tcPr>
            <w:tcW w:w="3720" w:type="dxa"/>
            <w:tcBorders>
              <w:bottom w:val="single" w:sz="8" w:space="0" w:color="auto"/>
            </w:tcBorders>
            <w:shd w:val="clear" w:color="auto" w:fill="auto"/>
            <w:vAlign w:val="bottom"/>
          </w:tcPr>
          <w:p w14:paraId="46987B48" w14:textId="77777777" w:rsidR="00A62665" w:rsidRDefault="00A62665">
            <w:pPr>
              <w:spacing w:line="0" w:lineRule="atLeast"/>
              <w:rPr>
                <w:rFonts w:ascii="Times New Roman" w:eastAsia="Times New Roman" w:hAnsi="Times New Roman"/>
                <w:sz w:val="3"/>
              </w:rPr>
            </w:pPr>
          </w:p>
        </w:tc>
        <w:tc>
          <w:tcPr>
            <w:tcW w:w="500" w:type="dxa"/>
            <w:shd w:val="clear" w:color="auto" w:fill="auto"/>
            <w:vAlign w:val="bottom"/>
          </w:tcPr>
          <w:p w14:paraId="62BE59BD" w14:textId="77777777" w:rsidR="00A62665" w:rsidRDefault="00A62665">
            <w:pPr>
              <w:spacing w:line="0" w:lineRule="atLeast"/>
              <w:rPr>
                <w:rFonts w:ascii="Times New Roman" w:eastAsia="Times New Roman" w:hAnsi="Times New Roman"/>
                <w:sz w:val="3"/>
              </w:rPr>
            </w:pPr>
          </w:p>
        </w:tc>
      </w:tr>
    </w:tbl>
    <w:p w14:paraId="0C8C3440" w14:textId="77777777" w:rsidR="00A62665" w:rsidRDefault="00A62665">
      <w:pPr>
        <w:spacing w:line="20" w:lineRule="exact"/>
        <w:rPr>
          <w:rFonts w:ascii="Times New Roman" w:eastAsia="Times New Roman" w:hAnsi="Times New Roman"/>
        </w:rPr>
      </w:pPr>
      <w:r>
        <w:rPr>
          <w:rFonts w:ascii="Times New Roman" w:eastAsia="Times New Roman" w:hAnsi="Times New Roman"/>
          <w:sz w:val="3"/>
        </w:rPr>
        <w:pict w14:anchorId="16A6FA22">
          <v:shape id="_x0000_s1045" type="#_x0000_t75" style="position:absolute;margin-left:49.55pt;margin-top:21.6pt;width:426.3pt;height:189pt;z-index:-251654144;mso-position-horizontal-relative:text;mso-position-vertical-relative:text">
            <v:imagedata r:id="rId22" o:title=""/>
          </v:shape>
        </w:pict>
      </w:r>
    </w:p>
    <w:p w14:paraId="79BD44D4" w14:textId="77777777" w:rsidR="00A62665" w:rsidRDefault="00A62665">
      <w:pPr>
        <w:spacing w:line="200" w:lineRule="exact"/>
        <w:rPr>
          <w:rFonts w:ascii="Times New Roman" w:eastAsia="Times New Roman" w:hAnsi="Times New Roman"/>
        </w:rPr>
      </w:pPr>
    </w:p>
    <w:p w14:paraId="6D066117" w14:textId="77777777" w:rsidR="00A62665" w:rsidRDefault="00A62665">
      <w:pPr>
        <w:spacing w:line="200" w:lineRule="exact"/>
        <w:rPr>
          <w:rFonts w:ascii="Times New Roman" w:eastAsia="Times New Roman" w:hAnsi="Times New Roman"/>
        </w:rPr>
      </w:pPr>
    </w:p>
    <w:p w14:paraId="28C794BC" w14:textId="77777777" w:rsidR="00A62665" w:rsidRDefault="00A62665">
      <w:pPr>
        <w:spacing w:line="200" w:lineRule="exact"/>
        <w:rPr>
          <w:rFonts w:ascii="Times New Roman" w:eastAsia="Times New Roman" w:hAnsi="Times New Roman"/>
        </w:rPr>
      </w:pPr>
    </w:p>
    <w:p w14:paraId="0BA1C100" w14:textId="77777777" w:rsidR="00A62665" w:rsidRDefault="00A62665">
      <w:pPr>
        <w:spacing w:line="200" w:lineRule="exact"/>
        <w:rPr>
          <w:rFonts w:ascii="Times New Roman" w:eastAsia="Times New Roman" w:hAnsi="Times New Roman"/>
        </w:rPr>
      </w:pPr>
    </w:p>
    <w:p w14:paraId="5775C22A" w14:textId="77777777" w:rsidR="00A62665" w:rsidRDefault="00A62665">
      <w:pPr>
        <w:spacing w:line="200" w:lineRule="exact"/>
        <w:rPr>
          <w:rFonts w:ascii="Times New Roman" w:eastAsia="Times New Roman" w:hAnsi="Times New Roman"/>
        </w:rPr>
      </w:pPr>
    </w:p>
    <w:p w14:paraId="5BA6A2B1" w14:textId="77777777" w:rsidR="00A62665" w:rsidRDefault="00A62665">
      <w:pPr>
        <w:spacing w:line="200" w:lineRule="exact"/>
        <w:rPr>
          <w:rFonts w:ascii="Times New Roman" w:eastAsia="Times New Roman" w:hAnsi="Times New Roman"/>
        </w:rPr>
      </w:pPr>
    </w:p>
    <w:p w14:paraId="22BC4D8C" w14:textId="77777777" w:rsidR="00A62665" w:rsidRDefault="00A62665">
      <w:pPr>
        <w:spacing w:line="200" w:lineRule="exact"/>
        <w:rPr>
          <w:rFonts w:ascii="Times New Roman" w:eastAsia="Times New Roman" w:hAnsi="Times New Roman"/>
        </w:rPr>
      </w:pPr>
    </w:p>
    <w:p w14:paraId="2CF7C742" w14:textId="77777777" w:rsidR="00A62665" w:rsidRDefault="00A62665">
      <w:pPr>
        <w:spacing w:line="200" w:lineRule="exact"/>
        <w:rPr>
          <w:rFonts w:ascii="Times New Roman" w:eastAsia="Times New Roman" w:hAnsi="Times New Roman"/>
        </w:rPr>
      </w:pPr>
    </w:p>
    <w:p w14:paraId="38A3E8D2" w14:textId="77777777" w:rsidR="00A62665" w:rsidRDefault="00A62665">
      <w:pPr>
        <w:spacing w:line="200" w:lineRule="exact"/>
        <w:rPr>
          <w:rFonts w:ascii="Times New Roman" w:eastAsia="Times New Roman" w:hAnsi="Times New Roman"/>
        </w:rPr>
      </w:pPr>
    </w:p>
    <w:p w14:paraId="0327A2D3" w14:textId="77777777" w:rsidR="00A62665" w:rsidRDefault="00A62665">
      <w:pPr>
        <w:spacing w:line="200" w:lineRule="exact"/>
        <w:rPr>
          <w:rFonts w:ascii="Times New Roman" w:eastAsia="Times New Roman" w:hAnsi="Times New Roman"/>
        </w:rPr>
      </w:pPr>
    </w:p>
    <w:p w14:paraId="229E26A9" w14:textId="77777777" w:rsidR="00A62665" w:rsidRDefault="00A62665">
      <w:pPr>
        <w:spacing w:line="200" w:lineRule="exact"/>
        <w:rPr>
          <w:rFonts w:ascii="Times New Roman" w:eastAsia="Times New Roman" w:hAnsi="Times New Roman"/>
        </w:rPr>
      </w:pPr>
    </w:p>
    <w:p w14:paraId="283DE91B" w14:textId="77777777" w:rsidR="00A62665" w:rsidRDefault="00A62665">
      <w:pPr>
        <w:spacing w:line="200" w:lineRule="exact"/>
        <w:rPr>
          <w:rFonts w:ascii="Times New Roman" w:eastAsia="Times New Roman" w:hAnsi="Times New Roman"/>
        </w:rPr>
      </w:pPr>
    </w:p>
    <w:p w14:paraId="6A2474C4" w14:textId="77777777" w:rsidR="00A62665" w:rsidRDefault="00A62665">
      <w:pPr>
        <w:spacing w:line="200" w:lineRule="exact"/>
        <w:rPr>
          <w:rFonts w:ascii="Times New Roman" w:eastAsia="Times New Roman" w:hAnsi="Times New Roman"/>
        </w:rPr>
      </w:pPr>
    </w:p>
    <w:p w14:paraId="13A079BE" w14:textId="77777777" w:rsidR="00A62665" w:rsidRDefault="00A62665">
      <w:pPr>
        <w:spacing w:line="200" w:lineRule="exact"/>
        <w:rPr>
          <w:rFonts w:ascii="Times New Roman" w:eastAsia="Times New Roman" w:hAnsi="Times New Roman"/>
        </w:rPr>
      </w:pPr>
    </w:p>
    <w:p w14:paraId="0E6B2F24" w14:textId="77777777" w:rsidR="00A62665" w:rsidRDefault="00A62665">
      <w:pPr>
        <w:spacing w:line="200" w:lineRule="exact"/>
        <w:rPr>
          <w:rFonts w:ascii="Times New Roman" w:eastAsia="Times New Roman" w:hAnsi="Times New Roman"/>
        </w:rPr>
      </w:pPr>
    </w:p>
    <w:p w14:paraId="40FC25A3" w14:textId="77777777" w:rsidR="00A62665" w:rsidRDefault="00A62665">
      <w:pPr>
        <w:spacing w:line="200" w:lineRule="exact"/>
        <w:rPr>
          <w:rFonts w:ascii="Times New Roman" w:eastAsia="Times New Roman" w:hAnsi="Times New Roman"/>
        </w:rPr>
      </w:pPr>
    </w:p>
    <w:p w14:paraId="243CA27A" w14:textId="77777777" w:rsidR="00A62665" w:rsidRDefault="00A62665">
      <w:pPr>
        <w:spacing w:line="200" w:lineRule="exact"/>
        <w:rPr>
          <w:rFonts w:ascii="Times New Roman" w:eastAsia="Times New Roman" w:hAnsi="Times New Roman"/>
        </w:rPr>
      </w:pPr>
    </w:p>
    <w:p w14:paraId="4531E801" w14:textId="77777777" w:rsidR="00A62665" w:rsidRDefault="00A62665">
      <w:pPr>
        <w:spacing w:line="200" w:lineRule="exact"/>
        <w:rPr>
          <w:rFonts w:ascii="Times New Roman" w:eastAsia="Times New Roman" w:hAnsi="Times New Roman"/>
        </w:rPr>
      </w:pPr>
    </w:p>
    <w:p w14:paraId="269E455B" w14:textId="77777777" w:rsidR="00A62665" w:rsidRDefault="00A62665">
      <w:pPr>
        <w:spacing w:line="200" w:lineRule="exact"/>
        <w:rPr>
          <w:rFonts w:ascii="Times New Roman" w:eastAsia="Times New Roman" w:hAnsi="Times New Roman"/>
        </w:rPr>
      </w:pPr>
    </w:p>
    <w:p w14:paraId="20D7897B" w14:textId="77777777" w:rsidR="00A62665" w:rsidRDefault="00A62665">
      <w:pPr>
        <w:spacing w:line="378" w:lineRule="exact"/>
        <w:rPr>
          <w:rFonts w:ascii="Times New Roman" w:eastAsia="Times New Roman" w:hAnsi="Times New Roman"/>
        </w:rPr>
      </w:pPr>
    </w:p>
    <w:p w14:paraId="07C1E9DC" w14:textId="77777777" w:rsidR="00A62665" w:rsidRDefault="00A62665">
      <w:pPr>
        <w:spacing w:line="0" w:lineRule="atLeast"/>
        <w:ind w:left="2900"/>
        <w:rPr>
          <w:rFonts w:ascii="Palatino Linotype" w:eastAsia="Palatino Linotype" w:hAnsi="Palatino Linotype"/>
          <w:sz w:val="16"/>
        </w:rPr>
      </w:pPr>
      <w:r>
        <w:rPr>
          <w:rFonts w:ascii="Palatino Linotype" w:eastAsia="Palatino Linotype" w:hAnsi="Palatino Linotype"/>
          <w:b/>
          <w:sz w:val="16"/>
        </w:rPr>
        <w:t>Figure 7.</w:t>
      </w:r>
      <w:r>
        <w:rPr>
          <w:rFonts w:ascii="Palatino Linotype" w:eastAsia="Palatino Linotype" w:hAnsi="Palatino Linotype"/>
          <w:sz w:val="16"/>
        </w:rPr>
        <w:t xml:space="preserve"> </w:t>
      </w:r>
      <w:r>
        <w:rPr>
          <w:rFonts w:ascii="Palatino Linotype" w:eastAsia="Palatino Linotype" w:hAnsi="Palatino Linotype"/>
          <w:sz w:val="16"/>
        </w:rPr>
        <w:t>Instantaneous emission of CO</w:t>
      </w:r>
      <w:r>
        <w:rPr>
          <w:rFonts w:ascii="Palatino Linotype" w:eastAsia="Palatino Linotype" w:hAnsi="Palatino Linotype"/>
          <w:sz w:val="9"/>
        </w:rPr>
        <w:t>2</w:t>
      </w:r>
      <w:r>
        <w:rPr>
          <w:rFonts w:ascii="Palatino Linotype" w:eastAsia="Palatino Linotype" w:hAnsi="Palatino Linotype"/>
          <w:sz w:val="16"/>
        </w:rPr>
        <w:t xml:space="preserve"> </w:t>
      </w:r>
      <w:r>
        <w:rPr>
          <w:rFonts w:ascii="Palatino Linotype" w:eastAsia="Palatino Linotype" w:hAnsi="Palatino Linotype"/>
          <w:sz w:val="16"/>
        </w:rPr>
        <w:t>using LPG vehicles for model and road data.</w:t>
      </w:r>
    </w:p>
    <w:p w14:paraId="35355CE9" w14:textId="77777777" w:rsidR="00A62665" w:rsidRDefault="00A62665">
      <w:pPr>
        <w:spacing w:line="182" w:lineRule="auto"/>
        <w:ind w:left="2620"/>
        <w:rPr>
          <w:rFonts w:ascii="Arial" w:eastAsia="Arial" w:hAnsi="Arial"/>
          <w:sz w:val="16"/>
        </w:rPr>
      </w:pPr>
      <w:r>
        <w:rPr>
          <w:rFonts w:ascii="Arial" w:eastAsia="Arial" w:hAnsi="Arial"/>
          <w:b/>
          <w:sz w:val="16"/>
        </w:rPr>
        <w:t>Figure 7.</w:t>
      </w:r>
      <w:r>
        <w:rPr>
          <w:rFonts w:ascii="Arial" w:eastAsia="Arial" w:hAnsi="Arial"/>
          <w:sz w:val="16"/>
        </w:rPr>
        <w:t xml:space="preserve"> </w:t>
      </w:r>
      <w:r>
        <w:rPr>
          <w:rFonts w:ascii="Arial" w:eastAsia="Arial" w:hAnsi="Arial"/>
          <w:sz w:val="16"/>
        </w:rPr>
        <w:t>Instantaneous emission of CO</w:t>
      </w:r>
      <w:r>
        <w:rPr>
          <w:rFonts w:ascii="Arial" w:eastAsia="Arial" w:hAnsi="Arial"/>
          <w:sz w:val="23"/>
          <w:vertAlign w:val="subscript"/>
        </w:rPr>
        <w:t>2</w:t>
      </w:r>
      <w:r>
        <w:rPr>
          <w:rFonts w:ascii="Arial" w:eastAsia="Arial" w:hAnsi="Arial"/>
          <w:sz w:val="16"/>
        </w:rPr>
        <w:t xml:space="preserve"> </w:t>
      </w:r>
      <w:r>
        <w:rPr>
          <w:rFonts w:ascii="Arial" w:eastAsia="Arial" w:hAnsi="Arial"/>
          <w:sz w:val="16"/>
        </w:rPr>
        <w:t>using LPG vehicles for model and road data.</w:t>
      </w:r>
    </w:p>
    <w:p w14:paraId="5B3A3521" w14:textId="77777777" w:rsidR="00A62665" w:rsidRDefault="00A62665">
      <w:pPr>
        <w:spacing w:line="229" w:lineRule="auto"/>
        <w:ind w:left="3280"/>
        <w:rPr>
          <w:rFonts w:ascii="Palatino Linotype" w:eastAsia="Palatino Linotype" w:hAnsi="Palatino Linotype"/>
          <w:sz w:val="18"/>
        </w:rPr>
      </w:pPr>
      <w:r>
        <w:rPr>
          <w:rFonts w:ascii="Palatino Linotype" w:eastAsia="Palatino Linotype" w:hAnsi="Palatino Linotype"/>
          <w:sz w:val="18"/>
        </w:rPr>
        <w:t>In Figure 7, we can see how the actual CO</w:t>
      </w:r>
      <w:r>
        <w:rPr>
          <w:rFonts w:ascii="Palatino Linotype" w:eastAsia="Palatino Linotype" w:hAnsi="Palatino Linotype"/>
          <w:sz w:val="10"/>
        </w:rPr>
        <w:t>2</w:t>
      </w:r>
      <w:r>
        <w:rPr>
          <w:rFonts w:ascii="Palatino Linotype" w:eastAsia="Palatino Linotype" w:hAnsi="Palatino Linotype"/>
          <w:sz w:val="18"/>
        </w:rPr>
        <w:t xml:space="preserve"> emissions of an LPG vehicle and the mod-</w:t>
      </w:r>
    </w:p>
    <w:p w14:paraId="63150EB3" w14:textId="77777777" w:rsidR="00A62665" w:rsidRDefault="00A62665">
      <w:pPr>
        <w:spacing w:line="1" w:lineRule="exact"/>
        <w:rPr>
          <w:rFonts w:ascii="Times New Roman" w:eastAsia="Times New Roman" w:hAnsi="Times New Roman"/>
        </w:rPr>
      </w:pPr>
    </w:p>
    <w:p w14:paraId="39E1CF74" w14:textId="77777777" w:rsidR="00A62665" w:rsidRDefault="00A62665">
      <w:pPr>
        <w:spacing w:line="181" w:lineRule="auto"/>
        <w:ind w:left="2900" w:right="40" w:firstLine="159"/>
        <w:rPr>
          <w:rFonts w:ascii="Palatino Linotype" w:eastAsia="Palatino Linotype" w:hAnsi="Palatino Linotype"/>
          <w:sz w:val="11"/>
        </w:rPr>
      </w:pPr>
      <w:r>
        <w:rPr>
          <w:rFonts w:ascii="Arial" w:eastAsia="Arial" w:hAnsi="Arial"/>
          <w:sz w:val="12"/>
        </w:rPr>
        <w:t>In Figure</w:t>
      </w:r>
      <w:r>
        <w:rPr>
          <w:rFonts w:ascii="Arial" w:eastAsia="Arial" w:hAnsi="Arial"/>
          <w:color w:val="0875B7"/>
          <w:sz w:val="12"/>
        </w:rPr>
        <w:t xml:space="preserve"> </w:t>
      </w:r>
      <w:r>
        <w:rPr>
          <w:rFonts w:ascii="Arial" w:eastAsia="Arial" w:hAnsi="Arial"/>
          <w:color w:val="0875B7"/>
          <w:sz w:val="12"/>
        </w:rPr>
        <w:t>7</w:t>
      </w:r>
      <w:r>
        <w:rPr>
          <w:rFonts w:ascii="Arial" w:eastAsia="Arial" w:hAnsi="Arial"/>
          <w:sz w:val="12"/>
        </w:rPr>
        <w:t>, we can see how the actual CO</w:t>
      </w:r>
      <w:r>
        <w:rPr>
          <w:rFonts w:ascii="Arial" w:eastAsia="Arial" w:hAnsi="Arial"/>
          <w:sz w:val="16"/>
          <w:vertAlign w:val="subscript"/>
        </w:rPr>
        <w:t>2</w:t>
      </w:r>
      <w:r>
        <w:rPr>
          <w:rFonts w:ascii="Arial" w:eastAsia="Arial" w:hAnsi="Arial"/>
          <w:sz w:val="12"/>
        </w:rPr>
        <w:t xml:space="preserve"> emissions of an LPG vehicle and the </w:t>
      </w:r>
      <w:r>
        <w:rPr>
          <w:rFonts w:ascii="Palatino Linotype" w:eastAsia="Palatino Linotype" w:hAnsi="Palatino Linotype"/>
          <w:sz w:val="11"/>
        </w:rPr>
        <w:t>elled emissions compare. For certain areas, especially at the beginning of the test, where</w:t>
      </w:r>
    </w:p>
    <w:p w14:paraId="26E07A98" w14:textId="77777777" w:rsidR="00A62665" w:rsidRDefault="00A62665">
      <w:pPr>
        <w:spacing w:line="180" w:lineRule="auto"/>
        <w:ind w:left="2620"/>
        <w:rPr>
          <w:rFonts w:ascii="Arial" w:eastAsia="Arial" w:hAnsi="Arial"/>
          <w:sz w:val="18"/>
        </w:rPr>
      </w:pPr>
      <w:r>
        <w:rPr>
          <w:rFonts w:ascii="Arial" w:eastAsia="Arial" w:hAnsi="Arial"/>
          <w:sz w:val="18"/>
        </w:rPr>
        <w:t>modelled emissions compare. For certain areas, especially at the beginning of the test, where</w:t>
      </w:r>
    </w:p>
    <w:p w14:paraId="0CCBF0D0" w14:textId="77777777" w:rsidR="00A62665" w:rsidRDefault="00A62665">
      <w:pPr>
        <w:spacing w:line="184" w:lineRule="auto"/>
        <w:ind w:left="2620" w:right="40" w:firstLine="267"/>
        <w:jc w:val="both"/>
        <w:rPr>
          <w:rFonts w:ascii="Arial" w:eastAsia="Arial" w:hAnsi="Arial"/>
          <w:sz w:val="12"/>
        </w:rPr>
      </w:pPr>
      <w:r>
        <w:rPr>
          <w:rFonts w:ascii="Palatino Linotype" w:eastAsia="Palatino Linotype" w:hAnsi="Palatino Linotype"/>
          <w:sz w:val="11"/>
        </w:rPr>
        <w:t xml:space="preserve">there is a certain area for the so-called </w:t>
      </w:r>
      <w:r>
        <w:rPr>
          <w:rFonts w:ascii="Palatino Linotype" w:eastAsia="Palatino Linotype" w:hAnsi="Palatino Linotype"/>
          <w:sz w:val="11"/>
        </w:rPr>
        <w:t>“</w:t>
      </w:r>
      <w:r>
        <w:rPr>
          <w:rFonts w:ascii="Palatino Linotype" w:eastAsia="Palatino Linotype" w:hAnsi="Palatino Linotype"/>
          <w:sz w:val="11"/>
        </w:rPr>
        <w:t>cold start</w:t>
      </w:r>
      <w:r>
        <w:rPr>
          <w:rFonts w:ascii="Palatino Linotype" w:eastAsia="Palatino Linotype" w:hAnsi="Palatino Linotype"/>
          <w:sz w:val="11"/>
        </w:rPr>
        <w:t>”</w:t>
      </w:r>
      <w:r>
        <w:rPr>
          <w:rFonts w:ascii="Palatino Linotype" w:eastAsia="Palatino Linotype" w:hAnsi="Palatino Linotype"/>
          <w:sz w:val="11"/>
        </w:rPr>
        <w:t xml:space="preserve"> phenomenon, we can observe a certain </w:t>
      </w:r>
      <w:r>
        <w:rPr>
          <w:rFonts w:ascii="Arial" w:eastAsia="Arial" w:hAnsi="Arial"/>
          <w:sz w:val="12"/>
        </w:rPr>
        <w:t xml:space="preserve">there is a certain area for the so-called </w:t>
      </w:r>
      <w:r>
        <w:rPr>
          <w:rFonts w:ascii="Arial" w:eastAsia="Arial" w:hAnsi="Arial"/>
          <w:sz w:val="12"/>
        </w:rPr>
        <w:t>“cold start</w:t>
      </w:r>
      <w:r>
        <w:rPr>
          <w:rFonts w:ascii="Arial" w:eastAsia="Arial" w:hAnsi="Arial"/>
          <w:sz w:val="12"/>
        </w:rPr>
        <w:t>” phenomenon, we can observe a certain</w:t>
      </w:r>
    </w:p>
    <w:p w14:paraId="06E21C01" w14:textId="77777777" w:rsidR="00A62665" w:rsidRDefault="00A62665">
      <w:pPr>
        <w:spacing w:line="1" w:lineRule="exact"/>
        <w:rPr>
          <w:rFonts w:ascii="Times New Roman" w:eastAsia="Times New Roman" w:hAnsi="Times New Roman"/>
        </w:rPr>
      </w:pPr>
    </w:p>
    <w:p w14:paraId="2B590DEF" w14:textId="77777777" w:rsidR="00A62665" w:rsidRDefault="00A62665">
      <w:pPr>
        <w:spacing w:line="184" w:lineRule="auto"/>
        <w:ind w:left="2620" w:right="40" w:firstLine="267"/>
        <w:jc w:val="both"/>
        <w:rPr>
          <w:rFonts w:ascii="Arial" w:eastAsia="Arial" w:hAnsi="Arial"/>
          <w:sz w:val="12"/>
        </w:rPr>
      </w:pPr>
      <w:r>
        <w:rPr>
          <w:rFonts w:ascii="Palatino Linotype" w:eastAsia="Palatino Linotype" w:hAnsi="Palatino Linotype"/>
          <w:sz w:val="11"/>
        </w:rPr>
        <w:t>underestimation of the vehicle</w:t>
      </w:r>
      <w:r>
        <w:rPr>
          <w:rFonts w:ascii="Palatino Linotype" w:eastAsia="Palatino Linotype" w:hAnsi="Palatino Linotype"/>
          <w:sz w:val="11"/>
        </w:rPr>
        <w:t>’</w:t>
      </w:r>
      <w:r>
        <w:rPr>
          <w:rFonts w:ascii="Palatino Linotype" w:eastAsia="Palatino Linotype" w:hAnsi="Palatino Linotype"/>
          <w:sz w:val="11"/>
        </w:rPr>
        <w:t>s CO</w:t>
      </w:r>
      <w:r>
        <w:rPr>
          <w:rFonts w:ascii="Palatino Linotype" w:eastAsia="Palatino Linotype" w:hAnsi="Palatino Linotype"/>
          <w:sz w:val="7"/>
        </w:rPr>
        <w:t>2</w:t>
      </w:r>
      <w:r>
        <w:rPr>
          <w:rFonts w:ascii="Palatino Linotype" w:eastAsia="Palatino Linotype" w:hAnsi="Palatino Linotype"/>
          <w:sz w:val="11"/>
        </w:rPr>
        <w:t xml:space="preserve"> emission results. A cold start of the vehicle may last </w:t>
      </w:r>
      <w:r>
        <w:rPr>
          <w:rFonts w:ascii="Arial" w:eastAsia="Arial" w:hAnsi="Arial"/>
          <w:sz w:val="12"/>
        </w:rPr>
        <w:t>underestimation of the vehicle</w:t>
      </w:r>
      <w:r>
        <w:rPr>
          <w:rFonts w:ascii="Arial" w:eastAsia="Arial" w:hAnsi="Arial"/>
          <w:sz w:val="12"/>
        </w:rPr>
        <w:t>’s CO</w:t>
      </w:r>
      <w:r>
        <w:rPr>
          <w:rFonts w:ascii="Arial" w:eastAsia="Arial" w:hAnsi="Arial"/>
          <w:sz w:val="10"/>
        </w:rPr>
        <w:t>2</w:t>
      </w:r>
      <w:r>
        <w:rPr>
          <w:rFonts w:ascii="Arial" w:eastAsia="Arial" w:hAnsi="Arial"/>
          <w:sz w:val="12"/>
        </w:rPr>
        <w:t xml:space="preserve"> emission results. A cold start of the vehicle may last for</w:t>
      </w:r>
    </w:p>
    <w:p w14:paraId="12784CD0" w14:textId="77777777" w:rsidR="00A62665" w:rsidRDefault="00A62665">
      <w:pPr>
        <w:spacing w:line="187" w:lineRule="auto"/>
        <w:ind w:left="2900"/>
        <w:rPr>
          <w:rFonts w:ascii="Palatino Linotype" w:eastAsia="Palatino Linotype" w:hAnsi="Palatino Linotype"/>
          <w:sz w:val="13"/>
        </w:rPr>
      </w:pPr>
      <w:r>
        <w:rPr>
          <w:rFonts w:ascii="Palatino Linotype" w:eastAsia="Palatino Linotype" w:hAnsi="Palatino Linotype"/>
          <w:sz w:val="13"/>
        </w:rPr>
        <w:t>for up to several minutes until the engine reaches its expected optimum operating tem-</w:t>
      </w:r>
    </w:p>
    <w:p w14:paraId="2C2789E0" w14:textId="77777777" w:rsidR="00A62665" w:rsidRDefault="00A62665">
      <w:pPr>
        <w:spacing w:line="182" w:lineRule="auto"/>
        <w:ind w:left="2900" w:hanging="266"/>
        <w:jc w:val="both"/>
        <w:rPr>
          <w:rFonts w:ascii="Palatino Linotype" w:eastAsia="Palatino Linotype" w:hAnsi="Palatino Linotype"/>
          <w:sz w:val="11"/>
        </w:rPr>
      </w:pPr>
      <w:r>
        <w:rPr>
          <w:rFonts w:ascii="Arial" w:eastAsia="Arial" w:hAnsi="Arial"/>
          <w:sz w:val="12"/>
        </w:rPr>
        <w:t xml:space="preserve">up to several minutes until the engine reaches its expected optimum operating temperature, </w:t>
      </w:r>
      <w:r>
        <w:rPr>
          <w:rFonts w:ascii="Palatino Linotype" w:eastAsia="Palatino Linotype" w:hAnsi="Palatino Linotype"/>
          <w:sz w:val="11"/>
        </w:rPr>
        <w:t>perature, which is around 80</w:t>
      </w:r>
      <w:r>
        <w:rPr>
          <w:rFonts w:ascii="Palatino Linotype" w:eastAsia="Palatino Linotype" w:hAnsi="Palatino Linotype"/>
          <w:sz w:val="11"/>
        </w:rPr>
        <w:t>–</w:t>
      </w:r>
      <w:r>
        <w:rPr>
          <w:rFonts w:ascii="Palatino Linotype" w:eastAsia="Palatino Linotype" w:hAnsi="Palatino Linotype"/>
          <w:sz w:val="11"/>
        </w:rPr>
        <w:t>90 °C [49]. During this time, the vehicle</w:t>
      </w:r>
      <w:r>
        <w:rPr>
          <w:rFonts w:ascii="Palatino Linotype" w:eastAsia="Palatino Linotype" w:hAnsi="Palatino Linotype"/>
          <w:sz w:val="11"/>
        </w:rPr>
        <w:t>’</w:t>
      </w:r>
      <w:r>
        <w:rPr>
          <w:rFonts w:ascii="Palatino Linotype" w:eastAsia="Palatino Linotype" w:hAnsi="Palatino Linotype"/>
          <w:sz w:val="11"/>
        </w:rPr>
        <w:t>s fuel consumption</w:t>
      </w:r>
    </w:p>
    <w:p w14:paraId="03E126B4" w14:textId="77777777" w:rsidR="00A62665" w:rsidRDefault="00A62665">
      <w:pPr>
        <w:spacing w:line="1" w:lineRule="exact"/>
        <w:rPr>
          <w:rFonts w:ascii="Times New Roman" w:eastAsia="Times New Roman" w:hAnsi="Times New Roman"/>
        </w:rPr>
      </w:pPr>
    </w:p>
    <w:p w14:paraId="6F967013" w14:textId="77777777" w:rsidR="00A62665" w:rsidRDefault="00A62665">
      <w:pPr>
        <w:spacing w:line="188" w:lineRule="auto"/>
        <w:ind w:left="2900" w:right="40" w:hanging="274"/>
        <w:jc w:val="both"/>
        <w:rPr>
          <w:rFonts w:ascii="Palatino Linotype" w:eastAsia="Palatino Linotype" w:hAnsi="Palatino Linotype"/>
          <w:sz w:val="13"/>
        </w:rPr>
      </w:pPr>
      <w:r>
        <w:rPr>
          <w:rFonts w:ascii="Arial" w:eastAsia="Arial" w:hAnsi="Arial"/>
          <w:sz w:val="14"/>
        </w:rPr>
        <w:t>which is around 80</w:t>
      </w:r>
      <w:r>
        <w:rPr>
          <w:rFonts w:ascii="Arial" w:eastAsia="Arial" w:hAnsi="Arial"/>
          <w:sz w:val="14"/>
        </w:rPr>
        <w:t>–90 C [</w:t>
      </w:r>
      <w:r>
        <w:rPr>
          <w:rFonts w:ascii="Arial" w:eastAsia="Arial" w:hAnsi="Arial"/>
          <w:color w:val="0875B7"/>
          <w:sz w:val="14"/>
        </w:rPr>
        <w:t>49</w:t>
      </w:r>
      <w:r>
        <w:rPr>
          <w:rFonts w:ascii="Arial" w:eastAsia="Arial" w:hAnsi="Arial"/>
          <w:sz w:val="14"/>
        </w:rPr>
        <w:t>]. During this time, the vehicle</w:t>
      </w:r>
      <w:r>
        <w:rPr>
          <w:rFonts w:ascii="Arial" w:eastAsia="Arial" w:hAnsi="Arial"/>
          <w:sz w:val="14"/>
        </w:rPr>
        <w:t xml:space="preserve">’s fuel consumption may be </w:t>
      </w:r>
      <w:r>
        <w:rPr>
          <w:rFonts w:ascii="Palatino Linotype" w:eastAsia="Palatino Linotype" w:hAnsi="Palatino Linotype"/>
          <w:sz w:val="13"/>
        </w:rPr>
        <w:t>may be higher than normal [50]. This phenomenon is due to the fact that when the vehi-</w:t>
      </w:r>
    </w:p>
    <w:p w14:paraId="79567AF1" w14:textId="77777777" w:rsidR="00A62665" w:rsidRDefault="00A62665">
      <w:pPr>
        <w:spacing w:line="1" w:lineRule="exact"/>
        <w:rPr>
          <w:rFonts w:ascii="Times New Roman" w:eastAsia="Times New Roman" w:hAnsi="Times New Roman"/>
        </w:rPr>
      </w:pPr>
    </w:p>
    <w:p w14:paraId="05B75B14" w14:textId="77777777" w:rsidR="00A62665" w:rsidRDefault="00A62665">
      <w:pPr>
        <w:spacing w:line="180" w:lineRule="auto"/>
        <w:ind w:left="2900" w:right="40" w:hanging="266"/>
        <w:jc w:val="both"/>
        <w:rPr>
          <w:rFonts w:ascii="Palatino Linotype" w:eastAsia="Palatino Linotype" w:hAnsi="Palatino Linotype"/>
          <w:sz w:val="11"/>
        </w:rPr>
      </w:pPr>
      <w:r>
        <w:rPr>
          <w:rFonts w:ascii="Arial" w:eastAsia="Arial" w:hAnsi="Arial"/>
          <w:sz w:val="14"/>
          <w:vertAlign w:val="subscript"/>
        </w:rPr>
        <w:t xml:space="preserve">higher </w:t>
      </w:r>
      <w:r>
        <w:rPr>
          <w:rFonts w:ascii="Arial" w:eastAsia="Arial" w:hAnsi="Arial"/>
          <w:sz w:val="14"/>
        </w:rPr>
        <w:t>than normal [</w:t>
      </w:r>
      <w:r>
        <w:rPr>
          <w:rFonts w:ascii="Arial" w:eastAsia="Arial" w:hAnsi="Arial"/>
          <w:color w:val="0875B7"/>
          <w:sz w:val="11"/>
        </w:rPr>
        <w:t>50</w:t>
      </w:r>
      <w:r>
        <w:rPr>
          <w:rFonts w:ascii="Arial" w:eastAsia="Arial" w:hAnsi="Arial"/>
          <w:sz w:val="11"/>
        </w:rPr>
        <w:t>]. This phenomenon is due to the fact that when the vehicle</w:t>
      </w:r>
      <w:r>
        <w:rPr>
          <w:rFonts w:ascii="Arial" w:eastAsia="Arial" w:hAnsi="Arial"/>
          <w:sz w:val="11"/>
        </w:rPr>
        <w:t>’s engine</w:t>
      </w:r>
      <w:r>
        <w:rPr>
          <w:rFonts w:ascii="Palatino Linotype" w:eastAsia="Palatino Linotype" w:hAnsi="Palatino Linotype"/>
          <w:sz w:val="11"/>
        </w:rPr>
        <w:t xml:space="preserve"> cle</w:t>
      </w:r>
      <w:r>
        <w:rPr>
          <w:rFonts w:ascii="Palatino Linotype" w:eastAsia="Palatino Linotype" w:hAnsi="Palatino Linotype"/>
          <w:sz w:val="11"/>
        </w:rPr>
        <w:t>’</w:t>
      </w:r>
      <w:r>
        <w:rPr>
          <w:rFonts w:ascii="Palatino Linotype" w:eastAsia="Palatino Linotype" w:hAnsi="Palatino Linotype"/>
          <w:sz w:val="11"/>
        </w:rPr>
        <w:t>s engine is cold, the fuel mixture is richer than normal, which can cause the fuel in-</w:t>
      </w:r>
    </w:p>
    <w:p w14:paraId="662DB48D" w14:textId="77777777" w:rsidR="00A62665" w:rsidRDefault="00A62665">
      <w:pPr>
        <w:spacing w:line="1" w:lineRule="exact"/>
        <w:rPr>
          <w:rFonts w:ascii="Times New Roman" w:eastAsia="Times New Roman" w:hAnsi="Times New Roman"/>
        </w:rPr>
      </w:pPr>
    </w:p>
    <w:p w14:paraId="02747E76" w14:textId="77777777" w:rsidR="00A62665" w:rsidRDefault="00A62665">
      <w:pPr>
        <w:spacing w:line="428" w:lineRule="auto"/>
        <w:ind w:left="2620" w:right="20"/>
        <w:jc w:val="both"/>
        <w:rPr>
          <w:rFonts w:ascii="Arial" w:eastAsia="Arial" w:hAnsi="Arial"/>
          <w:sz w:val="11"/>
        </w:rPr>
      </w:pPr>
      <w:r>
        <w:rPr>
          <w:rFonts w:ascii="Arial" w:eastAsia="Arial" w:hAnsi="Arial"/>
          <w:sz w:val="11"/>
        </w:rPr>
        <w:t>is cold,</w:t>
      </w:r>
      <w:r>
        <w:rPr>
          <w:rFonts w:ascii="Palatino Linotype" w:eastAsia="Palatino Linotype" w:hAnsi="Palatino Linotype"/>
          <w:sz w:val="10"/>
        </w:rPr>
        <w:t>jected</w:t>
      </w:r>
      <w:r>
        <w:rPr>
          <w:rFonts w:ascii="Arial" w:eastAsia="Arial" w:hAnsi="Arial"/>
          <w:sz w:val="11"/>
        </w:rPr>
        <w:t>the</w:t>
      </w:r>
      <w:r>
        <w:rPr>
          <w:rFonts w:ascii="Palatino Linotype" w:eastAsia="Palatino Linotype" w:hAnsi="Palatino Linotype"/>
          <w:sz w:val="10"/>
        </w:rPr>
        <w:t>into</w:t>
      </w:r>
      <w:r>
        <w:rPr>
          <w:rFonts w:ascii="Arial" w:eastAsia="Arial" w:hAnsi="Arial"/>
          <w:sz w:val="11"/>
        </w:rPr>
        <w:t>fuel</w:t>
      </w:r>
      <w:r>
        <w:rPr>
          <w:rFonts w:ascii="Palatino Linotype" w:eastAsia="Palatino Linotype" w:hAnsi="Palatino Linotype"/>
          <w:sz w:val="10"/>
        </w:rPr>
        <w:t>the</w:t>
      </w:r>
      <w:r>
        <w:rPr>
          <w:rFonts w:ascii="Arial" w:eastAsia="Arial" w:hAnsi="Arial"/>
          <w:sz w:val="11"/>
        </w:rPr>
        <w:t>mixture</w:t>
      </w:r>
      <w:r>
        <w:rPr>
          <w:rFonts w:ascii="Palatino Linotype" w:eastAsia="Palatino Linotype" w:hAnsi="Palatino Linotype"/>
          <w:sz w:val="10"/>
        </w:rPr>
        <w:t>combustion</w:t>
      </w:r>
      <w:r>
        <w:rPr>
          <w:rFonts w:ascii="Arial" w:eastAsia="Arial" w:hAnsi="Arial"/>
          <w:sz w:val="11"/>
        </w:rPr>
        <w:t>isricher</w:t>
      </w:r>
      <w:r>
        <w:rPr>
          <w:rFonts w:ascii="Palatino Linotype" w:eastAsia="Palatino Linotype" w:hAnsi="Palatino Linotype"/>
          <w:sz w:val="10"/>
        </w:rPr>
        <w:t>chamber</w:t>
      </w:r>
      <w:r>
        <w:rPr>
          <w:rFonts w:ascii="Arial" w:eastAsia="Arial" w:hAnsi="Arial"/>
          <w:sz w:val="11"/>
        </w:rPr>
        <w:t>than</w:t>
      </w:r>
      <w:r>
        <w:rPr>
          <w:rFonts w:ascii="Palatino Linotype" w:eastAsia="Palatino Linotype" w:hAnsi="Palatino Linotype"/>
          <w:sz w:val="10"/>
        </w:rPr>
        <w:t>to</w:t>
      </w:r>
      <w:r>
        <w:rPr>
          <w:rFonts w:ascii="Arial" w:eastAsia="Arial" w:hAnsi="Arial"/>
          <w:sz w:val="11"/>
        </w:rPr>
        <w:t xml:space="preserve"> normal,</w:t>
      </w:r>
      <w:r>
        <w:rPr>
          <w:rFonts w:ascii="Palatino Linotype" w:eastAsia="Palatino Linotype" w:hAnsi="Palatino Linotype"/>
          <w:sz w:val="10"/>
        </w:rPr>
        <w:t>beingreater</w:t>
      </w:r>
      <w:r>
        <w:rPr>
          <w:rFonts w:ascii="Arial" w:eastAsia="Arial" w:hAnsi="Arial"/>
          <w:sz w:val="11"/>
        </w:rPr>
        <w:t>which</w:t>
      </w:r>
      <w:r>
        <w:rPr>
          <w:rFonts w:ascii="Palatino Linotype" w:eastAsia="Palatino Linotype" w:hAnsi="Palatino Linotype"/>
          <w:sz w:val="10"/>
        </w:rPr>
        <w:t>quantities</w:t>
      </w:r>
      <w:r>
        <w:rPr>
          <w:rFonts w:ascii="Arial" w:eastAsia="Arial" w:hAnsi="Arial"/>
          <w:sz w:val="11"/>
        </w:rPr>
        <w:t>cancause</w:t>
      </w:r>
      <w:r>
        <w:rPr>
          <w:rFonts w:ascii="Palatino Linotype" w:eastAsia="Palatino Linotype" w:hAnsi="Palatino Linotype"/>
          <w:sz w:val="10"/>
        </w:rPr>
        <w:t>than</w:t>
      </w:r>
      <w:r>
        <w:rPr>
          <w:rFonts w:ascii="Arial" w:eastAsia="Arial" w:hAnsi="Arial"/>
          <w:sz w:val="11"/>
        </w:rPr>
        <w:t>the</w:t>
      </w:r>
      <w:r>
        <w:rPr>
          <w:rFonts w:ascii="Palatino Linotype" w:eastAsia="Palatino Linotype" w:hAnsi="Palatino Linotype"/>
          <w:sz w:val="10"/>
        </w:rPr>
        <w:t>req</w:t>
      </w:r>
      <w:r>
        <w:rPr>
          <w:rFonts w:ascii="Arial" w:eastAsia="Arial" w:hAnsi="Arial"/>
          <w:sz w:val="11"/>
        </w:rPr>
        <w:t>fuel</w:t>
      </w:r>
      <w:r>
        <w:rPr>
          <w:rFonts w:ascii="Palatino Linotype" w:eastAsia="Palatino Linotype" w:hAnsi="Palatino Linotype"/>
          <w:sz w:val="10"/>
        </w:rPr>
        <w:t>ired</w:t>
      </w:r>
      <w:r>
        <w:rPr>
          <w:rFonts w:ascii="Arial" w:eastAsia="Arial" w:hAnsi="Arial"/>
          <w:sz w:val="11"/>
        </w:rPr>
        <w:t>injected</w:t>
      </w:r>
      <w:r>
        <w:rPr>
          <w:rFonts w:ascii="Palatino Linotype" w:eastAsia="Palatino Linotype" w:hAnsi="Palatino Linotype"/>
          <w:sz w:val="10"/>
        </w:rPr>
        <w:t>[51].This</w:t>
      </w:r>
      <w:r>
        <w:rPr>
          <w:rFonts w:ascii="Arial" w:eastAsia="Arial" w:hAnsi="Arial"/>
          <w:sz w:val="11"/>
        </w:rPr>
        <w:t>into the combu</w:t>
      </w:r>
      <w:r>
        <w:rPr>
          <w:rFonts w:ascii="Palatino Linotype" w:eastAsia="Palatino Linotype" w:hAnsi="Palatino Linotype"/>
          <w:sz w:val="10"/>
        </w:rPr>
        <w:t>exce</w:t>
      </w:r>
      <w:r>
        <w:rPr>
          <w:rFonts w:ascii="Arial" w:eastAsia="Arial" w:hAnsi="Arial"/>
          <w:b/>
          <w:sz w:val="11"/>
        </w:rPr>
        <w:t>s</w:t>
      </w:r>
      <w:r>
        <w:rPr>
          <w:rFonts w:ascii="Arial" w:eastAsia="Arial" w:hAnsi="Arial"/>
          <w:sz w:val="11"/>
        </w:rPr>
        <w:t>tion</w:t>
      </w:r>
      <w:r>
        <w:rPr>
          <w:rFonts w:ascii="Palatino Linotype" w:eastAsia="Palatino Linotype" w:hAnsi="Palatino Linotype"/>
          <w:sz w:val="10"/>
        </w:rPr>
        <w:t>sfuel</w:t>
      </w:r>
      <w:r>
        <w:rPr>
          <w:rFonts w:ascii="Arial" w:eastAsia="Arial" w:hAnsi="Arial"/>
          <w:sz w:val="11"/>
        </w:rPr>
        <w:t>chamber</w:t>
      </w:r>
      <w:r>
        <w:rPr>
          <w:rFonts w:ascii="Palatino Linotype" w:eastAsia="Palatino Linotype" w:hAnsi="Palatino Linotype"/>
          <w:sz w:val="10"/>
        </w:rPr>
        <w:t>allowsthe</w:t>
      </w:r>
      <w:r>
        <w:rPr>
          <w:rFonts w:ascii="Arial" w:eastAsia="Arial" w:hAnsi="Arial"/>
          <w:sz w:val="11"/>
        </w:rPr>
        <w:t>to</w:t>
      </w:r>
      <w:r>
        <w:rPr>
          <w:rFonts w:ascii="Palatino Linotype" w:eastAsia="Palatino Linotype" w:hAnsi="Palatino Linotype"/>
          <w:sz w:val="10"/>
        </w:rPr>
        <w:t>engine</w:t>
      </w:r>
      <w:r>
        <w:rPr>
          <w:rFonts w:ascii="Arial" w:eastAsia="Arial" w:hAnsi="Arial"/>
          <w:sz w:val="11"/>
        </w:rPr>
        <w:t>be</w:t>
      </w:r>
      <w:r>
        <w:rPr>
          <w:rFonts w:ascii="Palatino Linotype" w:eastAsia="Palatino Linotype" w:hAnsi="Palatino Linotype"/>
          <w:sz w:val="10"/>
        </w:rPr>
        <w:t xml:space="preserve"> </w:t>
      </w:r>
      <w:r>
        <w:rPr>
          <w:rFonts w:ascii="Palatino Linotype" w:eastAsia="Palatino Linotype" w:hAnsi="Palatino Linotype"/>
          <w:sz w:val="10"/>
        </w:rPr>
        <w:t>to</w:t>
      </w:r>
      <w:r>
        <w:rPr>
          <w:rFonts w:ascii="Arial" w:eastAsia="Arial" w:hAnsi="Arial"/>
          <w:sz w:val="11"/>
        </w:rPr>
        <w:t>gre</w:t>
      </w:r>
      <w:r>
        <w:rPr>
          <w:rFonts w:ascii="Palatino Linotype" w:eastAsia="Palatino Linotype" w:hAnsi="Palatino Linotype"/>
          <w:sz w:val="10"/>
        </w:rPr>
        <w:t>st</w:t>
      </w:r>
      <w:r>
        <w:rPr>
          <w:rFonts w:ascii="Arial" w:eastAsia="Arial" w:hAnsi="Arial"/>
          <w:b/>
          <w:sz w:val="11"/>
        </w:rPr>
        <w:t>a</w:t>
      </w:r>
      <w:r>
        <w:rPr>
          <w:rFonts w:ascii="Arial" w:eastAsia="Arial" w:hAnsi="Arial"/>
          <w:sz w:val="11"/>
        </w:rPr>
        <w:t>ter</w:t>
      </w:r>
      <w:r>
        <w:rPr>
          <w:rFonts w:ascii="Palatino Linotype" w:eastAsia="Palatino Linotype" w:hAnsi="Palatino Linotype"/>
          <w:sz w:val="10"/>
        </w:rPr>
        <w:t>rtsmoothly,</w:t>
      </w:r>
      <w:r>
        <w:rPr>
          <w:rFonts w:ascii="Arial" w:eastAsia="Arial" w:hAnsi="Arial"/>
          <w:sz w:val="11"/>
        </w:rPr>
        <w:t>quantities</w:t>
      </w:r>
      <w:r>
        <w:rPr>
          <w:rFonts w:ascii="Palatino Linotype" w:eastAsia="Palatino Linotype" w:hAnsi="Palatino Linotype"/>
          <w:sz w:val="10"/>
        </w:rPr>
        <w:t>but</w:t>
      </w:r>
      <w:r>
        <w:rPr>
          <w:rFonts w:ascii="Arial" w:eastAsia="Arial" w:hAnsi="Arial"/>
          <w:sz w:val="11"/>
        </w:rPr>
        <w:t>han</w:t>
      </w:r>
      <w:r>
        <w:rPr>
          <w:rFonts w:ascii="Palatino Linotype" w:eastAsia="Palatino Linotype" w:hAnsi="Palatino Linotype"/>
          <w:sz w:val="10"/>
        </w:rPr>
        <w:t>theresult</w:t>
      </w:r>
      <w:r>
        <w:rPr>
          <w:rFonts w:ascii="Arial" w:eastAsia="Arial" w:hAnsi="Arial"/>
          <w:sz w:val="11"/>
        </w:rPr>
        <w:t>required</w:t>
      </w:r>
      <w:r>
        <w:rPr>
          <w:rFonts w:ascii="Palatino Linotype" w:eastAsia="Palatino Linotype" w:hAnsi="Palatino Linotype"/>
          <w:sz w:val="10"/>
        </w:rPr>
        <w:t>isahigher</w:t>
      </w:r>
      <w:r>
        <w:rPr>
          <w:rFonts w:ascii="Arial" w:eastAsia="Arial" w:hAnsi="Arial"/>
          <w:sz w:val="11"/>
        </w:rPr>
        <w:t>[</w:t>
      </w:r>
      <w:r>
        <w:rPr>
          <w:rFonts w:ascii="Arial" w:eastAsia="Arial" w:hAnsi="Arial"/>
          <w:color w:val="0875B7"/>
          <w:sz w:val="11"/>
        </w:rPr>
        <w:t>51</w:t>
      </w:r>
      <w:r>
        <w:rPr>
          <w:rFonts w:ascii="Arial" w:eastAsia="Arial" w:hAnsi="Arial"/>
          <w:sz w:val="11"/>
        </w:rPr>
        <w:t>]. This</w:t>
      </w:r>
      <w:r>
        <w:rPr>
          <w:rFonts w:ascii="Palatino Linotype" w:eastAsia="Palatino Linotype" w:hAnsi="Palatino Linotype"/>
          <w:sz w:val="10"/>
        </w:rPr>
        <w:t>fuelconsumption,</w:t>
      </w:r>
      <w:r>
        <w:rPr>
          <w:rFonts w:ascii="Arial" w:eastAsia="Arial" w:hAnsi="Arial"/>
          <w:sz w:val="11"/>
        </w:rPr>
        <w:t>excessfuelallows the</w:t>
      </w:r>
      <w:r>
        <w:rPr>
          <w:rFonts w:ascii="Palatino Linotype" w:eastAsia="Palatino Linotype" w:hAnsi="Palatino Linotype"/>
          <w:sz w:val="10"/>
        </w:rPr>
        <w:t>which</w:t>
      </w:r>
      <w:r>
        <w:rPr>
          <w:rFonts w:ascii="Arial" w:eastAsia="Arial" w:hAnsi="Arial"/>
          <w:sz w:val="11"/>
        </w:rPr>
        <w:t>engine</w:t>
      </w:r>
      <w:r>
        <w:rPr>
          <w:rFonts w:ascii="Palatino Linotype" w:eastAsia="Palatino Linotype" w:hAnsi="Palatino Linotype"/>
          <w:sz w:val="10"/>
        </w:rPr>
        <w:t>also</w:t>
      </w:r>
      <w:r>
        <w:rPr>
          <w:rFonts w:ascii="Arial" w:eastAsia="Arial" w:hAnsi="Arial"/>
          <w:sz w:val="11"/>
        </w:rPr>
        <w:t>t</w:t>
      </w:r>
      <w:r>
        <w:rPr>
          <w:rFonts w:ascii="Palatino Linotype" w:eastAsia="Palatino Linotype" w:hAnsi="Palatino Linotype"/>
          <w:sz w:val="10"/>
        </w:rPr>
        <w:t xml:space="preserve"> </w:t>
      </w:r>
      <w:r>
        <w:rPr>
          <w:rFonts w:ascii="Palatino Linotype" w:eastAsia="Palatino Linotype" w:hAnsi="Palatino Linotype"/>
          <w:sz w:val="10"/>
        </w:rPr>
        <w:t>directly</w:t>
      </w:r>
      <w:r>
        <w:rPr>
          <w:rFonts w:ascii="Arial" w:eastAsia="Arial" w:hAnsi="Arial"/>
          <w:sz w:val="11"/>
        </w:rPr>
        <w:t>startsmoothly,</w:t>
      </w:r>
      <w:r>
        <w:rPr>
          <w:rFonts w:ascii="Palatino Linotype" w:eastAsia="Palatino Linotype" w:hAnsi="Palatino Linotype"/>
          <w:sz w:val="10"/>
        </w:rPr>
        <w:t>translates</w:t>
      </w:r>
      <w:r>
        <w:rPr>
          <w:rFonts w:ascii="Arial" w:eastAsia="Arial" w:hAnsi="Arial"/>
          <w:sz w:val="11"/>
        </w:rPr>
        <w:t>but</w:t>
      </w:r>
      <w:r>
        <w:rPr>
          <w:rFonts w:ascii="Palatino Linotype" w:eastAsia="Palatino Linotype" w:hAnsi="Palatino Linotype"/>
          <w:sz w:val="10"/>
        </w:rPr>
        <w:t>into</w:t>
      </w:r>
      <w:r>
        <w:rPr>
          <w:rFonts w:ascii="Arial" w:eastAsia="Arial" w:hAnsi="Arial"/>
          <w:sz w:val="11"/>
        </w:rPr>
        <w:t>the</w:t>
      </w:r>
      <w:r>
        <w:rPr>
          <w:rFonts w:ascii="Palatino Linotype" w:eastAsia="Palatino Linotype" w:hAnsi="Palatino Linotype"/>
          <w:sz w:val="10"/>
        </w:rPr>
        <w:t>higher</w:t>
      </w:r>
      <w:r>
        <w:rPr>
          <w:rFonts w:ascii="Arial" w:eastAsia="Arial" w:hAnsi="Arial"/>
          <w:sz w:val="11"/>
        </w:rPr>
        <w:t>result</w:t>
      </w:r>
      <w:r>
        <w:rPr>
          <w:rFonts w:ascii="Palatino Linotype" w:eastAsia="Palatino Linotype" w:hAnsi="Palatino Linotype"/>
          <w:sz w:val="10"/>
        </w:rPr>
        <w:t>CO</w:t>
      </w:r>
      <w:r>
        <w:rPr>
          <w:rFonts w:ascii="Arial" w:eastAsia="Arial" w:hAnsi="Arial"/>
          <w:sz w:val="11"/>
        </w:rPr>
        <w:t>is</w:t>
      </w:r>
      <w:r>
        <w:rPr>
          <w:rFonts w:ascii="Palatino Linotype" w:eastAsia="Palatino Linotype" w:hAnsi="Palatino Linotype"/>
          <w:sz w:val="7"/>
        </w:rPr>
        <w:t xml:space="preserve"> </w:t>
      </w:r>
      <w:r>
        <w:rPr>
          <w:rFonts w:ascii="Palatino Linotype" w:eastAsia="Palatino Linotype" w:hAnsi="Palatino Linotype"/>
          <w:sz w:val="7"/>
        </w:rPr>
        <w:t>2</w:t>
      </w:r>
      <w:r>
        <w:rPr>
          <w:rFonts w:ascii="Arial" w:eastAsia="Arial" w:hAnsi="Arial"/>
          <w:sz w:val="11"/>
        </w:rPr>
        <w:t>a</w:t>
      </w:r>
      <w:r>
        <w:rPr>
          <w:rFonts w:ascii="Palatino Linotype" w:eastAsia="Palatino Linotype" w:hAnsi="Palatino Linotype"/>
          <w:sz w:val="10"/>
        </w:rPr>
        <w:t>emissions</w:t>
      </w:r>
      <w:r>
        <w:rPr>
          <w:rFonts w:ascii="Arial" w:eastAsia="Arial" w:hAnsi="Arial"/>
          <w:sz w:val="11"/>
        </w:rPr>
        <w:t>higherfuel</w:t>
      </w:r>
      <w:r>
        <w:rPr>
          <w:rFonts w:ascii="Palatino Linotype" w:eastAsia="Palatino Linotype" w:hAnsi="Palatino Linotype"/>
          <w:sz w:val="10"/>
        </w:rPr>
        <w:t>.After</w:t>
      </w:r>
      <w:r>
        <w:rPr>
          <w:rFonts w:ascii="Arial" w:eastAsia="Arial" w:hAnsi="Arial"/>
          <w:sz w:val="11"/>
        </w:rPr>
        <w:t>consumption,</w:t>
      </w:r>
      <w:r>
        <w:rPr>
          <w:rFonts w:ascii="Palatino Linotype" w:eastAsia="Palatino Linotype" w:hAnsi="Palatino Linotype"/>
          <w:sz w:val="10"/>
        </w:rPr>
        <w:t>aperiodftime,</w:t>
      </w:r>
      <w:r>
        <w:rPr>
          <w:rFonts w:ascii="Arial" w:eastAsia="Arial" w:hAnsi="Arial"/>
          <w:sz w:val="11"/>
        </w:rPr>
        <w:t>which</w:t>
      </w:r>
      <w:r>
        <w:rPr>
          <w:rFonts w:ascii="Palatino Linotype" w:eastAsia="Palatino Linotype" w:hAnsi="Palatino Linotype"/>
          <w:sz w:val="10"/>
        </w:rPr>
        <w:t>when</w:t>
      </w:r>
      <w:r>
        <w:rPr>
          <w:rFonts w:ascii="Arial" w:eastAsia="Arial" w:hAnsi="Arial"/>
          <w:sz w:val="11"/>
        </w:rPr>
        <w:t>also</w:t>
      </w:r>
      <w:r>
        <w:rPr>
          <w:rFonts w:ascii="Palatino Linotype" w:eastAsia="Palatino Linotype" w:hAnsi="Palatino Linotype"/>
          <w:sz w:val="10"/>
        </w:rPr>
        <w:t>the</w:t>
      </w:r>
      <w:r>
        <w:rPr>
          <w:rFonts w:ascii="Arial" w:eastAsia="Arial" w:hAnsi="Arial"/>
          <w:sz w:val="11"/>
        </w:rPr>
        <w:t>directly</w:t>
      </w:r>
    </w:p>
    <w:p w14:paraId="4A24244C" w14:textId="77777777" w:rsidR="00A62665" w:rsidRDefault="00A62665">
      <w:pPr>
        <w:spacing w:line="2" w:lineRule="exact"/>
        <w:rPr>
          <w:rFonts w:ascii="Times New Roman" w:eastAsia="Times New Roman" w:hAnsi="Times New Roman"/>
        </w:rPr>
      </w:pPr>
    </w:p>
    <w:p w14:paraId="679150A0" w14:textId="77777777" w:rsidR="00A62665" w:rsidRDefault="00A62665">
      <w:pPr>
        <w:spacing w:line="0" w:lineRule="atLeast"/>
        <w:ind w:left="4840" w:right="40" w:hanging="2205"/>
        <w:jc w:val="both"/>
        <w:rPr>
          <w:rFonts w:ascii="Arial" w:eastAsia="Arial" w:hAnsi="Arial"/>
          <w:sz w:val="10"/>
        </w:rPr>
      </w:pPr>
      <w:r>
        <w:rPr>
          <w:rFonts w:ascii="Arial" w:eastAsia="Arial" w:hAnsi="Arial"/>
          <w:sz w:val="11"/>
        </w:rPr>
        <w:t>translates</w:t>
      </w:r>
      <w:r>
        <w:rPr>
          <w:rFonts w:ascii="Palatino Linotype" w:eastAsia="Palatino Linotype" w:hAnsi="Palatino Linotype"/>
          <w:sz w:val="16"/>
          <w:vertAlign w:val="superscript"/>
        </w:rPr>
        <w:t>engine</w:t>
      </w:r>
      <w:r>
        <w:rPr>
          <w:rFonts w:ascii="Palatino Linotype" w:eastAsia="Palatino Linotype" w:hAnsi="Palatino Linotype"/>
          <w:sz w:val="16"/>
          <w:vertAlign w:val="superscript"/>
        </w:rPr>
        <w:t xml:space="preserve"> </w:t>
      </w:r>
      <w:r>
        <w:rPr>
          <w:rFonts w:ascii="Palatino Linotype" w:eastAsia="Palatino Linotype" w:hAnsi="Palatino Linotype"/>
          <w:sz w:val="16"/>
          <w:vertAlign w:val="superscript"/>
        </w:rPr>
        <w:t>has</w:t>
      </w:r>
      <w:r>
        <w:rPr>
          <w:rFonts w:ascii="Arial" w:eastAsia="Arial" w:hAnsi="Arial"/>
          <w:sz w:val="11"/>
        </w:rPr>
        <w:t>into</w:t>
      </w:r>
      <w:r>
        <w:rPr>
          <w:rFonts w:ascii="Palatino Linotype" w:eastAsia="Palatino Linotype" w:hAnsi="Palatino Linotype"/>
          <w:sz w:val="16"/>
          <w:vertAlign w:val="superscript"/>
        </w:rPr>
        <w:t>reached</w:t>
      </w:r>
      <w:r>
        <w:rPr>
          <w:rFonts w:ascii="Arial" w:eastAsia="Arial" w:hAnsi="Arial"/>
          <w:sz w:val="11"/>
        </w:rPr>
        <w:t>higher</w:t>
      </w:r>
      <w:r>
        <w:rPr>
          <w:rFonts w:ascii="Palatino Linotype" w:eastAsia="Palatino Linotype" w:hAnsi="Palatino Linotype"/>
          <w:sz w:val="16"/>
        </w:rPr>
        <w:t xml:space="preserve"> </w:t>
      </w:r>
      <w:r>
        <w:rPr>
          <w:rFonts w:ascii="Palatino Linotype" w:eastAsia="Palatino Linotype" w:hAnsi="Palatino Linotype"/>
          <w:sz w:val="16"/>
          <w:vertAlign w:val="superscript"/>
        </w:rPr>
        <w:t>its</w:t>
      </w:r>
      <w:r>
        <w:rPr>
          <w:rFonts w:ascii="Arial" w:eastAsia="Arial" w:hAnsi="Arial"/>
          <w:sz w:val="11"/>
        </w:rPr>
        <w:t>CO</w:t>
      </w:r>
      <w:r>
        <w:rPr>
          <w:rFonts w:ascii="Palatino Linotype" w:eastAsia="Palatino Linotype" w:hAnsi="Palatino Linotype"/>
          <w:sz w:val="16"/>
          <w:vertAlign w:val="superscript"/>
        </w:rPr>
        <w:t>opti</w:t>
      </w:r>
      <w:r>
        <w:rPr>
          <w:rFonts w:ascii="Arial" w:eastAsia="Arial" w:hAnsi="Arial"/>
          <w:sz w:val="11"/>
        </w:rPr>
        <w:t>emissions</w:t>
      </w:r>
      <w:r>
        <w:rPr>
          <w:rFonts w:ascii="Palatino Linotype" w:eastAsia="Palatino Linotype" w:hAnsi="Palatino Linotype"/>
          <w:sz w:val="16"/>
          <w:vertAlign w:val="superscript"/>
        </w:rPr>
        <w:t>um</w:t>
      </w:r>
      <w:r>
        <w:rPr>
          <w:rFonts w:ascii="Palatino Linotype" w:eastAsia="Palatino Linotype" w:hAnsi="Palatino Linotype"/>
          <w:sz w:val="16"/>
          <w:vertAlign w:val="superscript"/>
        </w:rPr>
        <w:t>operating</w:t>
      </w:r>
      <w:r>
        <w:rPr>
          <w:rFonts w:ascii="Arial" w:eastAsia="Arial" w:hAnsi="Arial"/>
          <w:sz w:val="11"/>
        </w:rPr>
        <w:t>.After</w:t>
      </w:r>
      <w:r>
        <w:rPr>
          <w:rFonts w:ascii="Palatino Linotype" w:eastAsia="Palatino Linotype" w:hAnsi="Palatino Linotype"/>
          <w:sz w:val="11"/>
        </w:rPr>
        <w:t>temperature,</w:t>
      </w:r>
      <w:r>
        <w:rPr>
          <w:rFonts w:ascii="Arial" w:eastAsia="Arial" w:hAnsi="Arial"/>
          <w:sz w:val="11"/>
        </w:rPr>
        <w:t>periodof time,</w:t>
      </w:r>
      <w:r>
        <w:rPr>
          <w:rFonts w:ascii="Palatino Linotype" w:eastAsia="Palatino Linotype" w:hAnsi="Palatino Linotype"/>
          <w:sz w:val="16"/>
          <w:vertAlign w:val="superscript"/>
        </w:rPr>
        <w:t>we</w:t>
      </w:r>
      <w:r>
        <w:rPr>
          <w:rFonts w:ascii="Palatino Linotype" w:eastAsia="Palatino Linotype" w:hAnsi="Palatino Linotype"/>
          <w:sz w:val="16"/>
          <w:vertAlign w:val="superscript"/>
        </w:rPr>
        <w:t>can</w:t>
      </w:r>
      <w:r>
        <w:rPr>
          <w:rFonts w:ascii="Arial" w:eastAsia="Arial" w:hAnsi="Arial"/>
          <w:sz w:val="11"/>
        </w:rPr>
        <w:t>when</w:t>
      </w:r>
      <w:r>
        <w:rPr>
          <w:rFonts w:ascii="Palatino Linotype" w:eastAsia="Palatino Linotype" w:hAnsi="Palatino Linotype"/>
          <w:sz w:val="16"/>
          <w:vertAlign w:val="superscript"/>
        </w:rPr>
        <w:t>observe</w:t>
      </w:r>
      <w:r>
        <w:rPr>
          <w:rFonts w:ascii="Arial" w:eastAsia="Arial" w:hAnsi="Arial"/>
          <w:sz w:val="11"/>
        </w:rPr>
        <w:t>the</w:t>
      </w:r>
      <w:r>
        <w:rPr>
          <w:rFonts w:ascii="Palatino Linotype" w:eastAsia="Palatino Linotype" w:hAnsi="Palatino Linotype"/>
          <w:sz w:val="16"/>
        </w:rPr>
        <w:t xml:space="preserve"> </w:t>
      </w:r>
      <w:r>
        <w:rPr>
          <w:rFonts w:ascii="Palatino Linotype" w:eastAsia="Palatino Linotype" w:hAnsi="Palatino Linotype"/>
          <w:sz w:val="16"/>
          <w:vertAlign w:val="superscript"/>
        </w:rPr>
        <w:t>that</w:t>
      </w:r>
      <w:r>
        <w:rPr>
          <w:rFonts w:ascii="Arial" w:eastAsia="Arial" w:hAnsi="Arial"/>
          <w:sz w:val="11"/>
        </w:rPr>
        <w:t>engine</w:t>
      </w:r>
      <w:r>
        <w:rPr>
          <w:rFonts w:ascii="Palatino Linotype" w:eastAsia="Palatino Linotype" w:hAnsi="Palatino Linotype"/>
          <w:sz w:val="16"/>
          <w:vertAlign w:val="superscript"/>
        </w:rPr>
        <w:t>the</w:t>
      </w:r>
      <w:r>
        <w:rPr>
          <w:rFonts w:ascii="Arial" w:eastAsia="Arial" w:hAnsi="Arial"/>
          <w:sz w:val="11"/>
        </w:rPr>
        <w:t xml:space="preserve"> has</w:t>
      </w:r>
      <w:r>
        <w:rPr>
          <w:rFonts w:ascii="Palatino Linotype" w:eastAsia="Palatino Linotype" w:hAnsi="Palatino Linotype"/>
          <w:sz w:val="16"/>
          <w:vertAlign w:val="superscript"/>
        </w:rPr>
        <w:t>model</w:t>
      </w:r>
      <w:r>
        <w:rPr>
          <w:rFonts w:ascii="Arial" w:eastAsia="Arial" w:hAnsi="Arial"/>
          <w:sz w:val="11"/>
        </w:rPr>
        <w:t xml:space="preserve">reached </w:t>
      </w:r>
      <w:r>
        <w:rPr>
          <w:rFonts w:ascii="Arial" w:eastAsia="Arial" w:hAnsi="Arial"/>
          <w:sz w:val="10"/>
        </w:rPr>
        <w:t>2</w:t>
      </w:r>
    </w:p>
    <w:p w14:paraId="4CCEF2E0" w14:textId="77777777" w:rsidR="00A62665" w:rsidRDefault="00A62665">
      <w:pPr>
        <w:spacing w:line="32" w:lineRule="exact"/>
        <w:rPr>
          <w:rFonts w:ascii="Times New Roman" w:eastAsia="Times New Roman" w:hAnsi="Times New Roman"/>
        </w:rPr>
      </w:pPr>
    </w:p>
    <w:p w14:paraId="3A4852AB" w14:textId="77777777" w:rsidR="00A62665" w:rsidRDefault="00A62665">
      <w:pPr>
        <w:spacing w:line="186" w:lineRule="auto"/>
        <w:ind w:left="140" w:right="40" w:firstLine="2745"/>
        <w:rPr>
          <w:rFonts w:ascii="Palatino Linotype" w:eastAsia="Palatino Linotype" w:hAnsi="Palatino Linotype"/>
          <w:sz w:val="9"/>
        </w:rPr>
      </w:pPr>
      <w:r>
        <w:rPr>
          <w:rFonts w:ascii="Palatino Linotype" w:eastAsia="Palatino Linotype" w:hAnsi="Palatino Linotype"/>
          <w:sz w:val="11"/>
        </w:rPr>
        <w:t xml:space="preserve">makes more accurate predictions. There are some areas of underestimation, but, overall, </w:t>
      </w:r>
      <w:r>
        <w:rPr>
          <w:rFonts w:ascii="Palatino Linotype" w:eastAsia="Palatino Linotype" w:hAnsi="Palatino Linotype"/>
          <w:i/>
          <w:sz w:val="9"/>
        </w:rPr>
        <w:t>Energies</w:t>
      </w:r>
      <w:r>
        <w:rPr>
          <w:rFonts w:ascii="Palatino Linotype" w:eastAsia="Palatino Linotype" w:hAnsi="Palatino Linotype"/>
          <w:sz w:val="9"/>
        </w:rPr>
        <w:t xml:space="preserve"> </w:t>
      </w:r>
      <w:r>
        <w:rPr>
          <w:rFonts w:ascii="Palatino Linotype" w:eastAsia="Palatino Linotype" w:hAnsi="Palatino Linotype"/>
          <w:b/>
          <w:sz w:val="9"/>
        </w:rPr>
        <w:t>2023</w:t>
      </w:r>
      <w:r>
        <w:rPr>
          <w:rFonts w:ascii="Palatino Linotype" w:eastAsia="Palatino Linotype" w:hAnsi="Palatino Linotype"/>
          <w:sz w:val="9"/>
        </w:rPr>
        <w:t>,</w:t>
      </w:r>
      <w:r>
        <w:rPr>
          <w:rFonts w:ascii="Palatino Linotype" w:eastAsia="Palatino Linotype" w:hAnsi="Palatino Linotype"/>
          <w:sz w:val="9"/>
        </w:rPr>
        <w:t xml:space="preserve"> </w:t>
      </w:r>
      <w:r>
        <w:rPr>
          <w:rFonts w:ascii="Palatino Linotype" w:eastAsia="Palatino Linotype" w:hAnsi="Palatino Linotype"/>
          <w:i/>
          <w:sz w:val="9"/>
        </w:rPr>
        <w:t>15</w:t>
      </w:r>
      <w:r>
        <w:rPr>
          <w:rFonts w:ascii="Palatino Linotype" w:eastAsia="Palatino Linotype" w:hAnsi="Palatino Linotype"/>
          <w:sz w:val="9"/>
        </w:rPr>
        <w:t>, x FOR PEER REVIEW</w:t>
      </w:r>
      <w:r>
        <w:rPr>
          <w:rFonts w:ascii="Arial" w:eastAsia="Arial" w:hAnsi="Arial"/>
          <w:sz w:val="11"/>
        </w:rPr>
        <w:t>its optimum operating temperature, we can observe that the model makes more</w:t>
      </w:r>
      <w:r>
        <w:rPr>
          <w:rFonts w:ascii="Palatino Linotype" w:eastAsia="Palatino Linotype" w:hAnsi="Palatino Linotype"/>
          <w:sz w:val="9"/>
        </w:rPr>
        <w:t>10 of</w:t>
      </w:r>
      <w:r>
        <w:rPr>
          <w:rFonts w:ascii="Arial" w:eastAsia="Arial" w:hAnsi="Arial"/>
          <w:sz w:val="11"/>
        </w:rPr>
        <w:t>accurate</w:t>
      </w:r>
      <w:r>
        <w:rPr>
          <w:rFonts w:ascii="Palatino Linotype" w:eastAsia="Palatino Linotype" w:hAnsi="Palatino Linotype"/>
          <w:sz w:val="9"/>
        </w:rPr>
        <w:t>15</w:t>
      </w:r>
    </w:p>
    <w:p w14:paraId="0398350E" w14:textId="77777777" w:rsidR="00A62665" w:rsidRDefault="00A62665">
      <w:pPr>
        <w:spacing w:line="1" w:lineRule="exact"/>
        <w:rPr>
          <w:rFonts w:ascii="Times New Roman" w:eastAsia="Times New Roman" w:hAnsi="Times New Roman"/>
        </w:rPr>
      </w:pPr>
    </w:p>
    <w:p w14:paraId="0137FFC7" w14:textId="77777777" w:rsidR="00A62665" w:rsidRDefault="00A62665">
      <w:pPr>
        <w:spacing w:line="184" w:lineRule="auto"/>
        <w:ind w:left="2620" w:right="40" w:firstLine="272"/>
        <w:rPr>
          <w:rFonts w:ascii="Arial" w:eastAsia="Arial" w:hAnsi="Arial"/>
          <w:sz w:val="12"/>
        </w:rPr>
      </w:pPr>
      <w:r>
        <w:rPr>
          <w:rFonts w:ascii="Palatino Linotype" w:eastAsia="Palatino Linotype" w:hAnsi="Palatino Linotype"/>
          <w:sz w:val="11"/>
        </w:rPr>
        <w:t xml:space="preserve">if we consider the behaviour and the prediction of the model, it is both good. This is also </w:t>
      </w:r>
      <w:r>
        <w:rPr>
          <w:rFonts w:ascii="Arial" w:eastAsia="Arial" w:hAnsi="Arial"/>
          <w:sz w:val="12"/>
        </w:rPr>
        <w:t>predictions. There are some areas of underestimation, but, overall, if we consider the</w:t>
      </w:r>
    </w:p>
    <w:p w14:paraId="5C5C36C7" w14:textId="77777777" w:rsidR="00A62665" w:rsidRDefault="00A62665">
      <w:pPr>
        <w:spacing w:line="20" w:lineRule="exact"/>
        <w:rPr>
          <w:rFonts w:ascii="Times New Roman" w:eastAsia="Times New Roman" w:hAnsi="Times New Roman"/>
        </w:rPr>
      </w:pPr>
      <w:r>
        <w:rPr>
          <w:rFonts w:ascii="Arial" w:eastAsia="Arial" w:hAnsi="Arial"/>
          <w:sz w:val="12"/>
        </w:rPr>
        <w:pict w14:anchorId="1ED6A0C0">
          <v:shape id="_x0000_s1046" type="#_x0000_t75" style="position:absolute;margin-left:6.05pt;margin-top:-5.85pt;width:500.05pt;height:.45pt;z-index:-251653120">
            <v:imagedata r:id="rId23" o:title=""/>
          </v:shape>
        </w:pict>
      </w:r>
    </w:p>
    <w:p w14:paraId="58AE670E" w14:textId="77777777" w:rsidR="00A62665" w:rsidRDefault="00A62665">
      <w:pPr>
        <w:spacing w:line="184" w:lineRule="auto"/>
        <w:ind w:left="2620" w:right="40" w:firstLine="267"/>
        <w:rPr>
          <w:rFonts w:ascii="Arial" w:eastAsia="Arial" w:hAnsi="Arial"/>
          <w:sz w:val="12"/>
        </w:rPr>
      </w:pPr>
      <w:r>
        <w:rPr>
          <w:rFonts w:ascii="Palatino Linotype" w:eastAsia="Palatino Linotype" w:hAnsi="Palatino Linotype"/>
          <w:sz w:val="11"/>
        </w:rPr>
        <w:t xml:space="preserve">confirmed by the sum of emissions from the road test and the model. The sum of emissions </w:t>
      </w:r>
      <w:r>
        <w:rPr>
          <w:rFonts w:ascii="Arial" w:eastAsia="Arial" w:hAnsi="Arial"/>
          <w:sz w:val="12"/>
        </w:rPr>
        <w:t>behaviour and the prediction of the model, it is both good. This is also confirmed by the</w:t>
      </w:r>
    </w:p>
    <w:p w14:paraId="35B46592" w14:textId="77777777" w:rsidR="00A62665" w:rsidRDefault="00A62665">
      <w:pPr>
        <w:spacing w:line="194" w:lineRule="auto"/>
        <w:ind w:left="2900"/>
        <w:rPr>
          <w:rFonts w:ascii="Palatino Linotype" w:eastAsia="Palatino Linotype" w:hAnsi="Palatino Linotype"/>
          <w:sz w:val="10"/>
        </w:rPr>
      </w:pPr>
      <w:r>
        <w:rPr>
          <w:rFonts w:ascii="Palatino Linotype" w:eastAsia="Palatino Linotype" w:hAnsi="Palatino Linotype"/>
          <w:sz w:val="10"/>
        </w:rPr>
        <w:t>for the above test for the actual data was 3386 g CO</w:t>
      </w:r>
      <w:r>
        <w:rPr>
          <w:rFonts w:ascii="Palatino Linotype" w:eastAsia="Palatino Linotype" w:hAnsi="Palatino Linotype"/>
          <w:sz w:val="7"/>
        </w:rPr>
        <w:t>2</w:t>
      </w:r>
      <w:r>
        <w:rPr>
          <w:rFonts w:ascii="Palatino Linotype" w:eastAsia="Palatino Linotype" w:hAnsi="Palatino Linotype"/>
          <w:sz w:val="10"/>
        </w:rPr>
        <w:t>, while for the model data it was 3379 g.</w:t>
      </w:r>
    </w:p>
    <w:p w14:paraId="64A95194" w14:textId="77777777" w:rsidR="00A62665" w:rsidRDefault="00A62665">
      <w:pPr>
        <w:spacing w:line="217" w:lineRule="auto"/>
        <w:ind w:left="2620" w:right="40" w:firstLine="1"/>
        <w:rPr>
          <w:rFonts w:ascii="Palatino Linotype" w:eastAsia="Palatino Linotype" w:hAnsi="Palatino Linotype"/>
          <w:sz w:val="10"/>
        </w:rPr>
      </w:pPr>
      <w:r>
        <w:rPr>
          <w:rFonts w:ascii="Arial" w:eastAsia="Arial" w:hAnsi="Arial"/>
          <w:sz w:val="10"/>
        </w:rPr>
        <w:t xml:space="preserve">sum of emissions from the road test and the model. The sum of emissions for the above </w:t>
      </w:r>
      <w:r>
        <w:rPr>
          <w:rFonts w:ascii="Palatino Linotype" w:eastAsia="Palatino Linotype" w:hAnsi="Palatino Linotype"/>
          <w:sz w:val="10"/>
        </w:rPr>
        <w:t>second measure used was the mean squared error, which is also a common indicator that</w:t>
      </w:r>
    </w:p>
    <w:p w14:paraId="4EAB75CE" w14:textId="77777777" w:rsidR="00A62665" w:rsidRDefault="00A62665">
      <w:pPr>
        <w:spacing w:line="0" w:lineRule="atLeast"/>
        <w:ind w:left="2620" w:right="560" w:firstLine="649"/>
        <w:rPr>
          <w:rFonts w:ascii="Arial" w:eastAsia="Arial" w:hAnsi="Arial"/>
          <w:sz w:val="9"/>
        </w:rPr>
      </w:pPr>
      <w:r>
        <w:rPr>
          <w:rFonts w:ascii="Palatino Linotype" w:eastAsia="Palatino Linotype" w:hAnsi="Palatino Linotype"/>
          <w:sz w:val="9"/>
        </w:rPr>
        <w:t>Figure 8 shows the predicted vs. observed CO</w:t>
      </w:r>
      <w:r>
        <w:rPr>
          <w:rFonts w:ascii="Palatino Linotype" w:eastAsia="Palatino Linotype" w:hAnsi="Palatino Linotype"/>
          <w:sz w:val="6"/>
        </w:rPr>
        <w:t>2</w:t>
      </w:r>
      <w:r>
        <w:rPr>
          <w:rFonts w:ascii="Palatino Linotype" w:eastAsia="Palatino Linotype" w:hAnsi="Palatino Linotype"/>
          <w:sz w:val="9"/>
        </w:rPr>
        <w:t xml:space="preserve"> emission of the LPG vehicle. It serves </w:t>
      </w:r>
      <w:r>
        <w:rPr>
          <w:rFonts w:ascii="Arial" w:eastAsia="Arial" w:hAnsi="Arial"/>
          <w:sz w:val="9"/>
        </w:rPr>
        <w:t>test for the actual data was 3386 g CO , while for the model data it was 3379 g.</w:t>
      </w:r>
    </w:p>
    <w:p w14:paraId="22D32DEA" w14:textId="77777777" w:rsidR="00A62665" w:rsidRDefault="00A62665">
      <w:pPr>
        <w:spacing w:line="57" w:lineRule="exact"/>
        <w:rPr>
          <w:rFonts w:ascii="Times New Roman" w:eastAsia="Times New Roman" w:hAnsi="Times New Roman"/>
        </w:rPr>
      </w:pPr>
    </w:p>
    <w:p w14:paraId="1A9527D4" w14:textId="77777777" w:rsidR="00A62665" w:rsidRDefault="00A62665">
      <w:pPr>
        <w:spacing w:line="0" w:lineRule="atLeast"/>
        <w:ind w:left="2900" w:right="420" w:hanging="266"/>
        <w:rPr>
          <w:rFonts w:ascii="Palatino Linotype" w:eastAsia="Palatino Linotype" w:hAnsi="Palatino Linotype"/>
          <w:sz w:val="9"/>
        </w:rPr>
      </w:pPr>
      <w:r>
        <w:rPr>
          <w:rFonts w:ascii="Palatino Linotype" w:eastAsia="Palatino Linotype" w:hAnsi="Palatino Linotype"/>
          <w:sz w:val="9"/>
        </w:rPr>
        <w:t>is used to validate and evaluate the performance</w:t>
      </w:r>
      <w:r>
        <w:rPr>
          <w:rFonts w:ascii="Arial" w:eastAsia="Arial" w:hAnsi="Arial"/>
          <w:sz w:val="8"/>
        </w:rPr>
        <w:t>2</w:t>
      </w:r>
      <w:r>
        <w:rPr>
          <w:rFonts w:ascii="Palatino Linotype" w:eastAsia="Palatino Linotype" w:hAnsi="Palatino Linotype"/>
          <w:sz w:val="9"/>
        </w:rPr>
        <w:t xml:space="preserve"> of regression models [54]. The MSE is </w:t>
      </w:r>
      <w:r>
        <w:rPr>
          <w:rFonts w:ascii="Palatino Linotype" w:eastAsia="Palatino Linotype" w:hAnsi="Palatino Linotype"/>
          <w:sz w:val="9"/>
        </w:rPr>
        <w:t>the purpose of comparing the results obtained from the machine learning model with the</w:t>
      </w:r>
    </w:p>
    <w:p w14:paraId="67259DDF" w14:textId="77777777" w:rsidR="00A62665" w:rsidRDefault="00A62665">
      <w:pPr>
        <w:spacing w:line="81" w:lineRule="exact"/>
        <w:rPr>
          <w:rFonts w:ascii="Times New Roman" w:eastAsia="Times New Roman" w:hAnsi="Times New Roman"/>
        </w:rPr>
      </w:pPr>
    </w:p>
    <w:p w14:paraId="29265425" w14:textId="77777777" w:rsidR="00A62665" w:rsidRDefault="00A62665">
      <w:pPr>
        <w:spacing w:line="186" w:lineRule="auto"/>
        <w:ind w:left="2620" w:right="40" w:firstLine="426"/>
        <w:rPr>
          <w:rFonts w:ascii="Palatino Linotype" w:eastAsia="Palatino Linotype" w:hAnsi="Palatino Linotype"/>
          <w:sz w:val="12"/>
          <w:vertAlign w:val="superscript"/>
        </w:rPr>
      </w:pPr>
      <w:r>
        <w:rPr>
          <w:rFonts w:ascii="Arial" w:eastAsia="Arial" w:hAnsi="Arial"/>
          <w:sz w:val="10"/>
        </w:rPr>
        <w:t>Figure</w:t>
      </w:r>
      <w:r>
        <w:rPr>
          <w:rFonts w:ascii="Arial" w:eastAsia="Arial" w:hAnsi="Arial"/>
          <w:color w:val="0875B7"/>
          <w:sz w:val="10"/>
        </w:rPr>
        <w:t xml:space="preserve"> </w:t>
      </w:r>
      <w:r>
        <w:rPr>
          <w:rFonts w:ascii="Arial" w:eastAsia="Arial" w:hAnsi="Arial"/>
          <w:color w:val="0875B7"/>
          <w:sz w:val="10"/>
        </w:rPr>
        <w:t>8</w:t>
      </w:r>
      <w:r>
        <w:rPr>
          <w:rFonts w:ascii="Arial" w:eastAsia="Arial" w:hAnsi="Arial"/>
          <w:sz w:val="10"/>
        </w:rPr>
        <w:t xml:space="preserve"> shows</w:t>
      </w:r>
      <w:r>
        <w:rPr>
          <w:rFonts w:ascii="Arial" w:eastAsia="Arial" w:hAnsi="Arial"/>
          <w:sz w:val="12"/>
        </w:rPr>
        <w:t xml:space="preserve"> </w:t>
      </w:r>
      <w:r>
        <w:rPr>
          <w:rFonts w:ascii="Arial" w:eastAsia="Arial" w:hAnsi="Arial"/>
          <w:sz w:val="12"/>
          <w:vertAlign w:val="subscript"/>
        </w:rPr>
        <w:t>the</w:t>
      </w:r>
      <w:r>
        <w:rPr>
          <w:rFonts w:ascii="Arial" w:eastAsia="Arial" w:hAnsi="Arial"/>
          <w:sz w:val="10"/>
        </w:rPr>
        <w:t xml:space="preserve"> predicted vs. observ</w:t>
      </w:r>
      <w:r>
        <w:rPr>
          <w:rFonts w:ascii="Palatino Linotype" w:eastAsia="Palatino Linotype" w:hAnsi="Palatino Linotype"/>
          <w:sz w:val="12"/>
          <w:vertAlign w:val="subscript"/>
        </w:rPr>
        <w:t>squared</w:t>
      </w:r>
      <w:r>
        <w:rPr>
          <w:rFonts w:ascii="Arial" w:eastAsia="Arial" w:hAnsi="Arial"/>
          <w:sz w:val="10"/>
        </w:rPr>
        <w:t xml:space="preserve"> CO emission of the LPG vehicle. It serves </w:t>
      </w:r>
      <w:r>
        <w:rPr>
          <w:rFonts w:ascii="Palatino Linotype" w:eastAsia="Palatino Linotype" w:hAnsi="Palatino Linotype"/>
          <w:sz w:val="12"/>
          <w:vertAlign w:val="superscript"/>
        </w:rPr>
        <w:t>calculated</w:t>
      </w:r>
      <w:r>
        <w:rPr>
          <w:rFonts w:ascii="Palatino Linotype" w:eastAsia="Palatino Linotype" w:hAnsi="Palatino Linotype"/>
          <w:sz w:val="10"/>
        </w:rPr>
        <w:t>actualresults</w:t>
      </w:r>
      <w:r>
        <w:rPr>
          <w:rFonts w:ascii="Palatino Linotype" w:eastAsia="Palatino Linotype" w:hAnsi="Palatino Linotype"/>
          <w:sz w:val="12"/>
          <w:vertAlign w:val="superscript"/>
        </w:rPr>
        <w:t>by</w:t>
      </w:r>
      <w:r>
        <w:rPr>
          <w:rFonts w:ascii="Palatino Linotype" w:eastAsia="Palatino Linotype" w:hAnsi="Palatino Linotype"/>
          <w:sz w:val="12"/>
          <w:vertAlign w:val="superscript"/>
        </w:rPr>
        <w:t>taking</w:t>
      </w:r>
      <w:r>
        <w:rPr>
          <w:rFonts w:ascii="Palatino Linotype" w:eastAsia="Palatino Linotype" w:hAnsi="Palatino Linotype"/>
          <w:sz w:val="10"/>
        </w:rPr>
        <w:t>.The shape</w:t>
      </w:r>
      <w:r>
        <w:rPr>
          <w:rFonts w:ascii="Palatino Linotype" w:eastAsia="Palatino Linotype" w:hAnsi="Palatino Linotype"/>
          <w:sz w:val="12"/>
          <w:vertAlign w:val="superscript"/>
        </w:rPr>
        <w:t>average</w:t>
      </w:r>
      <w:r>
        <w:rPr>
          <w:rFonts w:ascii="Palatino Linotype" w:eastAsia="Palatino Linotype" w:hAnsi="Palatino Linotype"/>
          <w:sz w:val="10"/>
        </w:rPr>
        <w:t>ofthis graph</w:t>
      </w:r>
      <w:r>
        <w:rPr>
          <w:rFonts w:ascii="Palatino Linotype" w:eastAsia="Palatino Linotype" w:hAnsi="Palatino Linotype"/>
          <w:sz w:val="12"/>
          <w:vertAlign w:val="superscript"/>
        </w:rPr>
        <w:t>of</w:t>
      </w:r>
      <w:r>
        <w:rPr>
          <w:rFonts w:ascii="Palatino Linotype" w:eastAsia="Palatino Linotype" w:hAnsi="Palatino Linotype"/>
          <w:sz w:val="12"/>
          <w:vertAlign w:val="superscript"/>
        </w:rPr>
        <w:t>the</w:t>
      </w:r>
      <w:r>
        <w:rPr>
          <w:rFonts w:ascii="Palatino Linotype" w:eastAsia="Palatino Linotype" w:hAnsi="Palatino Linotype"/>
          <w:sz w:val="10"/>
        </w:rPr>
        <w:t>gives valuable</w:t>
      </w:r>
      <w:r>
        <w:rPr>
          <w:rFonts w:ascii="Palatino Linotype" w:eastAsia="Palatino Linotype" w:hAnsi="Palatino Linotype"/>
          <w:sz w:val="12"/>
          <w:vertAlign w:val="superscript"/>
        </w:rPr>
        <w:t>differences</w:t>
      </w:r>
      <w:r>
        <w:rPr>
          <w:rFonts w:ascii="Arial" w:eastAsia="Arial" w:hAnsi="Arial"/>
          <w:sz w:val="11"/>
          <w:vertAlign w:val="superscript"/>
        </w:rPr>
        <w:t>2</w:t>
      </w:r>
      <w:r>
        <w:rPr>
          <w:rFonts w:ascii="Palatino Linotype" w:eastAsia="Palatino Linotype" w:hAnsi="Palatino Linotype"/>
          <w:sz w:val="10"/>
        </w:rPr>
        <w:t>information</w:t>
      </w:r>
      <w:r>
        <w:rPr>
          <w:rFonts w:ascii="Palatino Linotype" w:eastAsia="Palatino Linotype" w:hAnsi="Palatino Linotype"/>
          <w:sz w:val="12"/>
          <w:vertAlign w:val="superscript"/>
        </w:rPr>
        <w:t>between</w:t>
      </w:r>
      <w:r>
        <w:rPr>
          <w:rFonts w:ascii="Palatino Linotype" w:eastAsia="Palatino Linotype" w:hAnsi="Palatino Linotype"/>
          <w:sz w:val="10"/>
        </w:rPr>
        <w:t>about</w:t>
      </w:r>
      <w:r>
        <w:rPr>
          <w:rFonts w:ascii="Palatino Linotype" w:eastAsia="Palatino Linotype" w:hAnsi="Palatino Linotype"/>
          <w:sz w:val="12"/>
          <w:vertAlign w:val="superscript"/>
        </w:rPr>
        <w:t>the</w:t>
      </w:r>
      <w:r>
        <w:rPr>
          <w:rFonts w:ascii="Palatino Linotype" w:eastAsia="Palatino Linotype" w:hAnsi="Palatino Linotype"/>
          <w:sz w:val="10"/>
        </w:rPr>
        <w:t>the</w:t>
      </w:r>
      <w:r>
        <w:rPr>
          <w:rFonts w:ascii="Palatino Linotype" w:eastAsia="Palatino Linotype" w:hAnsi="Palatino Linotype"/>
          <w:sz w:val="12"/>
          <w:vertAlign w:val="superscript"/>
        </w:rPr>
        <w:t>predicted</w:t>
      </w:r>
      <w:r>
        <w:rPr>
          <w:rFonts w:ascii="Palatino Linotype" w:eastAsia="Palatino Linotype" w:hAnsi="Palatino Linotype"/>
          <w:sz w:val="10"/>
        </w:rPr>
        <w:t>performance</w:t>
      </w:r>
      <w:r>
        <w:rPr>
          <w:rFonts w:ascii="Palatino Linotype" w:eastAsia="Palatino Linotype" w:hAnsi="Palatino Linotype"/>
          <w:sz w:val="12"/>
          <w:vertAlign w:val="superscript"/>
        </w:rPr>
        <w:t>and</w:t>
      </w:r>
    </w:p>
    <w:p w14:paraId="3E76EB01" w14:textId="77777777" w:rsidR="00A62665" w:rsidRDefault="00A62665">
      <w:pPr>
        <w:spacing w:line="181" w:lineRule="auto"/>
        <w:ind w:left="2620"/>
        <w:rPr>
          <w:rFonts w:ascii="Arial" w:eastAsia="Arial" w:hAnsi="Arial"/>
          <w:sz w:val="6"/>
          <w:vertAlign w:val="superscript"/>
        </w:rPr>
      </w:pPr>
      <w:r>
        <w:rPr>
          <w:rFonts w:ascii="Palatino Linotype" w:eastAsia="Palatino Linotype" w:hAnsi="Palatino Linotype"/>
          <w:sz w:val="3"/>
        </w:rPr>
        <w:t>actual</w:t>
      </w:r>
      <w:r>
        <w:rPr>
          <w:rFonts w:ascii="Arial" w:eastAsia="Arial" w:hAnsi="Arial"/>
          <w:sz w:val="6"/>
          <w:vertAlign w:val="superscript"/>
        </w:rPr>
        <w:t>the</w:t>
      </w:r>
      <w:r>
        <w:rPr>
          <w:rFonts w:ascii="Arial" w:eastAsia="Arial" w:hAnsi="Arial"/>
          <w:sz w:val="6"/>
          <w:vertAlign w:val="superscript"/>
        </w:rPr>
        <w:t>purpose</w:t>
      </w:r>
      <w:r>
        <w:rPr>
          <w:rFonts w:ascii="Palatino Linotype" w:eastAsia="Palatino Linotype" w:hAnsi="Palatino Linotype"/>
          <w:sz w:val="3"/>
        </w:rPr>
        <w:t>values</w:t>
      </w:r>
      <w:r>
        <w:rPr>
          <w:rFonts w:ascii="Arial" w:eastAsia="Arial" w:hAnsi="Arial"/>
          <w:sz w:val="2"/>
        </w:rPr>
        <w:t xml:space="preserve"> </w:t>
      </w:r>
      <w:r>
        <w:rPr>
          <w:rFonts w:ascii="Arial" w:eastAsia="Arial" w:hAnsi="Arial"/>
          <w:sz w:val="2"/>
        </w:rPr>
        <w:t>of</w:t>
      </w:r>
      <w:r>
        <w:rPr>
          <w:rFonts w:ascii="Arial" w:eastAsia="Arial" w:hAnsi="Arial"/>
          <w:sz w:val="6"/>
        </w:rPr>
        <w:t xml:space="preserve"> </w:t>
      </w:r>
      <w:r>
        <w:rPr>
          <w:rFonts w:ascii="Arial" w:eastAsia="Arial" w:hAnsi="Arial"/>
          <w:sz w:val="6"/>
          <w:vertAlign w:val="superscript"/>
        </w:rPr>
        <w:t>comparing</w:t>
      </w:r>
      <w:r>
        <w:rPr>
          <w:rFonts w:ascii="Palatino Linotype" w:eastAsia="Palatino Linotype" w:hAnsi="Palatino Linotype"/>
          <w:sz w:val="3"/>
        </w:rPr>
        <w:t>thetargetvariable</w:t>
      </w:r>
      <w:r>
        <w:rPr>
          <w:rFonts w:ascii="Arial" w:eastAsia="Arial" w:hAnsi="Arial"/>
          <w:sz w:val="6"/>
          <w:vertAlign w:val="superscript"/>
        </w:rPr>
        <w:t>the</w:t>
      </w:r>
      <w:r>
        <w:rPr>
          <w:rFonts w:ascii="Arial" w:eastAsia="Arial" w:hAnsi="Arial"/>
          <w:sz w:val="6"/>
          <w:vertAlign w:val="superscript"/>
        </w:rPr>
        <w:t>results</w:t>
      </w:r>
      <w:r>
        <w:rPr>
          <w:rFonts w:ascii="Palatino Linotype" w:eastAsia="Palatino Linotype" w:hAnsi="Palatino Linotype"/>
          <w:sz w:val="3"/>
        </w:rPr>
        <w:t>across</w:t>
      </w:r>
      <w:r>
        <w:rPr>
          <w:rFonts w:ascii="Arial" w:eastAsia="Arial" w:hAnsi="Arial"/>
          <w:sz w:val="6"/>
          <w:vertAlign w:val="superscript"/>
        </w:rPr>
        <w:t>obtained</w:t>
      </w:r>
      <w:r>
        <w:rPr>
          <w:rFonts w:ascii="Palatino Linotype" w:eastAsia="Palatino Linotype" w:hAnsi="Palatino Linotype"/>
          <w:sz w:val="3"/>
        </w:rPr>
        <w:t>all</w:t>
      </w:r>
      <w:r>
        <w:rPr>
          <w:rFonts w:ascii="Palatino Linotype" w:eastAsia="Palatino Linotype" w:hAnsi="Palatino Linotype"/>
          <w:sz w:val="3"/>
        </w:rPr>
        <w:t>data</w:t>
      </w:r>
      <w:r>
        <w:rPr>
          <w:rFonts w:ascii="Palatino Linotype" w:eastAsia="Palatino Linotype" w:hAnsi="Palatino Linotype"/>
          <w:sz w:val="3"/>
        </w:rPr>
        <w:t xml:space="preserve"> points</w:t>
      </w:r>
      <w:r>
        <w:rPr>
          <w:rFonts w:ascii="Arial" w:eastAsia="Arial" w:hAnsi="Arial"/>
          <w:sz w:val="6"/>
          <w:vertAlign w:val="superscript"/>
        </w:rPr>
        <w:t>from</w:t>
      </w:r>
      <w:r>
        <w:rPr>
          <w:rFonts w:ascii="Arial" w:eastAsia="Arial" w:hAnsi="Arial"/>
          <w:sz w:val="6"/>
          <w:vertAlign w:val="superscript"/>
        </w:rPr>
        <w:t>the</w:t>
      </w:r>
      <w:r>
        <w:rPr>
          <w:rFonts w:ascii="Palatino Linotype" w:eastAsia="Palatino Linotype" w:hAnsi="Palatino Linotype"/>
          <w:sz w:val="3"/>
        </w:rPr>
        <w:t>inthe</w:t>
      </w:r>
      <w:r>
        <w:rPr>
          <w:rFonts w:ascii="Arial" w:eastAsia="Arial" w:hAnsi="Arial"/>
          <w:sz w:val="6"/>
          <w:vertAlign w:val="superscript"/>
        </w:rPr>
        <w:t>machine</w:t>
      </w:r>
      <w:r>
        <w:rPr>
          <w:rFonts w:ascii="Palatino Linotype" w:eastAsia="Palatino Linotype" w:hAnsi="Palatino Linotype"/>
          <w:sz w:val="2"/>
        </w:rPr>
        <w:t>trainingea</w:t>
      </w:r>
      <w:r>
        <w:rPr>
          <w:rFonts w:ascii="Arial" w:eastAsia="Arial" w:hAnsi="Arial"/>
          <w:sz w:val="6"/>
        </w:rPr>
        <w:t xml:space="preserve"> </w:t>
      </w:r>
      <w:r>
        <w:rPr>
          <w:rFonts w:ascii="Arial" w:eastAsia="Arial" w:hAnsi="Arial"/>
          <w:sz w:val="6"/>
          <w:vertAlign w:val="superscript"/>
        </w:rPr>
        <w:t>learning</w:t>
      </w:r>
      <w:r>
        <w:rPr>
          <w:rFonts w:ascii="Palatino Linotype" w:eastAsia="Palatino Linotype" w:hAnsi="Palatino Linotype"/>
          <w:sz w:val="3"/>
        </w:rPr>
        <w:t>set[55].</w:t>
      </w:r>
      <w:r>
        <w:rPr>
          <w:rFonts w:ascii="Arial" w:eastAsia="Arial" w:hAnsi="Arial"/>
          <w:sz w:val="6"/>
        </w:rPr>
        <w:t xml:space="preserve"> </w:t>
      </w:r>
      <w:r>
        <w:rPr>
          <w:rFonts w:ascii="Arial" w:eastAsia="Arial" w:hAnsi="Arial"/>
          <w:sz w:val="6"/>
          <w:vertAlign w:val="superscript"/>
        </w:rPr>
        <w:t>model</w:t>
      </w:r>
      <w:r>
        <w:rPr>
          <w:rFonts w:ascii="Palatino Linotype" w:eastAsia="Palatino Linotype" w:hAnsi="Palatino Linotype"/>
          <w:sz w:val="3"/>
        </w:rPr>
        <w:t>Theresults</w:t>
      </w:r>
      <w:r>
        <w:rPr>
          <w:rFonts w:ascii="Arial" w:eastAsia="Arial" w:hAnsi="Arial"/>
          <w:sz w:val="6"/>
          <w:vertAlign w:val="superscript"/>
        </w:rPr>
        <w:t>with</w:t>
      </w:r>
      <w:r>
        <w:rPr>
          <w:rFonts w:ascii="Arial" w:eastAsia="Arial" w:hAnsi="Arial"/>
          <w:sz w:val="6"/>
          <w:vertAlign w:val="superscript"/>
        </w:rPr>
        <w:t xml:space="preserve"> </w:t>
      </w:r>
      <w:r>
        <w:rPr>
          <w:rFonts w:ascii="Arial" w:eastAsia="Arial" w:hAnsi="Arial"/>
          <w:sz w:val="6"/>
          <w:vertAlign w:val="superscript"/>
        </w:rPr>
        <w:t>the</w:t>
      </w:r>
    </w:p>
    <w:p w14:paraId="73225DDA" w14:textId="77777777" w:rsidR="00A62665" w:rsidRDefault="00A62665">
      <w:pPr>
        <w:tabs>
          <w:tab w:val="left" w:pos="8300"/>
        </w:tabs>
        <w:spacing w:line="190" w:lineRule="auto"/>
        <w:ind w:left="2900"/>
        <w:rPr>
          <w:rFonts w:ascii="Palatino Linotype" w:eastAsia="Palatino Linotype" w:hAnsi="Palatino Linotype"/>
          <w:sz w:val="17"/>
        </w:rPr>
      </w:pPr>
      <w:r>
        <w:rPr>
          <w:rFonts w:ascii="Palatino Linotype" w:eastAsia="Palatino Linotype" w:hAnsi="Palatino Linotype"/>
          <w:sz w:val="18"/>
        </w:rPr>
        <w:t>of the obtained machine learning model. Dat , especially in the</w:t>
      </w:r>
      <w:r>
        <w:rPr>
          <w:rFonts w:ascii="Times New Roman" w:eastAsia="Times New Roman" w:hAnsi="Times New Roman"/>
        </w:rPr>
        <w:tab/>
      </w:r>
      <w:r>
        <w:rPr>
          <w:rFonts w:ascii="Palatino Linotype" w:eastAsia="Palatino Linotype" w:hAnsi="Palatino Linotype"/>
          <w:sz w:val="17"/>
        </w:rPr>
        <w:t>of emissions of up to</w:t>
      </w:r>
    </w:p>
    <w:p w14:paraId="087761E5" w14:textId="77777777" w:rsidR="00A62665" w:rsidRDefault="00A62665">
      <w:pPr>
        <w:spacing w:line="0" w:lineRule="atLeast"/>
        <w:ind w:left="2620"/>
        <w:rPr>
          <w:rFonts w:ascii="Palatino Linotype" w:eastAsia="Palatino Linotype" w:hAnsi="Palatino Linotype"/>
          <w:sz w:val="7"/>
        </w:rPr>
      </w:pPr>
      <w:r>
        <w:rPr>
          <w:rFonts w:ascii="Palatino Linotype" w:eastAsia="Palatino Linotype" w:hAnsi="Palatino Linotype"/>
          <w:sz w:val="7"/>
        </w:rPr>
        <w:t>of</w:t>
      </w:r>
      <w:r>
        <w:rPr>
          <w:rFonts w:ascii="Arial" w:eastAsia="Arial" w:hAnsi="Arial"/>
          <w:sz w:val="7"/>
        </w:rPr>
        <w:t>actual</w:t>
      </w:r>
      <w:r>
        <w:rPr>
          <w:rFonts w:ascii="Palatino Linotype" w:eastAsia="Palatino Linotype" w:hAnsi="Palatino Linotype"/>
          <w:sz w:val="7"/>
        </w:rPr>
        <w:t>the</w:t>
      </w:r>
      <w:r>
        <w:rPr>
          <w:rFonts w:ascii="Palatino Linotype" w:eastAsia="Palatino Linotype" w:hAnsi="Palatino Linotype"/>
          <w:sz w:val="7"/>
        </w:rPr>
        <w:t>3g/s</w:t>
      </w:r>
      <w:r>
        <w:rPr>
          <w:rFonts w:ascii="Palatino Linotype" w:eastAsia="Palatino Linotype" w:hAnsi="Palatino Linotype"/>
          <w:sz w:val="7"/>
        </w:rPr>
        <w:t>model</w:t>
      </w:r>
      <w:r>
        <w:rPr>
          <w:rFonts w:ascii="Arial" w:eastAsia="Arial" w:hAnsi="Arial"/>
          <w:sz w:val="7"/>
        </w:rPr>
        <w:t>results</w:t>
      </w:r>
      <w:r>
        <w:rPr>
          <w:rFonts w:ascii="Palatino Linotype" w:eastAsia="Palatino Linotype" w:hAnsi="Palatino Linotype"/>
          <w:sz w:val="7"/>
        </w:rPr>
        <w:t>CO</w:t>
      </w:r>
      <w:r>
        <w:rPr>
          <w:rFonts w:ascii="Palatino Linotype" w:eastAsia="Palatino Linotype" w:hAnsi="Palatino Linotype"/>
          <w:sz w:val="7"/>
        </w:rPr>
        <w:t>validation</w:t>
      </w:r>
      <w:r>
        <w:rPr>
          <w:rFonts w:ascii="Palatino Linotype" w:eastAsia="Palatino Linotype" w:hAnsi="Palatino Linotype"/>
          <w:sz w:val="7"/>
        </w:rPr>
        <w:t>are</w:t>
      </w:r>
      <w:r>
        <w:rPr>
          <w:rFonts w:ascii="Arial" w:eastAsia="Arial" w:hAnsi="Arial"/>
          <w:sz w:val="7"/>
        </w:rPr>
        <w:t>.The</w:t>
      </w:r>
      <w:r>
        <w:rPr>
          <w:rFonts w:ascii="Palatino Linotype" w:eastAsia="Palatino Linotype" w:hAnsi="Palatino Linotype"/>
          <w:sz w:val="7"/>
        </w:rPr>
        <w:t>located</w:t>
      </w:r>
      <w:r>
        <w:rPr>
          <w:rFonts w:ascii="Arial" w:eastAsia="Arial" w:hAnsi="Arial"/>
          <w:sz w:val="7"/>
        </w:rPr>
        <w:t>shape</w:t>
      </w:r>
      <w:r>
        <w:rPr>
          <w:rFonts w:ascii="Palatino Linotype" w:eastAsia="Palatino Linotype" w:hAnsi="Palatino Linotype"/>
          <w:sz w:val="7"/>
        </w:rPr>
        <w:t>indices</w:t>
      </w:r>
      <w:r>
        <w:rPr>
          <w:rFonts w:ascii="Palatino Linotype" w:eastAsia="Palatino Linotype" w:hAnsi="Palatino Linotype"/>
          <w:sz w:val="7"/>
        </w:rPr>
        <w:t>close</w:t>
      </w:r>
      <w:r>
        <w:rPr>
          <w:rFonts w:ascii="Arial" w:eastAsia="Arial" w:hAnsi="Arial"/>
          <w:sz w:val="7"/>
        </w:rPr>
        <w:t>of</w:t>
      </w:r>
      <w:r>
        <w:rPr>
          <w:rFonts w:ascii="Arial" w:eastAsia="Arial" w:hAnsi="Arial"/>
          <w:sz w:val="7"/>
        </w:rPr>
        <w:t>this</w:t>
      </w:r>
      <w:r>
        <w:rPr>
          <w:rFonts w:ascii="Palatino Linotype" w:eastAsia="Palatino Linotype" w:hAnsi="Palatino Linotype"/>
          <w:sz w:val="7"/>
        </w:rPr>
        <w:t>o</w:t>
      </w:r>
      <w:r>
        <w:rPr>
          <w:rFonts w:ascii="Palatino Linotype" w:eastAsia="Palatino Linotype" w:hAnsi="Palatino Linotype"/>
          <w:sz w:val="7"/>
        </w:rPr>
        <w:t>are</w:t>
      </w:r>
      <w:r>
        <w:rPr>
          <w:rFonts w:ascii="Palatino Linotype" w:eastAsia="Palatino Linotype" w:hAnsi="Palatino Linotype"/>
          <w:sz w:val="7"/>
        </w:rPr>
        <w:t>the</w:t>
      </w:r>
      <w:r>
        <w:rPr>
          <w:rFonts w:ascii="Arial" w:eastAsia="Arial" w:hAnsi="Arial"/>
          <w:sz w:val="7"/>
        </w:rPr>
        <w:t>graph</w:t>
      </w:r>
      <w:r>
        <w:rPr>
          <w:rFonts w:ascii="Palatino Linotype" w:eastAsia="Palatino Linotype" w:hAnsi="Palatino Linotype"/>
          <w:sz w:val="7"/>
        </w:rPr>
        <w:t>presented</w:t>
      </w:r>
      <w:r>
        <w:rPr>
          <w:rFonts w:ascii="Palatino Linotype" w:eastAsia="Palatino Linotype" w:hAnsi="Palatino Linotype"/>
          <w:sz w:val="7"/>
        </w:rPr>
        <w:t>line.H</w:t>
      </w:r>
      <w:r>
        <w:rPr>
          <w:rFonts w:ascii="Arial" w:eastAsia="Arial" w:hAnsi="Arial"/>
          <w:sz w:val="7"/>
        </w:rPr>
        <w:t>gives</w:t>
      </w:r>
      <w:r>
        <w:rPr>
          <w:rFonts w:ascii="Palatino Linotype" w:eastAsia="Palatino Linotype" w:hAnsi="Palatino Linotype"/>
          <w:sz w:val="7"/>
        </w:rPr>
        <w:t>gher</w:t>
      </w:r>
      <w:r>
        <w:rPr>
          <w:rFonts w:ascii="Palatino Linotype" w:eastAsia="Palatino Linotype" w:hAnsi="Palatino Linotype"/>
          <w:sz w:val="7"/>
        </w:rPr>
        <w:t>in</w:t>
      </w:r>
      <w:r>
        <w:rPr>
          <w:rFonts w:ascii="Arial" w:eastAsia="Arial" w:hAnsi="Arial"/>
          <w:sz w:val="7"/>
        </w:rPr>
        <w:t>valuable</w:t>
      </w:r>
      <w:r>
        <w:rPr>
          <w:rFonts w:ascii="Palatino Linotype" w:eastAsia="Palatino Linotype" w:hAnsi="Palatino Linotype"/>
          <w:sz w:val="7"/>
        </w:rPr>
        <w:t>Table</w:t>
      </w:r>
      <w:r>
        <w:rPr>
          <w:rFonts w:ascii="Palatino Linotype" w:eastAsia="Palatino Linotype" w:hAnsi="Palatino Linotype"/>
          <w:sz w:val="7"/>
        </w:rPr>
        <w:t>emission</w:t>
      </w:r>
      <w:r>
        <w:rPr>
          <w:rFonts w:ascii="Palatino Linotype" w:eastAsia="Palatino Linotype" w:hAnsi="Palatino Linotype"/>
          <w:sz w:val="7"/>
        </w:rPr>
        <w:t>1.The</w:t>
      </w:r>
      <w:r>
        <w:rPr>
          <w:rFonts w:ascii="Arial" w:eastAsia="Arial" w:hAnsi="Arial"/>
          <w:sz w:val="7"/>
        </w:rPr>
        <w:t>information</w:t>
      </w:r>
      <w:r>
        <w:rPr>
          <w:rFonts w:ascii="Palatino Linotype" w:eastAsia="Palatino Linotype" w:hAnsi="Palatino Linotype"/>
          <w:sz w:val="7"/>
        </w:rPr>
        <w:t>valu</w:t>
      </w:r>
      <w:r>
        <w:rPr>
          <w:rFonts w:ascii="Palatino Linotype" w:eastAsia="Palatino Linotype" w:hAnsi="Palatino Linotype"/>
          <w:sz w:val="7"/>
        </w:rPr>
        <w:t>results</w:t>
      </w:r>
      <w:r>
        <w:rPr>
          <w:rFonts w:ascii="Palatino Linotype" w:eastAsia="Palatino Linotype" w:hAnsi="Palatino Linotype"/>
          <w:sz w:val="7"/>
        </w:rPr>
        <w:t>of3</w:t>
      </w:r>
      <w:r>
        <w:rPr>
          <w:rFonts w:ascii="Palatino Linotype" w:eastAsia="Palatino Linotype" w:hAnsi="Palatino Linotype"/>
          <w:sz w:val="7"/>
        </w:rPr>
        <w:t>of</w:t>
      </w:r>
      <w:r>
        <w:rPr>
          <w:rFonts w:ascii="Palatino Linotype" w:eastAsia="Palatino Linotype" w:hAnsi="Palatino Linotype"/>
          <w:sz w:val="7"/>
        </w:rPr>
        <w:t>to</w:t>
      </w:r>
      <w:r>
        <w:rPr>
          <w:rFonts w:ascii="Palatino Linotype" w:eastAsia="Palatino Linotype" w:hAnsi="Palatino Linotype"/>
          <w:sz w:val="7"/>
        </w:rPr>
        <w:t>the</w:t>
      </w:r>
      <w:r>
        <w:rPr>
          <w:rFonts w:ascii="Arial" w:eastAsia="Arial" w:hAnsi="Arial"/>
          <w:sz w:val="7"/>
        </w:rPr>
        <w:t>about</w:t>
      </w:r>
      <w:r>
        <w:rPr>
          <w:rFonts w:ascii="Palatino Linotype" w:eastAsia="Palatino Linotype" w:hAnsi="Palatino Linotype"/>
          <w:sz w:val="7"/>
        </w:rPr>
        <w:t>6g/s</w:t>
      </w:r>
      <w:r>
        <w:rPr>
          <w:rFonts w:ascii="Palatino Linotype" w:eastAsia="Palatino Linotype" w:hAnsi="Palatino Linotype"/>
          <w:sz w:val="7"/>
        </w:rPr>
        <w:t>indices</w:t>
      </w:r>
      <w:r>
        <w:rPr>
          <w:rFonts w:ascii="Palatino Linotype" w:eastAsia="Palatino Linotype" w:hAnsi="Palatino Linotype"/>
          <w:sz w:val="7"/>
        </w:rPr>
        <w:t>are</w:t>
      </w:r>
      <w:r>
        <w:rPr>
          <w:rFonts w:ascii="Arial" w:eastAsia="Arial" w:hAnsi="Arial"/>
          <w:sz w:val="7"/>
        </w:rPr>
        <w:t>the</w:t>
      </w:r>
      <w:r>
        <w:rPr>
          <w:rFonts w:ascii="Palatino Linotype" w:eastAsia="Palatino Linotype" w:hAnsi="Palatino Linotype"/>
          <w:sz w:val="7"/>
        </w:rPr>
        <w:t>also</w:t>
      </w:r>
      <w:r>
        <w:rPr>
          <w:rFonts w:ascii="Palatino Linotype" w:eastAsia="Palatino Linotype" w:hAnsi="Palatino Linotype"/>
          <w:sz w:val="7"/>
        </w:rPr>
        <w:t>obtained</w:t>
      </w:r>
      <w:r>
        <w:rPr>
          <w:rFonts w:ascii="Arial" w:eastAsia="Arial" w:hAnsi="Arial"/>
          <w:sz w:val="7"/>
        </w:rPr>
        <w:t>performance</w:t>
      </w:r>
      <w:r>
        <w:rPr>
          <w:rFonts w:ascii="Palatino Linotype" w:eastAsia="Palatino Linotype" w:hAnsi="Palatino Linotype"/>
          <w:sz w:val="7"/>
        </w:rPr>
        <w:t>rela-</w:t>
      </w:r>
    </w:p>
    <w:p w14:paraId="66F33EAB" w14:textId="77777777" w:rsidR="00A62665" w:rsidRDefault="00A62665">
      <w:pPr>
        <w:spacing w:line="186" w:lineRule="auto"/>
        <w:ind w:left="3600"/>
        <w:rPr>
          <w:rFonts w:ascii="Palatino Linotype" w:eastAsia="Palatino Linotype" w:hAnsi="Palatino Linotype"/>
          <w:sz w:val="11"/>
        </w:rPr>
      </w:pPr>
      <w:r>
        <w:rPr>
          <w:rFonts w:ascii="Palatino Linotype" w:eastAsia="Palatino Linotype" w:hAnsi="Palatino Linotype"/>
          <w:sz w:val="11"/>
        </w:rPr>
        <w:t>2,</w:t>
      </w:r>
    </w:p>
    <w:p w14:paraId="1CB813F8" w14:textId="77777777" w:rsidR="00A62665" w:rsidRDefault="00A62665">
      <w:pPr>
        <w:spacing w:line="6" w:lineRule="exact"/>
        <w:rPr>
          <w:rFonts w:ascii="Times New Roman" w:eastAsia="Times New Roman" w:hAnsi="Times New Roman"/>
        </w:rPr>
      </w:pPr>
    </w:p>
    <w:p w14:paraId="5CE2CF82" w14:textId="77777777" w:rsidR="00A62665" w:rsidRDefault="00A62665">
      <w:pPr>
        <w:spacing w:line="0" w:lineRule="atLeast"/>
        <w:ind w:left="2620"/>
        <w:rPr>
          <w:rFonts w:ascii="Arial" w:eastAsia="Arial" w:hAnsi="Arial"/>
          <w:sz w:val="8"/>
        </w:rPr>
      </w:pPr>
      <w:r>
        <w:rPr>
          <w:rFonts w:ascii="Palatino Linotype" w:eastAsia="Palatino Linotype" w:hAnsi="Palatino Linotype"/>
          <w:sz w:val="8"/>
        </w:rPr>
        <w:t>for</w:t>
      </w:r>
      <w:r>
        <w:rPr>
          <w:rFonts w:ascii="Arial" w:eastAsia="Arial" w:hAnsi="Arial"/>
          <w:sz w:val="8"/>
        </w:rPr>
        <w:t>ofthe</w:t>
      </w:r>
      <w:r>
        <w:rPr>
          <w:rFonts w:ascii="Palatino Linotype" w:eastAsia="Palatino Linotype" w:hAnsi="Palatino Linotype"/>
          <w:sz w:val="8"/>
        </w:rPr>
        <w:t>tively</w:t>
      </w:r>
      <w:r>
        <w:rPr>
          <w:rFonts w:ascii="Palatino Linotype" w:eastAsia="Palatino Linotype" w:hAnsi="Palatino Linotype"/>
          <w:sz w:val="8"/>
        </w:rPr>
        <w:t>both</w:t>
      </w:r>
      <w:r>
        <w:rPr>
          <w:rFonts w:ascii="Arial" w:eastAsia="Arial" w:hAnsi="Arial"/>
          <w:sz w:val="8"/>
        </w:rPr>
        <w:t>obtained</w:t>
      </w:r>
      <w:r>
        <w:rPr>
          <w:rFonts w:ascii="Palatino Linotype" w:eastAsia="Palatino Linotype" w:hAnsi="Palatino Linotype"/>
          <w:sz w:val="8"/>
        </w:rPr>
        <w:t>the</w:t>
      </w:r>
      <w:r>
        <w:rPr>
          <w:rFonts w:ascii="Palatino Linotype" w:eastAsia="Palatino Linotype" w:hAnsi="Palatino Linotype"/>
          <w:sz w:val="8"/>
        </w:rPr>
        <w:t>close</w:t>
      </w:r>
      <w:r>
        <w:rPr>
          <w:rFonts w:ascii="Palatino Linotype" w:eastAsia="Palatino Linotype" w:hAnsi="Palatino Linotype"/>
          <w:sz w:val="8"/>
        </w:rPr>
        <w:t>training</w:t>
      </w:r>
      <w:r>
        <w:rPr>
          <w:rFonts w:ascii="Palatino Linotype" w:eastAsia="Palatino Linotype" w:hAnsi="Palatino Linotype"/>
          <w:sz w:val="8"/>
        </w:rPr>
        <w:t>tothe</w:t>
      </w:r>
      <w:r>
        <w:rPr>
          <w:rFonts w:ascii="Arial" w:eastAsia="Arial" w:hAnsi="Arial"/>
          <w:sz w:val="8"/>
        </w:rPr>
        <w:t>ma</w:t>
      </w:r>
      <w:r>
        <w:rPr>
          <w:rFonts w:ascii="Arial" w:eastAsia="Arial" w:hAnsi="Arial"/>
          <w:b/>
          <w:sz w:val="8"/>
        </w:rPr>
        <w:t>c</w:t>
      </w:r>
      <w:r>
        <w:rPr>
          <w:rFonts w:ascii="Palatino Linotype" w:eastAsia="Palatino Linotype" w:hAnsi="Palatino Linotype"/>
          <w:sz w:val="8"/>
        </w:rPr>
        <w:t>entre</w:t>
      </w:r>
      <w:r>
        <w:rPr>
          <w:rFonts w:ascii="Arial" w:eastAsia="Arial" w:hAnsi="Arial"/>
          <w:sz w:val="8"/>
        </w:rPr>
        <w:t>hine</w:t>
      </w:r>
      <w:r>
        <w:rPr>
          <w:rFonts w:ascii="Palatino Linotype" w:eastAsia="Palatino Linotype" w:hAnsi="Palatino Linotype"/>
          <w:sz w:val="8"/>
        </w:rPr>
        <w:t>and test</w:t>
      </w:r>
      <w:r>
        <w:rPr>
          <w:rFonts w:ascii="Palatino Linotype" w:eastAsia="Palatino Linotype" w:hAnsi="Palatino Linotype"/>
          <w:sz w:val="8"/>
        </w:rPr>
        <w:t>of</w:t>
      </w:r>
      <w:r>
        <w:rPr>
          <w:rFonts w:ascii="Arial" w:eastAsia="Arial" w:hAnsi="Arial"/>
          <w:sz w:val="8"/>
        </w:rPr>
        <w:t>learning</w:t>
      </w:r>
      <w:r>
        <w:rPr>
          <w:rFonts w:ascii="Palatino Linotype" w:eastAsia="Palatino Linotype" w:hAnsi="Palatino Linotype"/>
          <w:sz w:val="8"/>
        </w:rPr>
        <w:t>he</w:t>
      </w:r>
      <w:r>
        <w:rPr>
          <w:rFonts w:ascii="Palatino Linotype" w:eastAsia="Palatino Linotype" w:hAnsi="Palatino Linotype"/>
          <w:sz w:val="8"/>
        </w:rPr>
        <w:t>data</w:t>
      </w:r>
      <w:r>
        <w:rPr>
          <w:rFonts w:ascii="Palatino Linotype" w:eastAsia="Palatino Linotype" w:hAnsi="Palatino Linotype"/>
          <w:sz w:val="8"/>
        </w:rPr>
        <w:t>line,</w:t>
      </w:r>
      <w:r>
        <w:rPr>
          <w:rFonts w:ascii="Palatino Linotype" w:eastAsia="Palatino Linotype" w:hAnsi="Palatino Linotype"/>
          <w:sz w:val="8"/>
        </w:rPr>
        <w:t>sets</w:t>
      </w:r>
      <w:r>
        <w:rPr>
          <w:rFonts w:ascii="Arial" w:eastAsia="Arial" w:hAnsi="Arial"/>
          <w:sz w:val="8"/>
        </w:rPr>
        <w:t>model</w:t>
      </w:r>
      <w:r>
        <w:rPr>
          <w:rFonts w:ascii="Palatino Linotype" w:eastAsia="Palatino Linotype" w:hAnsi="Palatino Linotype"/>
          <w:sz w:val="8"/>
        </w:rPr>
        <w:t>defining</w:t>
      </w:r>
      <w:r>
        <w:rPr>
          <w:rFonts w:ascii="Palatino Linotype" w:eastAsia="Palatino Linotype" w:hAnsi="Palatino Linotype"/>
          <w:sz w:val="8"/>
        </w:rPr>
        <w:t>show</w:t>
      </w:r>
      <w:r>
        <w:rPr>
          <w:rFonts w:ascii="Arial" w:eastAsia="Arial" w:hAnsi="Arial"/>
          <w:sz w:val="8"/>
        </w:rPr>
        <w:t>.</w:t>
      </w:r>
      <w:r>
        <w:rPr>
          <w:rFonts w:ascii="Palatino Linotype" w:eastAsia="Palatino Linotype" w:hAnsi="Palatino Linotype"/>
          <w:sz w:val="8"/>
        </w:rPr>
        <w:t>Data,</w:t>
      </w:r>
      <w:r>
        <w:rPr>
          <w:rFonts w:ascii="Palatino Linotype" w:eastAsia="Palatino Linotype" w:hAnsi="Palatino Linotype"/>
          <w:sz w:val="8"/>
        </w:rPr>
        <w:t>that</w:t>
      </w:r>
      <w:r>
        <w:rPr>
          <w:rFonts w:ascii="Palatino Linotype" w:eastAsia="Palatino Linotype" w:hAnsi="Palatino Linotype"/>
          <w:sz w:val="8"/>
        </w:rPr>
        <w:t>good</w:t>
      </w:r>
      <w:r>
        <w:rPr>
          <w:rFonts w:ascii="Arial" w:eastAsia="Arial" w:hAnsi="Arial"/>
          <w:sz w:val="8"/>
        </w:rPr>
        <w:t>especially</w:t>
      </w:r>
      <w:r>
        <w:rPr>
          <w:rFonts w:ascii="Palatino Linotype" w:eastAsia="Palatino Linotype" w:hAnsi="Palatino Linotype"/>
          <w:sz w:val="8"/>
        </w:rPr>
        <w:t>the</w:t>
      </w:r>
      <w:r>
        <w:rPr>
          <w:rFonts w:ascii="Palatino Linotype" w:eastAsia="Palatino Linotype" w:hAnsi="Palatino Linotype"/>
          <w:sz w:val="8"/>
        </w:rPr>
        <w:t>fit.</w:t>
      </w:r>
      <w:r>
        <w:rPr>
          <w:rFonts w:ascii="Palatino Linotype" w:eastAsia="Palatino Linotype" w:hAnsi="Palatino Linotype"/>
          <w:sz w:val="8"/>
        </w:rPr>
        <w:t>represe</w:t>
      </w:r>
      <w:r>
        <w:rPr>
          <w:rFonts w:ascii="Arial" w:eastAsia="Arial" w:hAnsi="Arial"/>
          <w:sz w:val="8"/>
        </w:rPr>
        <w:t>in</w:t>
      </w:r>
      <w:r>
        <w:rPr>
          <w:rFonts w:ascii="Palatino Linotype" w:eastAsia="Palatino Linotype" w:hAnsi="Palatino Linotype"/>
          <w:sz w:val="8"/>
        </w:rPr>
        <w:t>tation</w:t>
      </w:r>
      <w:r>
        <w:rPr>
          <w:rFonts w:ascii="Arial" w:eastAsia="Arial" w:hAnsi="Arial"/>
          <w:sz w:val="8"/>
        </w:rPr>
        <w:t>thearea</w:t>
      </w:r>
      <w:r>
        <w:rPr>
          <w:rFonts w:ascii="Palatino Linotype" w:eastAsia="Palatino Linotype" w:hAnsi="Palatino Linotype"/>
          <w:sz w:val="8"/>
        </w:rPr>
        <w:t>of the</w:t>
      </w:r>
      <w:r>
        <w:rPr>
          <w:rFonts w:ascii="Arial" w:eastAsia="Arial" w:hAnsi="Arial"/>
          <w:sz w:val="8"/>
        </w:rPr>
        <w:t>of emissions</w:t>
      </w:r>
      <w:r>
        <w:rPr>
          <w:rFonts w:ascii="Palatino Linotype" w:eastAsia="Palatino Linotype" w:hAnsi="Palatino Linotype"/>
          <w:sz w:val="8"/>
        </w:rPr>
        <w:t>modeldata</w:t>
      </w:r>
      <w:r>
        <w:rPr>
          <w:rFonts w:ascii="Arial" w:eastAsia="Arial" w:hAnsi="Arial"/>
          <w:sz w:val="8"/>
        </w:rPr>
        <w:t>of up</w:t>
      </w:r>
    </w:p>
    <w:p w14:paraId="043F93D5" w14:textId="77777777" w:rsidR="00A62665" w:rsidRDefault="00A62665">
      <w:pPr>
        <w:spacing w:line="150" w:lineRule="exact"/>
        <w:rPr>
          <w:rFonts w:ascii="Times New Roman" w:eastAsia="Times New Roman" w:hAnsi="Times New Roman"/>
        </w:rPr>
      </w:pPr>
    </w:p>
    <w:p w14:paraId="1617118C" w14:textId="77777777" w:rsidR="00A62665" w:rsidRDefault="00A62665">
      <w:pPr>
        <w:spacing w:line="0" w:lineRule="atLeast"/>
        <w:ind w:left="2620"/>
        <w:rPr>
          <w:rFonts w:ascii="Arial" w:eastAsia="Arial" w:hAnsi="Arial"/>
          <w:sz w:val="8"/>
        </w:rPr>
      </w:pPr>
      <w:r>
        <w:rPr>
          <w:rFonts w:ascii="Palatino Linotype" w:eastAsia="Palatino Linotype" w:hAnsi="Palatino Linotype"/>
          <w:sz w:val="8"/>
        </w:rPr>
        <w:t>relative</w:t>
      </w:r>
      <w:r>
        <w:rPr>
          <w:rFonts w:ascii="Arial" w:eastAsia="Arial" w:hAnsi="Arial"/>
          <w:sz w:val="8"/>
        </w:rPr>
        <w:t>to3g/s</w:t>
      </w:r>
      <w:r>
        <w:rPr>
          <w:rFonts w:ascii="Palatino Linotype" w:eastAsia="Palatino Linotype" w:hAnsi="Palatino Linotype"/>
          <w:sz w:val="8"/>
        </w:rPr>
        <w:t>Figure</w:t>
      </w:r>
      <w:r>
        <w:rPr>
          <w:rFonts w:ascii="Palatino Linotype" w:eastAsia="Palatino Linotype" w:hAnsi="Palatino Linotype"/>
          <w:sz w:val="8"/>
        </w:rPr>
        <w:t>to</w:t>
      </w:r>
      <w:r>
        <w:rPr>
          <w:rFonts w:ascii="Arial" w:eastAsia="Arial" w:hAnsi="Arial"/>
          <w:sz w:val="8"/>
        </w:rPr>
        <w:t>CO</w:t>
      </w:r>
      <w:r>
        <w:rPr>
          <w:rFonts w:ascii="Palatino Linotype" w:eastAsia="Palatino Linotype" w:hAnsi="Palatino Linotype"/>
          <w:sz w:val="8"/>
        </w:rPr>
        <w:t>the</w:t>
      </w:r>
      <w:r>
        <w:rPr>
          <w:rFonts w:ascii="Palatino Linotype" w:eastAsia="Palatino Linotype" w:hAnsi="Palatino Linotype"/>
          <w:sz w:val="8"/>
        </w:rPr>
        <w:t xml:space="preserve"> actual</w:t>
      </w:r>
      <w:r>
        <w:rPr>
          <w:rFonts w:ascii="Palatino Linotype" w:eastAsia="Palatino Linotype" w:hAnsi="Palatino Linotype"/>
          <w:sz w:val="8"/>
        </w:rPr>
        <w:t>9</w:t>
      </w:r>
      <w:r>
        <w:rPr>
          <w:rFonts w:ascii="Arial" w:eastAsia="Arial" w:hAnsi="Arial"/>
          <w:sz w:val="8"/>
        </w:rPr>
        <w:t>are</w:t>
      </w:r>
      <w:r>
        <w:rPr>
          <w:rFonts w:ascii="Palatino Linotype" w:eastAsia="Palatino Linotype" w:hAnsi="Palatino Linotype"/>
          <w:sz w:val="8"/>
        </w:rPr>
        <w:t>shows</w:t>
      </w:r>
      <w:r>
        <w:rPr>
          <w:rFonts w:ascii="Arial" w:eastAsia="Arial" w:hAnsi="Arial"/>
          <w:sz w:val="8"/>
        </w:rPr>
        <w:t>located</w:t>
      </w:r>
      <w:r>
        <w:rPr>
          <w:rFonts w:ascii="Palatino Linotype" w:eastAsia="Palatino Linotype" w:hAnsi="Palatino Linotype"/>
          <w:sz w:val="8"/>
        </w:rPr>
        <w:t>data</w:t>
      </w:r>
      <w:r>
        <w:rPr>
          <w:rFonts w:ascii="Palatino Linotype" w:eastAsia="Palatino Linotype" w:hAnsi="Palatino Linotype"/>
          <w:sz w:val="8"/>
        </w:rPr>
        <w:t>graph</w:t>
      </w:r>
      <w:r>
        <w:rPr>
          <w:rFonts w:ascii="Palatino Linotype" w:eastAsia="Palatino Linotype" w:hAnsi="Palatino Linotype"/>
          <w:sz w:val="8"/>
        </w:rPr>
        <w:t>is</w:t>
      </w:r>
      <w:r>
        <w:rPr>
          <w:rFonts w:ascii="Arial" w:eastAsia="Arial" w:hAnsi="Arial"/>
          <w:sz w:val="8"/>
        </w:rPr>
        <w:t>closesatisfactory</w:t>
      </w:r>
      <w:r>
        <w:rPr>
          <w:rFonts w:ascii="Palatino Linotype" w:eastAsia="Palatino Linotype" w:hAnsi="Palatino Linotype"/>
          <w:sz w:val="8"/>
        </w:rPr>
        <w:t>ofCO</w:t>
      </w:r>
      <w:r>
        <w:rPr>
          <w:rFonts w:ascii="Palatino Linotype" w:eastAsia="Palatino Linotype" w:hAnsi="Palatino Linotype"/>
          <w:sz w:val="6"/>
        </w:rPr>
        <w:t>2</w:t>
      </w:r>
      <w:r>
        <w:rPr>
          <w:rFonts w:ascii="Arial" w:eastAsia="Arial" w:hAnsi="Arial"/>
          <w:sz w:val="8"/>
        </w:rPr>
        <w:t>the</w:t>
      </w:r>
      <w:r>
        <w:rPr>
          <w:rFonts w:ascii="Palatino Linotype" w:eastAsia="Palatino Linotype" w:hAnsi="Palatino Linotype"/>
          <w:sz w:val="8"/>
        </w:rPr>
        <w:t>emissions</w:t>
      </w:r>
      <w:r>
        <w:rPr>
          <w:rFonts w:ascii="Arial" w:eastAsia="Arial" w:hAnsi="Arial"/>
          <w:sz w:val="8"/>
        </w:rPr>
        <w:t>li</w:t>
      </w:r>
      <w:r>
        <w:rPr>
          <w:rFonts w:ascii="Palatino Linotype" w:eastAsia="Palatino Linotype" w:hAnsi="Palatino Linotype"/>
          <w:sz w:val="8"/>
        </w:rPr>
        <w:t>ad</w:t>
      </w:r>
      <w:r>
        <w:rPr>
          <w:rFonts w:ascii="Arial" w:eastAsia="Arial" w:hAnsi="Arial"/>
          <w:sz w:val="8"/>
        </w:rPr>
        <w:t>.</w:t>
      </w:r>
      <w:r>
        <w:rPr>
          <w:rFonts w:ascii="Palatino Linotype" w:eastAsia="Palatino Linotype" w:hAnsi="Palatino Linotype"/>
          <w:sz w:val="8"/>
        </w:rPr>
        <w:t>that</w:t>
      </w:r>
      <w:r>
        <w:rPr>
          <w:rFonts w:ascii="Arial" w:eastAsia="Arial" w:hAnsi="Arial"/>
          <w:sz w:val="8"/>
        </w:rPr>
        <w:t>Hig</w:t>
      </w:r>
      <w:r>
        <w:rPr>
          <w:rFonts w:ascii="Palatino Linotype" w:eastAsia="Palatino Linotype" w:hAnsi="Palatino Linotype"/>
          <w:sz w:val="8"/>
        </w:rPr>
        <w:t>from</w:t>
      </w:r>
      <w:r>
        <w:rPr>
          <w:rFonts w:ascii="Palatino Linotype" w:eastAsia="Palatino Linotype" w:hAnsi="Palatino Linotype"/>
          <w:sz w:val="8"/>
        </w:rPr>
        <w:t>t</w:t>
      </w:r>
      <w:r>
        <w:rPr>
          <w:rFonts w:ascii="Palatino Linotype" w:eastAsia="Palatino Linotype" w:hAnsi="Palatino Linotype"/>
          <w:b/>
          <w:sz w:val="8"/>
        </w:rPr>
        <w:t>he</w:t>
      </w:r>
      <w:r>
        <w:rPr>
          <w:rFonts w:ascii="Palatino Linotype" w:eastAsia="Palatino Linotype" w:hAnsi="Palatino Linotype"/>
          <w:sz w:val="8"/>
        </w:rPr>
        <w:t>an</w:t>
      </w:r>
      <w:r>
        <w:rPr>
          <w:rFonts w:ascii="Arial" w:eastAsia="Arial" w:hAnsi="Arial"/>
          <w:sz w:val="8"/>
        </w:rPr>
        <w:t>r</w:t>
      </w:r>
      <w:r>
        <w:rPr>
          <w:rFonts w:ascii="Palatino Linotype" w:eastAsia="Palatino Linotype" w:hAnsi="Palatino Linotype"/>
          <w:sz w:val="8"/>
        </w:rPr>
        <w:t>resulting</w:t>
      </w:r>
      <w:r>
        <w:rPr>
          <w:rFonts w:ascii="Palatino Linotype" w:eastAsia="Palatino Linotype" w:hAnsi="Palatino Linotype"/>
          <w:sz w:val="8"/>
        </w:rPr>
        <w:t>LPG</w:t>
      </w:r>
      <w:r>
        <w:rPr>
          <w:rFonts w:ascii="Arial" w:eastAsia="Arial" w:hAnsi="Arial"/>
          <w:sz w:val="8"/>
        </w:rPr>
        <w:t>mission</w:t>
      </w:r>
      <w:r>
        <w:rPr>
          <w:rFonts w:ascii="Palatino Linotype" w:eastAsia="Palatino Linotype" w:hAnsi="Palatino Linotype"/>
          <w:sz w:val="8"/>
        </w:rPr>
        <w:t>vehicle</w:t>
      </w:r>
      <w:r>
        <w:rPr>
          <w:rFonts w:ascii="Palatino Linotype" w:eastAsia="Palatino Linotype" w:hAnsi="Palatino Linotype"/>
          <w:sz w:val="8"/>
        </w:rPr>
        <w:t>CO</w:t>
      </w:r>
      <w:r>
        <w:rPr>
          <w:rFonts w:ascii="Arial" w:eastAsia="Arial" w:hAnsi="Arial"/>
          <w:sz w:val="8"/>
        </w:rPr>
        <w:t>values</w:t>
      </w:r>
      <w:r>
        <w:rPr>
          <w:rFonts w:ascii="Palatino Linotype" w:eastAsia="Palatino Linotype" w:hAnsi="Palatino Linotype"/>
          <w:sz w:val="6"/>
        </w:rPr>
        <w:t>2</w:t>
      </w:r>
      <w:r>
        <w:rPr>
          <w:rFonts w:ascii="Palatino Linotype" w:eastAsia="Palatino Linotype" w:hAnsi="Palatino Linotype"/>
          <w:sz w:val="8"/>
        </w:rPr>
        <w:t>model</w:t>
      </w:r>
      <w:r>
        <w:rPr>
          <w:rFonts w:ascii="Palatino Linotype" w:eastAsia="Palatino Linotype" w:hAnsi="Palatino Linotype"/>
          <w:sz w:val="8"/>
        </w:rPr>
        <w:t>sing</w:t>
      </w:r>
      <w:r>
        <w:rPr>
          <w:rFonts w:ascii="Arial" w:eastAsia="Arial" w:hAnsi="Arial"/>
          <w:sz w:val="8"/>
        </w:rPr>
        <w:t>of</w:t>
      </w:r>
      <w:r>
        <w:rPr>
          <w:rFonts w:ascii="Palatino Linotype" w:eastAsia="Palatino Linotype" w:hAnsi="Palatino Linotype"/>
          <w:sz w:val="8"/>
        </w:rPr>
        <w:t>model</w:t>
      </w:r>
      <w:r>
        <w:rPr>
          <w:rFonts w:ascii="Palatino Linotype" w:eastAsia="Palatino Linotype" w:hAnsi="Palatino Linotype"/>
          <w:sz w:val="8"/>
        </w:rPr>
        <w:t>can</w:t>
      </w:r>
      <w:r>
        <w:rPr>
          <w:rFonts w:ascii="Arial" w:eastAsia="Arial" w:hAnsi="Arial"/>
          <w:sz w:val="8"/>
        </w:rPr>
        <w:t>3to</w:t>
      </w:r>
      <w:r>
        <w:rPr>
          <w:rFonts w:ascii="Palatino Linotype" w:eastAsia="Palatino Linotype" w:hAnsi="Palatino Linotype"/>
          <w:sz w:val="8"/>
        </w:rPr>
        <w:t>be</w:t>
      </w:r>
      <w:r>
        <w:rPr>
          <w:rFonts w:ascii="Arial" w:eastAsia="Arial" w:hAnsi="Arial"/>
          <w:sz w:val="8"/>
        </w:rPr>
        <w:t>6</w:t>
      </w:r>
      <w:r>
        <w:rPr>
          <w:rFonts w:ascii="Palatino Linotype" w:eastAsia="Palatino Linotype" w:hAnsi="Palatino Linotype"/>
          <w:sz w:val="8"/>
        </w:rPr>
        <w:t>data</w:t>
      </w:r>
      <w:r>
        <w:rPr>
          <w:rFonts w:ascii="Palatino Linotype" w:eastAsia="Palatino Linotype" w:hAnsi="Palatino Linotype"/>
          <w:sz w:val="8"/>
        </w:rPr>
        <w:t>used</w:t>
      </w:r>
      <w:r>
        <w:rPr>
          <w:rFonts w:ascii="Arial" w:eastAsia="Arial" w:hAnsi="Arial"/>
          <w:sz w:val="8"/>
        </w:rPr>
        <w:t>g/s</w:t>
      </w:r>
      <w:r>
        <w:rPr>
          <w:rFonts w:ascii="Palatino Linotype" w:eastAsia="Palatino Linotype" w:hAnsi="Palatino Linotype"/>
          <w:sz w:val="8"/>
        </w:rPr>
        <w:t>and</w:t>
      </w:r>
      <w:r>
        <w:rPr>
          <w:rFonts w:ascii="Arial" w:eastAsia="Arial" w:hAnsi="Arial"/>
          <w:sz w:val="8"/>
        </w:rPr>
        <w:t>are</w:t>
      </w:r>
      <w:r>
        <w:rPr>
          <w:rFonts w:ascii="Palatino Linotype" w:eastAsia="Palatino Linotype" w:hAnsi="Palatino Linotype"/>
          <w:sz w:val="8"/>
        </w:rPr>
        <w:t>for</w:t>
      </w:r>
      <w:r>
        <w:rPr>
          <w:rFonts w:ascii="Arial" w:eastAsia="Arial" w:hAnsi="Arial"/>
          <w:sz w:val="8"/>
        </w:rPr>
        <w:t xml:space="preserve"> </w:t>
      </w:r>
      <w:r>
        <w:rPr>
          <w:rFonts w:ascii="Arial" w:eastAsia="Arial" w:hAnsi="Arial"/>
          <w:sz w:val="8"/>
        </w:rPr>
        <w:t>also</w:t>
      </w:r>
    </w:p>
    <w:p w14:paraId="0E08E00F" w14:textId="77777777" w:rsidR="00A62665" w:rsidRDefault="00A62665">
      <w:pPr>
        <w:spacing w:line="209" w:lineRule="auto"/>
        <w:ind w:left="3700"/>
        <w:rPr>
          <w:rFonts w:ascii="Arial" w:eastAsia="Arial" w:hAnsi="Arial"/>
          <w:sz w:val="15"/>
        </w:rPr>
      </w:pPr>
      <w:r>
        <w:rPr>
          <w:rFonts w:ascii="Arial" w:eastAsia="Arial" w:hAnsi="Arial"/>
          <w:sz w:val="15"/>
        </w:rPr>
        <w:t>2,</w:t>
      </w:r>
    </w:p>
    <w:p w14:paraId="05885BC5" w14:textId="77777777" w:rsidR="00A62665" w:rsidRDefault="00A62665">
      <w:pPr>
        <w:spacing w:line="0" w:lineRule="atLeast"/>
        <w:ind w:left="2620"/>
        <w:rPr>
          <w:rFonts w:ascii="Palatino Linotype" w:eastAsia="Palatino Linotype" w:hAnsi="Palatino Linotype"/>
          <w:sz w:val="15"/>
          <w:vertAlign w:val="superscript"/>
        </w:rPr>
      </w:pPr>
      <w:r>
        <w:rPr>
          <w:rFonts w:ascii="Palatino Linotype" w:eastAsia="Palatino Linotype" w:hAnsi="Palatino Linotype"/>
          <w:sz w:val="10"/>
        </w:rPr>
        <w:t>emission</w:t>
      </w:r>
      <w:r>
        <w:rPr>
          <w:rFonts w:ascii="Arial" w:eastAsia="Arial" w:hAnsi="Arial"/>
          <w:sz w:val="10"/>
        </w:rPr>
        <w:t>relatively</w:t>
      </w:r>
      <w:r>
        <w:rPr>
          <w:rFonts w:ascii="Palatino Linotype" w:eastAsia="Palatino Linotype" w:hAnsi="Palatino Linotype"/>
          <w:sz w:val="15"/>
          <w:vertAlign w:val="superscript"/>
        </w:rPr>
        <w:t>actual</w:t>
      </w:r>
      <w:r>
        <w:rPr>
          <w:rFonts w:ascii="Palatino Linotype" w:eastAsia="Palatino Linotype" w:hAnsi="Palatino Linotype"/>
          <w:sz w:val="15"/>
          <w:vertAlign w:val="superscript"/>
        </w:rPr>
        <w:t>data</w:t>
      </w:r>
      <w:r>
        <w:rPr>
          <w:rFonts w:ascii="Palatino Linotype" w:eastAsia="Palatino Linotype" w:hAnsi="Palatino Linotype"/>
          <w:sz w:val="10"/>
        </w:rPr>
        <w:t>predicti</w:t>
      </w:r>
      <w:r>
        <w:rPr>
          <w:rFonts w:ascii="Arial" w:eastAsia="Arial" w:hAnsi="Arial"/>
          <w:sz w:val="10"/>
        </w:rPr>
        <w:t>close</w:t>
      </w:r>
      <w:r>
        <w:rPr>
          <w:rFonts w:ascii="Palatino Linotype" w:eastAsia="Palatino Linotype" w:hAnsi="Palatino Linotype"/>
          <w:sz w:val="10"/>
        </w:rPr>
        <w:t>from</w:t>
      </w:r>
      <w:r>
        <w:rPr>
          <w:rFonts w:ascii="Arial" w:eastAsia="Arial" w:hAnsi="Arial"/>
          <w:sz w:val="10"/>
        </w:rPr>
        <w:t>to</w:t>
      </w:r>
      <w:r>
        <w:rPr>
          <w:rFonts w:ascii="Palatino Linotype" w:eastAsia="Palatino Linotype" w:hAnsi="Palatino Linotype"/>
          <w:sz w:val="10"/>
        </w:rPr>
        <w:t>n</w:t>
      </w:r>
      <w:r>
        <w:rPr>
          <w:rFonts w:ascii="Arial" w:eastAsia="Arial" w:hAnsi="Arial"/>
          <w:sz w:val="10"/>
        </w:rPr>
        <w:t>the</w:t>
      </w:r>
      <w:r>
        <w:rPr>
          <w:rFonts w:ascii="Palatino Linotype" w:eastAsia="Palatino Linotype" w:hAnsi="Palatino Linotype"/>
          <w:sz w:val="15"/>
          <w:vertAlign w:val="superscript"/>
        </w:rPr>
        <w:t>a</w:t>
      </w:r>
      <w:r>
        <w:rPr>
          <w:rFonts w:ascii="Palatino Linotype" w:eastAsia="Palatino Linotype" w:hAnsi="Palatino Linotype"/>
          <w:sz w:val="10"/>
        </w:rPr>
        <w:t>on</w:t>
      </w:r>
      <w:r>
        <w:rPr>
          <w:rFonts w:ascii="Palatino Linotype" w:eastAsia="Palatino Linotype" w:hAnsi="Palatino Linotype"/>
          <w:sz w:val="15"/>
          <w:vertAlign w:val="superscript"/>
        </w:rPr>
        <w:t>road</w:t>
      </w:r>
      <w:r>
        <w:rPr>
          <w:rFonts w:ascii="Arial" w:eastAsia="Arial" w:hAnsi="Arial"/>
          <w:sz w:val="10"/>
        </w:rPr>
        <w:t>centre</w:t>
      </w:r>
      <w:r>
        <w:rPr>
          <w:rFonts w:ascii="Palatino Linotype" w:eastAsia="Palatino Linotype" w:hAnsi="Palatino Linotype"/>
          <w:sz w:val="10"/>
        </w:rPr>
        <w:t>new</w:t>
      </w:r>
      <w:r>
        <w:rPr>
          <w:rFonts w:ascii="Palatino Linotype" w:eastAsia="Palatino Linotype" w:hAnsi="Palatino Linotype"/>
          <w:sz w:val="15"/>
          <w:vertAlign w:val="superscript"/>
        </w:rPr>
        <w:t>test</w:t>
      </w:r>
      <w:r>
        <w:rPr>
          <w:rFonts w:ascii="Palatino Linotype" w:eastAsia="Palatino Linotype" w:hAnsi="Palatino Linotype"/>
          <w:sz w:val="10"/>
        </w:rPr>
        <w:t>data</w:t>
      </w:r>
      <w:r>
        <w:rPr>
          <w:rFonts w:ascii="Palatino Linotype" w:eastAsia="Palatino Linotype" w:hAnsi="Palatino Linotype"/>
          <w:sz w:val="15"/>
          <w:vertAlign w:val="superscript"/>
        </w:rPr>
        <w:t>.</w:t>
      </w:r>
      <w:r>
        <w:rPr>
          <w:rFonts w:ascii="Arial" w:eastAsia="Arial" w:hAnsi="Arial"/>
          <w:sz w:val="10"/>
        </w:rPr>
        <w:t>of</w:t>
      </w:r>
      <w:r>
        <w:rPr>
          <w:rFonts w:ascii="Palatino Linotype" w:eastAsia="Palatino Linotype" w:hAnsi="Palatino Linotype"/>
          <w:sz w:val="15"/>
          <w:vertAlign w:val="superscript"/>
        </w:rPr>
        <w:t>The</w:t>
      </w:r>
      <w:r>
        <w:rPr>
          <w:rFonts w:ascii="Arial" w:eastAsia="Arial" w:hAnsi="Arial"/>
          <w:sz w:val="10"/>
        </w:rPr>
        <w:t>the</w:t>
      </w:r>
      <w:r>
        <w:rPr>
          <w:rFonts w:ascii="Palatino Linotype" w:eastAsia="Palatino Linotype" w:hAnsi="Palatino Linotype"/>
          <w:sz w:val="10"/>
        </w:rPr>
        <w:t>sets</w:t>
      </w:r>
      <w:r>
        <w:rPr>
          <w:rFonts w:ascii="Palatino Linotype" w:eastAsia="Palatino Linotype" w:hAnsi="Palatino Linotype"/>
          <w:sz w:val="15"/>
          <w:vertAlign w:val="superscript"/>
        </w:rPr>
        <w:t>CO</w:t>
      </w:r>
      <w:r>
        <w:rPr>
          <w:rFonts w:ascii="Arial" w:eastAsia="Arial" w:hAnsi="Arial"/>
          <w:sz w:val="10"/>
        </w:rPr>
        <w:t>line,</w:t>
      </w:r>
      <w:r>
        <w:rPr>
          <w:rFonts w:ascii="Palatino Linotype" w:eastAsia="Palatino Linotype" w:hAnsi="Palatino Linotype"/>
          <w:sz w:val="10"/>
        </w:rPr>
        <w:t>.</w:t>
      </w:r>
      <w:r>
        <w:rPr>
          <w:rFonts w:ascii="Palatino Linotype" w:eastAsia="Palatino Linotype" w:hAnsi="Palatino Linotype"/>
          <w:sz w:val="8"/>
        </w:rPr>
        <w:t>2</w:t>
      </w:r>
      <w:r>
        <w:rPr>
          <w:rFonts w:ascii="Palatino Linotype" w:eastAsia="Palatino Linotype" w:hAnsi="Palatino Linotype"/>
          <w:sz w:val="15"/>
          <w:vertAlign w:val="superscript"/>
        </w:rPr>
        <w:t>emission</w:t>
      </w:r>
      <w:r>
        <w:rPr>
          <w:rFonts w:ascii="Arial" w:eastAsia="Arial" w:hAnsi="Arial"/>
          <w:sz w:val="10"/>
        </w:rPr>
        <w:t>defining</w:t>
      </w:r>
      <w:r>
        <w:rPr>
          <w:rFonts w:ascii="Palatino Linotype" w:eastAsia="Palatino Linotype" w:hAnsi="Palatino Linotype"/>
          <w:sz w:val="15"/>
          <w:vertAlign w:val="superscript"/>
        </w:rPr>
        <w:t>results</w:t>
      </w:r>
      <w:r>
        <w:rPr>
          <w:rFonts w:ascii="Arial" w:eastAsia="Arial" w:hAnsi="Arial"/>
          <w:sz w:val="10"/>
        </w:rPr>
        <w:t>agood</w:t>
      </w:r>
      <w:r>
        <w:rPr>
          <w:rFonts w:ascii="Palatino Linotype" w:eastAsia="Palatino Linotype" w:hAnsi="Palatino Linotype"/>
          <w:sz w:val="15"/>
          <w:vertAlign w:val="superscript"/>
        </w:rPr>
        <w:t>in</w:t>
      </w:r>
      <w:r>
        <w:rPr>
          <w:rFonts w:ascii="Palatino Linotype" w:eastAsia="Palatino Linotype" w:hAnsi="Palatino Linotype"/>
          <w:sz w:val="15"/>
          <w:vertAlign w:val="superscript"/>
        </w:rPr>
        <w:t>the</w:t>
      </w:r>
      <w:r>
        <w:rPr>
          <w:rFonts w:ascii="Arial" w:eastAsia="Arial" w:hAnsi="Arial"/>
          <w:sz w:val="10"/>
        </w:rPr>
        <w:t>fit</w:t>
      </w:r>
      <w:r>
        <w:rPr>
          <w:rFonts w:ascii="Palatino Linotype" w:eastAsia="Palatino Linotype" w:hAnsi="Palatino Linotype"/>
          <w:sz w:val="15"/>
          <w:vertAlign w:val="superscript"/>
        </w:rPr>
        <w:t>graph</w:t>
      </w:r>
      <w:r>
        <w:rPr>
          <w:rFonts w:ascii="Arial" w:eastAsia="Arial" w:hAnsi="Arial"/>
          <w:sz w:val="10"/>
        </w:rPr>
        <w:t>.</w:t>
      </w:r>
      <w:r>
        <w:rPr>
          <w:rFonts w:ascii="Palatino Linotype" w:eastAsia="Palatino Linotype" w:hAnsi="Palatino Linotype"/>
          <w:sz w:val="15"/>
        </w:rPr>
        <w:t xml:space="preserve"> </w:t>
      </w:r>
      <w:r>
        <w:rPr>
          <w:rFonts w:ascii="Palatino Linotype" w:eastAsia="Palatino Linotype" w:hAnsi="Palatino Linotype"/>
          <w:sz w:val="15"/>
          <w:vertAlign w:val="superscript"/>
        </w:rPr>
        <w:t>are</w:t>
      </w:r>
      <w:r>
        <w:rPr>
          <w:rFonts w:ascii="Palatino Linotype" w:eastAsia="Palatino Linotype" w:hAnsi="Palatino Linotype"/>
          <w:sz w:val="15"/>
          <w:vertAlign w:val="superscript"/>
        </w:rPr>
        <w:t xml:space="preserve"> </w:t>
      </w:r>
      <w:r>
        <w:rPr>
          <w:rFonts w:ascii="Palatino Linotype" w:eastAsia="Palatino Linotype" w:hAnsi="Palatino Linotype"/>
          <w:sz w:val="15"/>
          <w:vertAlign w:val="superscript"/>
        </w:rPr>
        <w:t>plotted</w:t>
      </w:r>
      <w:r>
        <w:rPr>
          <w:rFonts w:ascii="Palatino Linotype" w:eastAsia="Palatino Linotype" w:hAnsi="Palatino Linotype"/>
          <w:sz w:val="15"/>
          <w:vertAlign w:val="superscript"/>
        </w:rPr>
        <w:t xml:space="preserve"> </w:t>
      </w:r>
      <w:r>
        <w:rPr>
          <w:rFonts w:ascii="Palatino Linotype" w:eastAsia="Palatino Linotype" w:hAnsi="Palatino Linotype"/>
          <w:sz w:val="15"/>
          <w:vertAlign w:val="superscript"/>
        </w:rPr>
        <w:t>against</w:t>
      </w:r>
      <w:r>
        <w:rPr>
          <w:rFonts w:ascii="Palatino Linotype" w:eastAsia="Palatino Linotype" w:hAnsi="Palatino Linotype"/>
          <w:sz w:val="15"/>
          <w:vertAlign w:val="superscript"/>
        </w:rPr>
        <w:t xml:space="preserve"> </w:t>
      </w:r>
      <w:r>
        <w:rPr>
          <w:rFonts w:ascii="Palatino Linotype" w:eastAsia="Palatino Linotype" w:hAnsi="Palatino Linotype"/>
          <w:sz w:val="15"/>
          <w:vertAlign w:val="superscript"/>
        </w:rPr>
        <w:t>the</w:t>
      </w:r>
    </w:p>
    <w:p w14:paraId="5B355082" w14:textId="77777777" w:rsidR="00A62665" w:rsidRDefault="00A62665">
      <w:pPr>
        <w:spacing w:line="38" w:lineRule="exact"/>
        <w:rPr>
          <w:rFonts w:ascii="Times New Roman" w:eastAsia="Times New Roman" w:hAnsi="Times New Roman"/>
        </w:rPr>
      </w:pPr>
    </w:p>
    <w:p w14:paraId="275E710E" w14:textId="77777777" w:rsidR="00A62665" w:rsidRDefault="00A62665">
      <w:pPr>
        <w:spacing w:line="221" w:lineRule="auto"/>
        <w:ind w:left="2900" w:right="560"/>
        <w:jc w:val="both"/>
        <w:rPr>
          <w:rFonts w:ascii="Palatino Linotype" w:eastAsia="Palatino Linotype" w:hAnsi="Palatino Linotype"/>
          <w:sz w:val="18"/>
        </w:rPr>
      </w:pPr>
      <w:r>
        <w:rPr>
          <w:rFonts w:ascii="Palatino Linotype" w:eastAsia="Palatino Linotype" w:hAnsi="Palatino Linotype"/>
          <w:sz w:val="18"/>
        </w:rPr>
        <w:t>vehicle speed. The results were arranged relative to increasing speed in order to verify the model estimates for different speed values. From this graph, we can observe that the model better represents the CO</w:t>
      </w:r>
      <w:r>
        <w:rPr>
          <w:rFonts w:ascii="Palatino Linotype" w:eastAsia="Palatino Linotype" w:hAnsi="Palatino Linotype"/>
          <w:sz w:val="10"/>
        </w:rPr>
        <w:t>2</w:t>
      </w:r>
      <w:r>
        <w:rPr>
          <w:rFonts w:ascii="Palatino Linotype" w:eastAsia="Palatino Linotype" w:hAnsi="Palatino Linotype"/>
          <w:sz w:val="18"/>
        </w:rPr>
        <w:t xml:space="preserve"> emissions for driving speeds between 0 and 50 km/h, which may be due to the fact that more data were collected for these driving conditions. Speeds are characteristic of driving in the urban part of the route. For higher speeds, the graph of modelled CO</w:t>
      </w:r>
      <w:r>
        <w:rPr>
          <w:rFonts w:ascii="Palatino Linotype" w:eastAsia="Palatino Linotype" w:hAnsi="Palatino Linotype"/>
          <w:sz w:val="10"/>
        </w:rPr>
        <w:t>2</w:t>
      </w:r>
      <w:r>
        <w:rPr>
          <w:rFonts w:ascii="Palatino Linotype" w:eastAsia="Palatino Linotype" w:hAnsi="Palatino Linotype"/>
          <w:sz w:val="18"/>
        </w:rPr>
        <w:t xml:space="preserve"> emissions creates points for the average emissions that are ob-tained for such driving characteristics.</w:t>
      </w:r>
    </w:p>
    <w:p w14:paraId="6D23FA27" w14:textId="77777777" w:rsidR="00A62665" w:rsidRDefault="00A62665">
      <w:pPr>
        <w:spacing w:line="20" w:lineRule="exact"/>
        <w:rPr>
          <w:rFonts w:ascii="Times New Roman" w:eastAsia="Times New Roman" w:hAnsi="Times New Roman"/>
        </w:rPr>
      </w:pPr>
      <w:r>
        <w:rPr>
          <w:rFonts w:ascii="Palatino Linotype" w:eastAsia="Palatino Linotype" w:hAnsi="Palatino Linotype"/>
          <w:sz w:val="18"/>
        </w:rPr>
        <w:pict w14:anchorId="2AE1BAA5">
          <v:shape id="_x0000_s1047" type="#_x0000_t75" style="position:absolute;margin-left:131.35pt;margin-top:-67.45pt;width:283.65pt;height:162.75pt;z-index:-251652096">
            <v:imagedata r:id="rId24" o:title=""/>
          </v:shape>
        </w:pict>
      </w:r>
    </w:p>
    <w:p w14:paraId="1840A2BB" w14:textId="77777777" w:rsidR="00A62665" w:rsidRDefault="00A62665">
      <w:pPr>
        <w:spacing w:line="30" w:lineRule="exact"/>
        <w:rPr>
          <w:rFonts w:ascii="Times New Roman" w:eastAsia="Times New Roman" w:hAnsi="Times New Roman"/>
        </w:rPr>
      </w:pPr>
    </w:p>
    <w:p w14:paraId="02AF9D74" w14:textId="77777777" w:rsidR="00A62665" w:rsidRDefault="00A62665">
      <w:pPr>
        <w:spacing w:line="228" w:lineRule="auto"/>
        <w:ind w:left="2900" w:right="560" w:firstLine="382"/>
        <w:jc w:val="both"/>
        <w:rPr>
          <w:rFonts w:ascii="Palatino Linotype" w:eastAsia="Palatino Linotype" w:hAnsi="Palatino Linotype"/>
          <w:sz w:val="17"/>
        </w:rPr>
      </w:pPr>
      <w:r>
        <w:rPr>
          <w:rFonts w:ascii="Palatino Linotype" w:eastAsia="Palatino Linotype" w:hAnsi="Palatino Linotype"/>
          <w:sz w:val="17"/>
        </w:rPr>
        <w:t>For quantitative metrics, R</w:t>
      </w:r>
      <w:r>
        <w:rPr>
          <w:rFonts w:ascii="Palatino Linotype" w:eastAsia="Palatino Linotype" w:hAnsi="Palatino Linotype"/>
          <w:sz w:val="10"/>
        </w:rPr>
        <w:t>2</w:t>
      </w:r>
      <w:r>
        <w:rPr>
          <w:rFonts w:ascii="Palatino Linotype" w:eastAsia="Palatino Linotype" w:hAnsi="Palatino Linotype"/>
          <w:sz w:val="17"/>
        </w:rPr>
        <w:t xml:space="preserve"> and MSE were used to validate the CO</w:t>
      </w:r>
      <w:r>
        <w:rPr>
          <w:rFonts w:ascii="Palatino Linotype" w:eastAsia="Palatino Linotype" w:hAnsi="Palatino Linotype"/>
          <w:sz w:val="10"/>
        </w:rPr>
        <w:t>2</w:t>
      </w:r>
      <w:r>
        <w:rPr>
          <w:rFonts w:ascii="Palatino Linotype" w:eastAsia="Palatino Linotype" w:hAnsi="Palatino Linotype"/>
          <w:sz w:val="17"/>
        </w:rPr>
        <w:t xml:space="preserve"> emissions model for an LPG vehicle. The coefficient of determination is a statistical measure that is com-monly used to validate machine learning models [52,53]. R</w:t>
      </w:r>
      <w:r>
        <w:rPr>
          <w:rFonts w:ascii="Palatino Linotype" w:eastAsia="Palatino Linotype" w:hAnsi="Palatino Linotype"/>
          <w:sz w:val="10"/>
        </w:rPr>
        <w:t>2</w:t>
      </w:r>
      <w:r>
        <w:rPr>
          <w:rFonts w:ascii="Palatino Linotype" w:eastAsia="Palatino Linotype" w:hAnsi="Palatino Linotype"/>
          <w:sz w:val="17"/>
        </w:rPr>
        <w:t xml:space="preserve"> is calculated as the ratio of the explained variation in the target variable to the total variation in the target variable. The</w:t>
      </w:r>
    </w:p>
    <w:p w14:paraId="2638237D" w14:textId="77777777" w:rsidR="00A62665" w:rsidRDefault="00A62665">
      <w:pPr>
        <w:spacing w:line="228" w:lineRule="auto"/>
        <w:ind w:left="2900" w:right="560" w:firstLine="382"/>
        <w:jc w:val="both"/>
        <w:rPr>
          <w:rFonts w:ascii="Palatino Linotype" w:eastAsia="Palatino Linotype" w:hAnsi="Palatino Linotype"/>
          <w:sz w:val="17"/>
        </w:rPr>
        <w:sectPr w:rsidR="00000000">
          <w:pgSz w:w="11900" w:h="16838"/>
          <w:pgMar w:top="1075" w:right="686" w:bottom="634" w:left="700" w:header="0" w:footer="0" w:gutter="0"/>
          <w:cols w:space="0" w:equalWidth="0">
            <w:col w:w="10520"/>
          </w:cols>
          <w:docGrid w:linePitch="360"/>
        </w:sectPr>
      </w:pPr>
    </w:p>
    <w:p w14:paraId="52B63CAA" w14:textId="77777777" w:rsidR="00A62665" w:rsidRDefault="00A62665">
      <w:pPr>
        <w:spacing w:line="200" w:lineRule="exact"/>
        <w:rPr>
          <w:rFonts w:ascii="Times New Roman" w:eastAsia="Times New Roman" w:hAnsi="Times New Roman"/>
        </w:rPr>
      </w:pPr>
    </w:p>
    <w:p w14:paraId="344236D3" w14:textId="77777777" w:rsidR="00A62665" w:rsidRDefault="00A62665">
      <w:pPr>
        <w:spacing w:line="200" w:lineRule="exact"/>
        <w:rPr>
          <w:rFonts w:ascii="Times New Roman" w:eastAsia="Times New Roman" w:hAnsi="Times New Roman"/>
        </w:rPr>
      </w:pPr>
    </w:p>
    <w:p w14:paraId="6B3E1A29" w14:textId="77777777" w:rsidR="00A62665" w:rsidRDefault="00A62665">
      <w:pPr>
        <w:spacing w:line="200" w:lineRule="exact"/>
        <w:rPr>
          <w:rFonts w:ascii="Times New Roman" w:eastAsia="Times New Roman" w:hAnsi="Times New Roman"/>
        </w:rPr>
      </w:pPr>
    </w:p>
    <w:p w14:paraId="487E8B1C" w14:textId="77777777" w:rsidR="00A62665" w:rsidRDefault="00A62665">
      <w:pPr>
        <w:spacing w:line="394" w:lineRule="exact"/>
        <w:rPr>
          <w:rFonts w:ascii="Times New Roman" w:eastAsia="Times New Roman" w:hAnsi="Times New Roman"/>
        </w:rPr>
      </w:pPr>
    </w:p>
    <w:p w14:paraId="39AB8086" w14:textId="77777777" w:rsidR="00A62665" w:rsidRDefault="00A62665">
      <w:pPr>
        <w:spacing w:line="0" w:lineRule="atLeast"/>
        <w:ind w:left="2620"/>
        <w:rPr>
          <w:rFonts w:ascii="Palatino Linotype" w:eastAsia="Palatino Linotype" w:hAnsi="Palatino Linotype"/>
          <w:sz w:val="16"/>
        </w:rPr>
      </w:pPr>
      <w:r>
        <w:rPr>
          <w:rFonts w:ascii="Arial" w:eastAsia="Arial" w:hAnsi="Arial"/>
          <w:b/>
          <w:sz w:val="17"/>
        </w:rPr>
        <w:t>Figure 8</w:t>
      </w:r>
      <w:r>
        <w:rPr>
          <w:rFonts w:ascii="Palatino Linotype" w:eastAsia="Palatino Linotype" w:hAnsi="Palatino Linotype"/>
          <w:b/>
          <w:sz w:val="16"/>
        </w:rPr>
        <w:t>.</w:t>
      </w:r>
      <w:r>
        <w:rPr>
          <w:rFonts w:ascii="Palatino Linotype" w:eastAsia="Palatino Linotype" w:hAnsi="Palatino Linotype"/>
          <w:sz w:val="16"/>
        </w:rPr>
        <w:t xml:space="preserve"> </w:t>
      </w:r>
      <w:r>
        <w:rPr>
          <w:rFonts w:ascii="Palatino Linotype" w:eastAsia="Palatino Linotype" w:hAnsi="Palatino Linotype"/>
          <w:sz w:val="16"/>
        </w:rPr>
        <w:t>Predictedvs. observedCO  emiss</w:t>
      </w:r>
      <w:r>
        <w:rPr>
          <w:rFonts w:ascii="Arial" w:eastAsia="Arial" w:hAnsi="Arial"/>
          <w:b/>
          <w:sz w:val="17"/>
        </w:rPr>
        <w:t>i</w:t>
      </w:r>
      <w:r>
        <w:rPr>
          <w:rFonts w:ascii="Palatino Linotype" w:eastAsia="Palatino Linotype" w:hAnsi="Palatino Linotype"/>
          <w:sz w:val="16"/>
        </w:rPr>
        <w:t>ssionfrom LPG vehivehicle.</w:t>
      </w:r>
    </w:p>
    <w:p w14:paraId="036E55DF" w14:textId="77777777" w:rsidR="00A62665" w:rsidRDefault="00A62665">
      <w:pPr>
        <w:tabs>
          <w:tab w:val="left" w:pos="4180"/>
          <w:tab w:val="left" w:pos="5220"/>
          <w:tab w:val="left" w:pos="6360"/>
          <w:tab w:val="left" w:pos="7760"/>
        </w:tabs>
        <w:spacing w:line="184" w:lineRule="auto"/>
        <w:ind w:left="3300"/>
        <w:rPr>
          <w:rFonts w:ascii="Arial" w:eastAsia="Arial" w:hAnsi="Arial"/>
          <w:sz w:val="13"/>
        </w:rPr>
      </w:pPr>
      <w:r>
        <w:rPr>
          <w:rFonts w:ascii="Arial" w:eastAsia="Arial" w:hAnsi="Arial"/>
          <w:b/>
          <w:sz w:val="13"/>
        </w:rPr>
        <w:t>.</w:t>
      </w:r>
      <w:r>
        <w:rPr>
          <w:rFonts w:ascii="Times New Roman" w:eastAsia="Times New Roman" w:hAnsi="Times New Roman"/>
        </w:rPr>
        <w:tab/>
      </w:r>
      <w:r>
        <w:rPr>
          <w:rFonts w:ascii="Arial" w:eastAsia="Arial" w:hAnsi="Arial"/>
          <w:sz w:val="13"/>
        </w:rPr>
        <w:t>vs.</w:t>
      </w:r>
      <w:r>
        <w:rPr>
          <w:rFonts w:ascii="Times New Roman" w:eastAsia="Times New Roman" w:hAnsi="Times New Roman"/>
        </w:rPr>
        <w:tab/>
      </w:r>
      <w:r>
        <w:rPr>
          <w:rFonts w:ascii="Arial" w:eastAsia="Arial" w:hAnsi="Arial"/>
          <w:sz w:val="14"/>
        </w:rPr>
        <w:t>CO</w:t>
      </w:r>
      <w:r>
        <w:rPr>
          <w:rFonts w:ascii="Palatino Linotype" w:eastAsia="Palatino Linotype" w:hAnsi="Palatino Linotype"/>
          <w:sz w:val="8"/>
        </w:rPr>
        <w:t>2</w:t>
      </w:r>
      <w:r>
        <w:rPr>
          <w:rFonts w:ascii="Arial" w:eastAsia="Arial" w:hAnsi="Arial"/>
          <w:sz w:val="11"/>
        </w:rPr>
        <w:t>2</w:t>
      </w:r>
      <w:r>
        <w:rPr>
          <w:rFonts w:ascii="Times New Roman" w:eastAsia="Times New Roman" w:hAnsi="Times New Roman"/>
        </w:rPr>
        <w:tab/>
      </w:r>
      <w:r>
        <w:rPr>
          <w:rFonts w:ascii="Arial" w:eastAsia="Arial" w:hAnsi="Arial"/>
          <w:sz w:val="13"/>
        </w:rPr>
        <w:t>from LPG</w:t>
      </w:r>
      <w:r>
        <w:rPr>
          <w:rFonts w:ascii="Times New Roman" w:eastAsia="Times New Roman" w:hAnsi="Times New Roman"/>
        </w:rPr>
        <w:tab/>
      </w:r>
      <w:r>
        <w:rPr>
          <w:rFonts w:ascii="Arial" w:eastAsia="Arial" w:hAnsi="Arial"/>
          <w:sz w:val="13"/>
        </w:rPr>
        <w:t>.</w:t>
      </w:r>
    </w:p>
    <w:p w14:paraId="3AE10089" w14:textId="77777777" w:rsidR="00A62665" w:rsidRDefault="00A62665">
      <w:pPr>
        <w:spacing w:line="20" w:lineRule="exact"/>
        <w:rPr>
          <w:rFonts w:ascii="Times New Roman" w:eastAsia="Times New Roman" w:hAnsi="Times New Roman"/>
        </w:rPr>
      </w:pPr>
      <w:r>
        <w:rPr>
          <w:rFonts w:ascii="Arial" w:eastAsia="Arial" w:hAnsi="Arial"/>
          <w:sz w:val="13"/>
        </w:rPr>
        <w:pict w14:anchorId="30C21E10">
          <v:shape id="_x0000_s1048" type="#_x0000_t75" style="position:absolute;margin-left:7.5pt;margin-top:9.85pt;width:505.55pt;height:50.05pt;z-index:-251651072">
            <v:imagedata r:id="rId25" o:title=""/>
          </v:shape>
        </w:pict>
      </w:r>
    </w:p>
    <w:p w14:paraId="64DE6E45" w14:textId="77777777" w:rsidR="00A62665" w:rsidRDefault="00A62665">
      <w:pPr>
        <w:spacing w:line="20" w:lineRule="exact"/>
        <w:rPr>
          <w:rFonts w:ascii="Times New Roman" w:eastAsia="Times New Roman" w:hAnsi="Times New Roman"/>
        </w:rPr>
        <w:sectPr w:rsidR="00000000">
          <w:type w:val="continuous"/>
          <w:pgSz w:w="11900" w:h="16838"/>
          <w:pgMar w:top="1075" w:right="686" w:bottom="634" w:left="700" w:header="0" w:footer="0" w:gutter="0"/>
          <w:cols w:space="0" w:equalWidth="0">
            <w:col w:w="10520"/>
          </w:cols>
          <w:docGrid w:linePitch="360"/>
        </w:sectPr>
      </w:pPr>
    </w:p>
    <w:p w14:paraId="4439397D" w14:textId="77777777" w:rsidR="00A62665" w:rsidRDefault="00A62665">
      <w:pPr>
        <w:spacing w:line="188" w:lineRule="auto"/>
        <w:ind w:left="2520"/>
        <w:rPr>
          <w:rFonts w:ascii="Palatino Linotype" w:eastAsia="Palatino Linotype" w:hAnsi="Palatino Linotype"/>
          <w:sz w:val="11"/>
        </w:rPr>
      </w:pPr>
      <w:bookmarkStart w:id="9" w:name="page10"/>
      <w:bookmarkEnd w:id="9"/>
      <w:r>
        <w:rPr>
          <w:rFonts w:ascii="Palatino Linotype" w:eastAsia="Palatino Linotype" w:hAnsi="Palatino Linotype"/>
          <w:sz w:val="11"/>
        </w:rPr>
        <w:t>emission prediction on new data sets.</w:t>
      </w:r>
    </w:p>
    <w:p w14:paraId="625F43E1" w14:textId="77777777" w:rsidR="00A62665" w:rsidRDefault="00A62665">
      <w:pPr>
        <w:spacing w:line="20" w:lineRule="exact"/>
        <w:rPr>
          <w:rFonts w:ascii="Times New Roman" w:eastAsia="Times New Roman" w:hAnsi="Times New Roman"/>
        </w:rPr>
      </w:pPr>
      <w:r>
        <w:rPr>
          <w:rFonts w:ascii="Palatino Linotype" w:eastAsia="Palatino Linotype" w:hAnsi="Palatino Linotype"/>
          <w:sz w:val="11"/>
        </w:rPr>
        <w:pict w14:anchorId="220828A7">
          <v:shape id="_x0000_s1049" type="#_x0000_t75" style="position:absolute;margin-left:126.1pt;margin-top:12.05pt;width:298.55pt;height:171.3pt;z-index:-251650048">
            <v:imagedata r:id="rId24" o:title=""/>
          </v:shape>
        </w:pict>
      </w:r>
    </w:p>
    <w:p w14:paraId="7BBBF5E9" w14:textId="77777777" w:rsidR="00A62665" w:rsidRDefault="00A62665">
      <w:pPr>
        <w:spacing w:line="200" w:lineRule="exact"/>
        <w:rPr>
          <w:rFonts w:ascii="Times New Roman" w:eastAsia="Times New Roman" w:hAnsi="Times New Roman"/>
        </w:rPr>
      </w:pPr>
    </w:p>
    <w:p w14:paraId="74D5F06A" w14:textId="77777777" w:rsidR="00A62665" w:rsidRDefault="00A62665">
      <w:pPr>
        <w:spacing w:line="200" w:lineRule="exact"/>
        <w:rPr>
          <w:rFonts w:ascii="Times New Roman" w:eastAsia="Times New Roman" w:hAnsi="Times New Roman"/>
        </w:rPr>
      </w:pPr>
    </w:p>
    <w:p w14:paraId="4E750D9D" w14:textId="77777777" w:rsidR="00A62665" w:rsidRDefault="00A62665">
      <w:pPr>
        <w:spacing w:line="200" w:lineRule="exact"/>
        <w:rPr>
          <w:rFonts w:ascii="Times New Roman" w:eastAsia="Times New Roman" w:hAnsi="Times New Roman"/>
        </w:rPr>
      </w:pPr>
    </w:p>
    <w:p w14:paraId="7B982AA8" w14:textId="77777777" w:rsidR="00A62665" w:rsidRDefault="00A62665">
      <w:pPr>
        <w:spacing w:line="373"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60"/>
        <w:gridCol w:w="4740"/>
      </w:tblGrid>
      <w:tr w:rsidR="00000000" w14:paraId="4AC8AA23" w14:textId="77777777">
        <w:trPr>
          <w:trHeight w:val="198"/>
        </w:trPr>
        <w:tc>
          <w:tcPr>
            <w:tcW w:w="5760" w:type="dxa"/>
            <w:shd w:val="clear" w:color="auto" w:fill="auto"/>
            <w:vAlign w:val="bottom"/>
          </w:tcPr>
          <w:p w14:paraId="17A95B15" w14:textId="77777777" w:rsidR="00A62665" w:rsidRDefault="00A62665">
            <w:pPr>
              <w:spacing w:line="0" w:lineRule="atLeast"/>
              <w:rPr>
                <w:rFonts w:ascii="Arial" w:eastAsia="Arial" w:hAnsi="Arial"/>
                <w:sz w:val="16"/>
              </w:rPr>
            </w:pPr>
            <w:r>
              <w:rPr>
                <w:rFonts w:ascii="Arial" w:eastAsia="Arial" w:hAnsi="Arial"/>
                <w:sz w:val="16"/>
              </w:rPr>
              <w:t xml:space="preserve">Energies </w:t>
            </w:r>
            <w:r>
              <w:rPr>
                <w:rFonts w:ascii="Arial" w:eastAsia="Arial" w:hAnsi="Arial"/>
                <w:b/>
                <w:sz w:val="16"/>
              </w:rPr>
              <w:t>2023</w:t>
            </w:r>
            <w:r>
              <w:rPr>
                <w:rFonts w:ascii="Arial" w:eastAsia="Arial" w:hAnsi="Arial"/>
                <w:sz w:val="16"/>
              </w:rPr>
              <w:t>,</w:t>
            </w:r>
            <w:r>
              <w:rPr>
                <w:rFonts w:ascii="Arial" w:eastAsia="Arial" w:hAnsi="Arial"/>
                <w:sz w:val="16"/>
              </w:rPr>
              <w:t xml:space="preserve"> 16</w:t>
            </w:r>
            <w:r>
              <w:rPr>
                <w:rFonts w:ascii="Arial" w:eastAsia="Arial" w:hAnsi="Arial"/>
                <w:sz w:val="16"/>
              </w:rPr>
              <w:t>, 2754</w:t>
            </w:r>
          </w:p>
        </w:tc>
        <w:tc>
          <w:tcPr>
            <w:tcW w:w="4740" w:type="dxa"/>
            <w:shd w:val="clear" w:color="auto" w:fill="auto"/>
            <w:vAlign w:val="bottom"/>
          </w:tcPr>
          <w:p w14:paraId="5717E568" w14:textId="77777777" w:rsidR="00A62665" w:rsidRDefault="00A62665">
            <w:pPr>
              <w:spacing w:line="0" w:lineRule="atLeast"/>
              <w:ind w:left="4180"/>
              <w:rPr>
                <w:rFonts w:ascii="Arial" w:eastAsia="Arial" w:hAnsi="Arial"/>
                <w:w w:val="89"/>
                <w:sz w:val="16"/>
              </w:rPr>
            </w:pPr>
            <w:r>
              <w:rPr>
                <w:rFonts w:ascii="Arial" w:eastAsia="Arial" w:hAnsi="Arial"/>
                <w:w w:val="89"/>
                <w:sz w:val="16"/>
              </w:rPr>
              <w:t>10 of 15</w:t>
            </w:r>
          </w:p>
        </w:tc>
      </w:tr>
      <w:tr w:rsidR="00000000" w14:paraId="037D6076" w14:textId="77777777">
        <w:trPr>
          <w:trHeight w:val="103"/>
        </w:trPr>
        <w:tc>
          <w:tcPr>
            <w:tcW w:w="5760" w:type="dxa"/>
            <w:tcBorders>
              <w:bottom w:val="single" w:sz="8" w:space="0" w:color="auto"/>
            </w:tcBorders>
            <w:shd w:val="clear" w:color="auto" w:fill="auto"/>
            <w:vAlign w:val="bottom"/>
          </w:tcPr>
          <w:p w14:paraId="0F33D503" w14:textId="77777777" w:rsidR="00A62665" w:rsidRDefault="00A62665">
            <w:pPr>
              <w:spacing w:line="0" w:lineRule="atLeast"/>
              <w:rPr>
                <w:rFonts w:ascii="Times New Roman" w:eastAsia="Times New Roman" w:hAnsi="Times New Roman"/>
                <w:sz w:val="8"/>
              </w:rPr>
            </w:pPr>
          </w:p>
        </w:tc>
        <w:tc>
          <w:tcPr>
            <w:tcW w:w="4740" w:type="dxa"/>
            <w:tcBorders>
              <w:bottom w:val="single" w:sz="8" w:space="0" w:color="auto"/>
            </w:tcBorders>
            <w:shd w:val="clear" w:color="auto" w:fill="auto"/>
            <w:vAlign w:val="bottom"/>
          </w:tcPr>
          <w:p w14:paraId="527F94D4" w14:textId="77777777" w:rsidR="00A62665" w:rsidRDefault="00A62665">
            <w:pPr>
              <w:spacing w:line="0" w:lineRule="atLeast"/>
              <w:rPr>
                <w:rFonts w:ascii="Times New Roman" w:eastAsia="Times New Roman" w:hAnsi="Times New Roman"/>
                <w:sz w:val="8"/>
              </w:rPr>
            </w:pPr>
          </w:p>
        </w:tc>
      </w:tr>
    </w:tbl>
    <w:p w14:paraId="7BEA415E" w14:textId="77777777" w:rsidR="00A62665" w:rsidRDefault="00A62665">
      <w:pPr>
        <w:spacing w:line="200" w:lineRule="exact"/>
        <w:rPr>
          <w:rFonts w:ascii="Times New Roman" w:eastAsia="Times New Roman" w:hAnsi="Times New Roman"/>
        </w:rPr>
      </w:pPr>
    </w:p>
    <w:p w14:paraId="64DA9D52" w14:textId="77777777" w:rsidR="00A62665" w:rsidRDefault="00A62665">
      <w:pPr>
        <w:spacing w:line="209" w:lineRule="exact"/>
        <w:rPr>
          <w:rFonts w:ascii="Times New Roman" w:eastAsia="Times New Roman" w:hAnsi="Times New Roman"/>
        </w:rPr>
      </w:pPr>
    </w:p>
    <w:p w14:paraId="31D23B77" w14:textId="77777777" w:rsidR="00A62665" w:rsidRDefault="00A62665">
      <w:pPr>
        <w:spacing w:line="228" w:lineRule="auto"/>
        <w:ind w:left="2620" w:right="20" w:firstLine="431"/>
        <w:jc w:val="both"/>
        <w:rPr>
          <w:rFonts w:ascii="Arial" w:eastAsia="Arial" w:hAnsi="Arial"/>
          <w:sz w:val="19"/>
        </w:rPr>
      </w:pPr>
      <w:r>
        <w:rPr>
          <w:rFonts w:ascii="Arial" w:eastAsia="Arial" w:hAnsi="Arial"/>
          <w:sz w:val="19"/>
        </w:rPr>
        <w:t>Figure</w:t>
      </w:r>
      <w:r>
        <w:rPr>
          <w:rFonts w:ascii="Arial" w:eastAsia="Arial" w:hAnsi="Arial"/>
          <w:color w:val="0875B7"/>
          <w:sz w:val="19"/>
        </w:rPr>
        <w:t xml:space="preserve"> </w:t>
      </w:r>
      <w:r>
        <w:rPr>
          <w:rFonts w:ascii="Arial" w:eastAsia="Arial" w:hAnsi="Arial"/>
          <w:color w:val="0875B7"/>
          <w:sz w:val="19"/>
        </w:rPr>
        <w:t>9</w:t>
      </w:r>
      <w:r>
        <w:rPr>
          <w:rFonts w:ascii="Arial" w:eastAsia="Arial" w:hAnsi="Arial"/>
          <w:sz w:val="19"/>
        </w:rPr>
        <w:t xml:space="preserve"> shows a graph of CO</w:t>
      </w:r>
      <w:r>
        <w:rPr>
          <w:rFonts w:ascii="Arial" w:eastAsia="Arial" w:hAnsi="Arial"/>
          <w:sz w:val="29"/>
          <w:vertAlign w:val="subscript"/>
        </w:rPr>
        <w:t>2</w:t>
      </w:r>
      <w:r>
        <w:rPr>
          <w:rFonts w:ascii="Arial" w:eastAsia="Arial" w:hAnsi="Arial"/>
          <w:sz w:val="19"/>
        </w:rPr>
        <w:t xml:space="preserve"> emissions from an LPG vehicle using model data and actual data from a road test. The CO</w:t>
      </w:r>
      <w:r>
        <w:rPr>
          <w:rFonts w:ascii="Arial" w:eastAsia="Arial" w:hAnsi="Arial"/>
          <w:sz w:val="29"/>
          <w:vertAlign w:val="subscript"/>
        </w:rPr>
        <w:t>2</w:t>
      </w:r>
      <w:r>
        <w:rPr>
          <w:rFonts w:ascii="Arial" w:eastAsia="Arial" w:hAnsi="Arial"/>
          <w:sz w:val="19"/>
        </w:rPr>
        <w:t xml:space="preserve"> emission results in the graph are plotted against the vehicle speed. The results were arranged relative to increasing speed in order to verify the model estimates for different speed values. From this graph, we can observe that the model better represents the CO</w:t>
      </w:r>
      <w:r>
        <w:rPr>
          <w:rFonts w:ascii="Arial" w:eastAsia="Arial" w:hAnsi="Arial"/>
          <w:sz w:val="29"/>
          <w:vertAlign w:val="subscript"/>
        </w:rPr>
        <w:t>2</w:t>
      </w:r>
      <w:r>
        <w:rPr>
          <w:rFonts w:ascii="Arial" w:eastAsia="Arial" w:hAnsi="Arial"/>
          <w:sz w:val="19"/>
        </w:rPr>
        <w:t xml:space="preserve"> emissions for driving speeds between 0 and 50 km/h, which may be due to the fact that more data were collected for these driving condit</w:t>
      </w:r>
      <w:r>
        <w:rPr>
          <w:rFonts w:ascii="Arial" w:eastAsia="Arial" w:hAnsi="Arial"/>
          <w:sz w:val="19"/>
        </w:rPr>
        <w:t>ions. Speeds are characteristic of driving in the urban part of the route. For higher speeds, the graph of modelled CO</w:t>
      </w:r>
      <w:r>
        <w:rPr>
          <w:rFonts w:ascii="Arial" w:eastAsia="Arial" w:hAnsi="Arial"/>
          <w:sz w:val="29"/>
          <w:vertAlign w:val="subscript"/>
        </w:rPr>
        <w:t>2</w:t>
      </w:r>
      <w:r>
        <w:rPr>
          <w:rFonts w:ascii="Arial" w:eastAsia="Arial" w:hAnsi="Arial"/>
          <w:sz w:val="19"/>
        </w:rPr>
        <w:t xml:space="preserve"> emissions creates points for the average emissions that are obtained for such</w:t>
      </w:r>
    </w:p>
    <w:p w14:paraId="6940148D" w14:textId="77777777" w:rsidR="00A62665" w:rsidRDefault="00A62665">
      <w:pPr>
        <w:spacing w:line="220" w:lineRule="auto"/>
        <w:ind w:left="2520"/>
        <w:rPr>
          <w:rFonts w:ascii="Palatino Linotype" w:eastAsia="Palatino Linotype" w:hAnsi="Palatino Linotype"/>
          <w:sz w:val="18"/>
        </w:rPr>
      </w:pPr>
      <w:r>
        <w:rPr>
          <w:rFonts w:ascii="Palatino Linotype" w:eastAsia="Palatino Linotype" w:hAnsi="Palatino Linotype"/>
          <w:b/>
          <w:sz w:val="18"/>
        </w:rPr>
        <w:t>Figure</w:t>
      </w:r>
      <w:r>
        <w:rPr>
          <w:rFonts w:ascii="Arial" w:eastAsia="Arial" w:hAnsi="Arial"/>
          <w:sz w:val="19"/>
        </w:rPr>
        <w:t>driving</w:t>
      </w:r>
      <w:r>
        <w:rPr>
          <w:rFonts w:ascii="Palatino Linotype" w:eastAsia="Palatino Linotype" w:hAnsi="Palatino Linotype"/>
          <w:b/>
          <w:sz w:val="18"/>
        </w:rPr>
        <w:t>8.</w:t>
      </w:r>
      <w:r>
        <w:rPr>
          <w:rFonts w:ascii="Palatino Linotype" w:eastAsia="Palatino Linotype" w:hAnsi="Palatino Linotype"/>
          <w:sz w:val="18"/>
        </w:rPr>
        <w:t>Predicted</w:t>
      </w:r>
      <w:r>
        <w:rPr>
          <w:rFonts w:ascii="Arial" w:eastAsia="Arial" w:hAnsi="Arial"/>
          <w:sz w:val="19"/>
        </w:rPr>
        <w:t>characteristics</w:t>
      </w:r>
      <w:r>
        <w:rPr>
          <w:rFonts w:ascii="Palatino Linotype" w:eastAsia="Palatino Linotype" w:hAnsi="Palatino Linotype"/>
          <w:sz w:val="18"/>
        </w:rPr>
        <w:t>vs.observed</w:t>
      </w:r>
      <w:r>
        <w:rPr>
          <w:rFonts w:ascii="Arial" w:eastAsia="Arial" w:hAnsi="Arial"/>
          <w:sz w:val="19"/>
        </w:rPr>
        <w:t>.</w:t>
      </w:r>
      <w:r>
        <w:rPr>
          <w:rFonts w:ascii="Palatino Linotype" w:eastAsia="Palatino Linotype" w:hAnsi="Palatino Linotype"/>
          <w:sz w:val="18"/>
        </w:rPr>
        <w:t xml:space="preserve"> </w:t>
      </w:r>
      <w:r>
        <w:rPr>
          <w:rFonts w:ascii="Palatino Linotype" w:eastAsia="Palatino Linotype" w:hAnsi="Palatino Linotype"/>
          <w:sz w:val="18"/>
        </w:rPr>
        <w:t>CO</w:t>
      </w:r>
      <w:r>
        <w:rPr>
          <w:rFonts w:ascii="Palatino Linotype" w:eastAsia="Palatino Linotype" w:hAnsi="Palatino Linotype"/>
          <w:sz w:val="11"/>
        </w:rPr>
        <w:t>2</w:t>
      </w:r>
      <w:r>
        <w:rPr>
          <w:rFonts w:ascii="Palatino Linotype" w:eastAsia="Palatino Linotype" w:hAnsi="Palatino Linotype"/>
          <w:sz w:val="18"/>
        </w:rPr>
        <w:t xml:space="preserve"> </w:t>
      </w:r>
      <w:r>
        <w:rPr>
          <w:rFonts w:ascii="Palatino Linotype" w:eastAsia="Palatino Linotype" w:hAnsi="Palatino Linotype"/>
          <w:sz w:val="18"/>
        </w:rPr>
        <w:t>emission from LPG vehicle.</w:t>
      </w:r>
    </w:p>
    <w:p w14:paraId="5A615AA2" w14:textId="77777777" w:rsidR="00A62665" w:rsidRDefault="00A62665">
      <w:pPr>
        <w:spacing w:line="20" w:lineRule="exact"/>
        <w:rPr>
          <w:rFonts w:ascii="Times New Roman" w:eastAsia="Times New Roman" w:hAnsi="Times New Roman"/>
        </w:rPr>
      </w:pPr>
      <w:r>
        <w:rPr>
          <w:rFonts w:ascii="Palatino Linotype" w:eastAsia="Palatino Linotype" w:hAnsi="Palatino Linotype"/>
          <w:sz w:val="18"/>
        </w:rPr>
        <w:pict w14:anchorId="2E0C442B">
          <v:shape id="_x0000_s1050" type="#_x0000_t75" style="position:absolute;margin-left:-4.25pt;margin-top:10.65pt;width:532.15pt;height:221.6pt;z-index:-251649024">
            <v:imagedata r:id="rId26" o:title=""/>
          </v:shape>
        </w:pict>
      </w:r>
    </w:p>
    <w:p w14:paraId="63DEEAE4" w14:textId="77777777" w:rsidR="00A62665" w:rsidRDefault="00A62665">
      <w:pPr>
        <w:spacing w:line="200" w:lineRule="exact"/>
        <w:rPr>
          <w:rFonts w:ascii="Times New Roman" w:eastAsia="Times New Roman" w:hAnsi="Times New Roman"/>
        </w:rPr>
      </w:pPr>
    </w:p>
    <w:p w14:paraId="79E61832" w14:textId="77777777" w:rsidR="00A62665" w:rsidRDefault="00A62665">
      <w:pPr>
        <w:spacing w:line="200" w:lineRule="exact"/>
        <w:rPr>
          <w:rFonts w:ascii="Times New Roman" w:eastAsia="Times New Roman" w:hAnsi="Times New Roman"/>
        </w:rPr>
      </w:pPr>
    </w:p>
    <w:p w14:paraId="0B3B4189" w14:textId="77777777" w:rsidR="00A62665" w:rsidRDefault="00A62665">
      <w:pPr>
        <w:spacing w:line="200" w:lineRule="exact"/>
        <w:rPr>
          <w:rFonts w:ascii="Times New Roman" w:eastAsia="Times New Roman" w:hAnsi="Times New Roman"/>
        </w:rPr>
      </w:pPr>
    </w:p>
    <w:p w14:paraId="7B4DD28C" w14:textId="77777777" w:rsidR="00A62665" w:rsidRDefault="00A62665">
      <w:pPr>
        <w:spacing w:line="200" w:lineRule="exact"/>
        <w:rPr>
          <w:rFonts w:ascii="Times New Roman" w:eastAsia="Times New Roman" w:hAnsi="Times New Roman"/>
        </w:rPr>
      </w:pPr>
    </w:p>
    <w:p w14:paraId="73934462" w14:textId="77777777" w:rsidR="00A62665" w:rsidRDefault="00A62665">
      <w:pPr>
        <w:spacing w:line="200" w:lineRule="exact"/>
        <w:rPr>
          <w:rFonts w:ascii="Times New Roman" w:eastAsia="Times New Roman" w:hAnsi="Times New Roman"/>
        </w:rPr>
      </w:pPr>
    </w:p>
    <w:p w14:paraId="73B369CC" w14:textId="77777777" w:rsidR="00A62665" w:rsidRDefault="00A62665">
      <w:pPr>
        <w:spacing w:line="200" w:lineRule="exact"/>
        <w:rPr>
          <w:rFonts w:ascii="Times New Roman" w:eastAsia="Times New Roman" w:hAnsi="Times New Roman"/>
        </w:rPr>
      </w:pPr>
    </w:p>
    <w:p w14:paraId="44EE9D3D" w14:textId="77777777" w:rsidR="00A62665" w:rsidRDefault="00A62665">
      <w:pPr>
        <w:spacing w:line="200" w:lineRule="exact"/>
        <w:rPr>
          <w:rFonts w:ascii="Times New Roman" w:eastAsia="Times New Roman" w:hAnsi="Times New Roman"/>
        </w:rPr>
      </w:pPr>
    </w:p>
    <w:p w14:paraId="1112F6D1" w14:textId="77777777" w:rsidR="00A62665" w:rsidRDefault="00A62665">
      <w:pPr>
        <w:spacing w:line="200" w:lineRule="exact"/>
        <w:rPr>
          <w:rFonts w:ascii="Times New Roman" w:eastAsia="Times New Roman" w:hAnsi="Times New Roman"/>
        </w:rPr>
      </w:pPr>
    </w:p>
    <w:p w14:paraId="1F93789C" w14:textId="77777777" w:rsidR="00A62665" w:rsidRDefault="00A62665">
      <w:pPr>
        <w:spacing w:line="200" w:lineRule="exact"/>
        <w:rPr>
          <w:rFonts w:ascii="Times New Roman" w:eastAsia="Times New Roman" w:hAnsi="Times New Roman"/>
        </w:rPr>
      </w:pPr>
    </w:p>
    <w:p w14:paraId="7786B37D" w14:textId="77777777" w:rsidR="00A62665" w:rsidRDefault="00A62665">
      <w:pPr>
        <w:spacing w:line="200" w:lineRule="exact"/>
        <w:rPr>
          <w:rFonts w:ascii="Times New Roman" w:eastAsia="Times New Roman" w:hAnsi="Times New Roman"/>
        </w:rPr>
      </w:pPr>
    </w:p>
    <w:p w14:paraId="05A0B2CE" w14:textId="77777777" w:rsidR="00A62665" w:rsidRDefault="00A62665">
      <w:pPr>
        <w:spacing w:line="200" w:lineRule="exact"/>
        <w:rPr>
          <w:rFonts w:ascii="Times New Roman" w:eastAsia="Times New Roman" w:hAnsi="Times New Roman"/>
        </w:rPr>
      </w:pPr>
    </w:p>
    <w:p w14:paraId="00F84E00" w14:textId="77777777" w:rsidR="00A62665" w:rsidRDefault="00A62665">
      <w:pPr>
        <w:spacing w:line="200" w:lineRule="exact"/>
        <w:rPr>
          <w:rFonts w:ascii="Times New Roman" w:eastAsia="Times New Roman" w:hAnsi="Times New Roman"/>
        </w:rPr>
      </w:pPr>
    </w:p>
    <w:p w14:paraId="50D4FC36" w14:textId="77777777" w:rsidR="00A62665" w:rsidRDefault="00A62665">
      <w:pPr>
        <w:spacing w:line="200" w:lineRule="exact"/>
        <w:rPr>
          <w:rFonts w:ascii="Times New Roman" w:eastAsia="Times New Roman" w:hAnsi="Times New Roman"/>
        </w:rPr>
      </w:pPr>
    </w:p>
    <w:p w14:paraId="15DC95E3" w14:textId="77777777" w:rsidR="00A62665" w:rsidRDefault="00A62665">
      <w:pPr>
        <w:spacing w:line="200" w:lineRule="exact"/>
        <w:rPr>
          <w:rFonts w:ascii="Times New Roman" w:eastAsia="Times New Roman" w:hAnsi="Times New Roman"/>
        </w:rPr>
      </w:pPr>
    </w:p>
    <w:p w14:paraId="4A6EE47B" w14:textId="77777777" w:rsidR="00A62665" w:rsidRDefault="00A62665">
      <w:pPr>
        <w:spacing w:line="200" w:lineRule="exact"/>
        <w:rPr>
          <w:rFonts w:ascii="Times New Roman" w:eastAsia="Times New Roman" w:hAnsi="Times New Roman"/>
        </w:rPr>
      </w:pPr>
    </w:p>
    <w:p w14:paraId="1B40134F" w14:textId="77777777" w:rsidR="00A62665" w:rsidRDefault="00A62665">
      <w:pPr>
        <w:spacing w:line="200" w:lineRule="exact"/>
        <w:rPr>
          <w:rFonts w:ascii="Times New Roman" w:eastAsia="Times New Roman" w:hAnsi="Times New Roman"/>
        </w:rPr>
      </w:pPr>
    </w:p>
    <w:p w14:paraId="04318243" w14:textId="77777777" w:rsidR="00A62665" w:rsidRDefault="00A62665">
      <w:pPr>
        <w:spacing w:line="200" w:lineRule="exact"/>
        <w:rPr>
          <w:rFonts w:ascii="Times New Roman" w:eastAsia="Times New Roman" w:hAnsi="Times New Roman"/>
        </w:rPr>
      </w:pPr>
    </w:p>
    <w:p w14:paraId="7A5EFF88" w14:textId="77777777" w:rsidR="00A62665" w:rsidRDefault="00A62665">
      <w:pPr>
        <w:spacing w:line="200" w:lineRule="exact"/>
        <w:rPr>
          <w:rFonts w:ascii="Times New Roman" w:eastAsia="Times New Roman" w:hAnsi="Times New Roman"/>
        </w:rPr>
      </w:pPr>
    </w:p>
    <w:p w14:paraId="297DF147" w14:textId="77777777" w:rsidR="00A62665" w:rsidRDefault="00A62665">
      <w:pPr>
        <w:spacing w:line="200" w:lineRule="exact"/>
        <w:rPr>
          <w:rFonts w:ascii="Times New Roman" w:eastAsia="Times New Roman" w:hAnsi="Times New Roman"/>
        </w:rPr>
      </w:pPr>
    </w:p>
    <w:p w14:paraId="5F9E07C8" w14:textId="77777777" w:rsidR="00A62665" w:rsidRDefault="00A62665">
      <w:pPr>
        <w:spacing w:line="200" w:lineRule="exact"/>
        <w:rPr>
          <w:rFonts w:ascii="Times New Roman" w:eastAsia="Times New Roman" w:hAnsi="Times New Roman"/>
        </w:rPr>
      </w:pPr>
    </w:p>
    <w:p w14:paraId="4C9D7F70" w14:textId="77777777" w:rsidR="00A62665" w:rsidRDefault="00A62665">
      <w:pPr>
        <w:spacing w:line="200" w:lineRule="exact"/>
        <w:rPr>
          <w:rFonts w:ascii="Times New Roman" w:eastAsia="Times New Roman" w:hAnsi="Times New Roman"/>
        </w:rPr>
      </w:pPr>
    </w:p>
    <w:p w14:paraId="512EC839" w14:textId="77777777" w:rsidR="00A62665" w:rsidRDefault="00A62665">
      <w:pPr>
        <w:spacing w:line="200" w:lineRule="exact"/>
        <w:rPr>
          <w:rFonts w:ascii="Times New Roman" w:eastAsia="Times New Roman" w:hAnsi="Times New Roman"/>
        </w:rPr>
      </w:pPr>
    </w:p>
    <w:p w14:paraId="0AC41910" w14:textId="77777777" w:rsidR="00A62665" w:rsidRDefault="00A62665">
      <w:pPr>
        <w:spacing w:line="327" w:lineRule="exact"/>
        <w:rPr>
          <w:rFonts w:ascii="Times New Roman" w:eastAsia="Times New Roman" w:hAnsi="Times New Roman"/>
        </w:rPr>
      </w:pPr>
    </w:p>
    <w:p w14:paraId="200232F0" w14:textId="77777777" w:rsidR="00A62665" w:rsidRDefault="00A62665">
      <w:pPr>
        <w:spacing w:line="0" w:lineRule="atLeast"/>
        <w:ind w:left="2520"/>
        <w:rPr>
          <w:rFonts w:ascii="Arial" w:eastAsia="Arial" w:hAnsi="Arial"/>
          <w:sz w:val="11"/>
        </w:rPr>
      </w:pPr>
      <w:r>
        <w:rPr>
          <w:rFonts w:ascii="Palatino Linotype" w:eastAsia="Palatino Linotype" w:hAnsi="Palatino Linotype"/>
          <w:b/>
          <w:sz w:val="12"/>
        </w:rPr>
        <w:t>Figure9.</w:t>
      </w:r>
      <w:r>
        <w:rPr>
          <w:rFonts w:ascii="Arial" w:eastAsia="Arial" w:hAnsi="Arial"/>
          <w:b/>
          <w:sz w:val="11"/>
        </w:rPr>
        <w:t>9.</w:t>
      </w:r>
      <w:r>
        <w:rPr>
          <w:rFonts w:ascii="Palatino Linotype" w:eastAsia="Palatino Linotype" w:hAnsi="Palatino Linotype"/>
          <w:sz w:val="12"/>
        </w:rPr>
        <w:t>InstantaneousCO</w:t>
      </w:r>
      <w:r>
        <w:rPr>
          <w:rFonts w:ascii="Arial" w:eastAsia="Arial" w:hAnsi="Arial"/>
          <w:sz w:val="11"/>
        </w:rPr>
        <w:t>CO</w:t>
      </w:r>
      <w:r>
        <w:rPr>
          <w:rFonts w:ascii="Palatino Linotype" w:eastAsia="Palatino Linotype" w:hAnsi="Palatino Linotype"/>
          <w:sz w:val="8"/>
        </w:rPr>
        <w:t>2</w:t>
      </w:r>
      <w:r>
        <w:rPr>
          <w:rFonts w:ascii="Palatino Linotype" w:eastAsia="Palatino Linotype" w:hAnsi="Palatino Linotype"/>
          <w:sz w:val="12"/>
        </w:rPr>
        <w:t>emissionsfrom</w:t>
      </w:r>
      <w:r>
        <w:rPr>
          <w:rFonts w:ascii="Arial" w:eastAsia="Arial" w:hAnsi="Arial"/>
          <w:sz w:val="11"/>
        </w:rPr>
        <w:t>from</w:t>
      </w:r>
      <w:r>
        <w:rPr>
          <w:rFonts w:ascii="Palatino Linotype" w:eastAsia="Palatino Linotype" w:hAnsi="Palatino Linotype"/>
          <w:sz w:val="12"/>
        </w:rPr>
        <w:t>an</w:t>
      </w:r>
      <w:r>
        <w:rPr>
          <w:rFonts w:ascii="Arial" w:eastAsia="Arial" w:hAnsi="Arial"/>
          <w:sz w:val="11"/>
        </w:rPr>
        <w:t>an</w:t>
      </w:r>
      <w:r>
        <w:rPr>
          <w:rFonts w:ascii="Palatino Linotype" w:eastAsia="Palatino Linotype" w:hAnsi="Palatino Linotype"/>
          <w:sz w:val="12"/>
        </w:rPr>
        <w:t>LPG</w:t>
      </w:r>
      <w:r>
        <w:rPr>
          <w:rFonts w:ascii="Arial" w:eastAsia="Arial" w:hAnsi="Arial"/>
          <w:sz w:val="11"/>
        </w:rPr>
        <w:t>LPG</w:t>
      </w:r>
      <w:r>
        <w:rPr>
          <w:rFonts w:ascii="Palatino Linotype" w:eastAsia="Palatino Linotype" w:hAnsi="Palatino Linotype"/>
          <w:sz w:val="12"/>
        </w:rPr>
        <w:t>vehicle</w:t>
      </w:r>
      <w:r>
        <w:rPr>
          <w:rFonts w:ascii="Arial" w:eastAsia="Arial" w:hAnsi="Arial"/>
          <w:sz w:val="11"/>
        </w:rPr>
        <w:t>vehicle</w:t>
      </w:r>
      <w:r>
        <w:rPr>
          <w:rFonts w:ascii="Palatino Linotype" w:eastAsia="Palatino Linotype" w:hAnsi="Palatino Linotype"/>
          <w:sz w:val="12"/>
        </w:rPr>
        <w:t>for</w:t>
      </w:r>
      <w:r>
        <w:rPr>
          <w:rFonts w:ascii="Arial" w:eastAsia="Arial" w:hAnsi="Arial"/>
          <w:sz w:val="11"/>
        </w:rPr>
        <w:t>for</w:t>
      </w:r>
      <w:r>
        <w:rPr>
          <w:rFonts w:ascii="Palatino Linotype" w:eastAsia="Palatino Linotype" w:hAnsi="Palatino Linotype"/>
          <w:sz w:val="12"/>
        </w:rPr>
        <w:t>model</w:t>
      </w:r>
      <w:r>
        <w:rPr>
          <w:rFonts w:ascii="Arial" w:eastAsia="Arial" w:hAnsi="Arial"/>
          <w:sz w:val="11"/>
        </w:rPr>
        <w:t>model</w:t>
      </w:r>
      <w:r>
        <w:rPr>
          <w:rFonts w:ascii="Palatino Linotype" w:eastAsia="Palatino Linotype" w:hAnsi="Palatino Linotype"/>
          <w:sz w:val="12"/>
        </w:rPr>
        <w:t>data</w:t>
      </w:r>
      <w:r>
        <w:rPr>
          <w:rFonts w:ascii="Arial" w:eastAsia="Arial" w:hAnsi="Arial"/>
          <w:sz w:val="11"/>
        </w:rPr>
        <w:t>data</w:t>
      </w:r>
      <w:r>
        <w:rPr>
          <w:rFonts w:ascii="Palatino Linotype" w:eastAsia="Palatino Linotype" w:hAnsi="Palatino Linotype"/>
          <w:sz w:val="12"/>
        </w:rPr>
        <w:t>(blue)</w:t>
      </w:r>
      <w:r>
        <w:rPr>
          <w:rFonts w:ascii="Arial" w:eastAsia="Arial" w:hAnsi="Arial"/>
          <w:sz w:val="11"/>
        </w:rPr>
        <w:t>(blue)</w:t>
      </w:r>
      <w:r>
        <w:rPr>
          <w:rFonts w:ascii="Palatino Linotype" w:eastAsia="Palatino Linotype" w:hAnsi="Palatino Linotype"/>
          <w:sz w:val="12"/>
        </w:rPr>
        <w:t>and</w:t>
      </w:r>
      <w:r>
        <w:rPr>
          <w:rFonts w:ascii="Arial" w:eastAsia="Arial" w:hAnsi="Arial"/>
          <w:sz w:val="11"/>
        </w:rPr>
        <w:t>and</w:t>
      </w:r>
      <w:r>
        <w:rPr>
          <w:rFonts w:ascii="Palatino Linotype" w:eastAsia="Palatino Linotype" w:hAnsi="Palatino Linotype"/>
          <w:sz w:val="12"/>
        </w:rPr>
        <w:t>actual</w:t>
      </w:r>
      <w:r>
        <w:rPr>
          <w:rFonts w:ascii="Arial" w:eastAsia="Arial" w:hAnsi="Arial"/>
          <w:sz w:val="11"/>
        </w:rPr>
        <w:t>actual</w:t>
      </w:r>
      <w:r>
        <w:rPr>
          <w:rFonts w:ascii="Palatino Linotype" w:eastAsia="Palatino Linotype" w:hAnsi="Palatino Linotype"/>
          <w:sz w:val="12"/>
        </w:rPr>
        <w:t>data</w:t>
      </w:r>
      <w:r>
        <w:rPr>
          <w:rFonts w:ascii="Arial" w:eastAsia="Arial" w:hAnsi="Arial"/>
          <w:sz w:val="11"/>
        </w:rPr>
        <w:t>data</w:t>
      </w:r>
    </w:p>
    <w:p w14:paraId="0F68D68A" w14:textId="77777777" w:rsidR="00A62665" w:rsidRDefault="00A62665">
      <w:pPr>
        <w:spacing w:line="205" w:lineRule="auto"/>
        <w:ind w:left="4840"/>
        <w:rPr>
          <w:rFonts w:ascii="Arial" w:eastAsia="Arial" w:hAnsi="Arial"/>
          <w:sz w:val="14"/>
        </w:rPr>
      </w:pPr>
      <w:r>
        <w:rPr>
          <w:rFonts w:ascii="Arial" w:eastAsia="Arial" w:hAnsi="Arial"/>
          <w:sz w:val="14"/>
        </w:rPr>
        <w:t>2</w:t>
      </w:r>
    </w:p>
    <w:p w14:paraId="43FB2C32" w14:textId="77777777" w:rsidR="00A62665" w:rsidRDefault="00A62665">
      <w:pPr>
        <w:spacing w:line="15" w:lineRule="exact"/>
        <w:rPr>
          <w:rFonts w:ascii="Times New Roman" w:eastAsia="Times New Roman" w:hAnsi="Times New Roman"/>
        </w:rPr>
      </w:pPr>
    </w:p>
    <w:p w14:paraId="15DB5F9F" w14:textId="77777777" w:rsidR="00A62665" w:rsidRDefault="00A62665">
      <w:pPr>
        <w:spacing w:line="0" w:lineRule="atLeast"/>
        <w:ind w:left="2520"/>
        <w:rPr>
          <w:rFonts w:ascii="Arial" w:eastAsia="Arial" w:hAnsi="Arial"/>
          <w:sz w:val="12"/>
        </w:rPr>
      </w:pPr>
      <w:r>
        <w:rPr>
          <w:rFonts w:ascii="Palatino Linotype" w:eastAsia="Palatino Linotype" w:hAnsi="Palatino Linotype"/>
          <w:sz w:val="13"/>
        </w:rPr>
        <w:t>(orange)</w:t>
      </w:r>
      <w:r>
        <w:rPr>
          <w:rFonts w:ascii="Arial" w:eastAsia="Arial" w:hAnsi="Arial"/>
          <w:sz w:val="12"/>
        </w:rPr>
        <w:t>(orange)</w:t>
      </w:r>
      <w:r>
        <w:rPr>
          <w:rFonts w:ascii="Palatino Linotype" w:eastAsia="Palatino Linotype" w:hAnsi="Palatino Linotype"/>
          <w:sz w:val="13"/>
        </w:rPr>
        <w:t>sorted</w:t>
      </w:r>
      <w:r>
        <w:rPr>
          <w:rFonts w:ascii="Arial" w:eastAsia="Arial" w:hAnsi="Arial"/>
          <w:sz w:val="12"/>
        </w:rPr>
        <w:t>sorted</w:t>
      </w:r>
      <w:r>
        <w:rPr>
          <w:rFonts w:ascii="Palatino Linotype" w:eastAsia="Palatino Linotype" w:hAnsi="Palatino Linotype"/>
          <w:sz w:val="13"/>
        </w:rPr>
        <w:t>by</w:t>
      </w:r>
      <w:r>
        <w:rPr>
          <w:rFonts w:ascii="Arial" w:eastAsia="Arial" w:hAnsi="Arial"/>
          <w:sz w:val="12"/>
        </w:rPr>
        <w:t>by</w:t>
      </w:r>
      <w:r>
        <w:rPr>
          <w:rFonts w:ascii="Palatino Linotype" w:eastAsia="Palatino Linotype" w:hAnsi="Palatino Linotype"/>
          <w:sz w:val="13"/>
        </w:rPr>
        <w:t>increasing</w:t>
      </w:r>
      <w:r>
        <w:rPr>
          <w:rFonts w:ascii="Arial" w:eastAsia="Arial" w:hAnsi="Arial"/>
          <w:sz w:val="12"/>
        </w:rPr>
        <w:t>increasing</w:t>
      </w:r>
      <w:r>
        <w:rPr>
          <w:rFonts w:ascii="Palatino Linotype" w:eastAsia="Palatino Linotype" w:hAnsi="Palatino Linotype"/>
          <w:sz w:val="13"/>
        </w:rPr>
        <w:t>vehicle</w:t>
      </w:r>
      <w:r>
        <w:rPr>
          <w:rFonts w:ascii="Arial" w:eastAsia="Arial" w:hAnsi="Arial"/>
          <w:sz w:val="12"/>
        </w:rPr>
        <w:t>vehicle</w:t>
      </w:r>
      <w:r>
        <w:rPr>
          <w:rFonts w:ascii="Palatino Linotype" w:eastAsia="Palatino Linotype" w:hAnsi="Palatino Linotype"/>
          <w:sz w:val="13"/>
        </w:rPr>
        <w:t>speed</w:t>
      </w:r>
      <w:r>
        <w:rPr>
          <w:rFonts w:ascii="Arial" w:eastAsia="Arial" w:hAnsi="Arial"/>
          <w:sz w:val="12"/>
        </w:rPr>
        <w:t>speed</w:t>
      </w:r>
      <w:r>
        <w:rPr>
          <w:rFonts w:ascii="Palatino Linotype" w:eastAsia="Palatino Linotype" w:hAnsi="Palatino Linotype"/>
          <w:sz w:val="13"/>
        </w:rPr>
        <w:t>(black</w:t>
      </w:r>
      <w:r>
        <w:rPr>
          <w:rFonts w:ascii="Arial" w:eastAsia="Arial" w:hAnsi="Arial"/>
          <w:sz w:val="12"/>
        </w:rPr>
        <w:t>(black</w:t>
      </w:r>
      <w:r>
        <w:rPr>
          <w:rFonts w:ascii="Palatino Linotype" w:eastAsia="Palatino Linotype" w:hAnsi="Palatino Linotype"/>
          <w:sz w:val="13"/>
        </w:rPr>
        <w:t>line)</w:t>
      </w:r>
      <w:r>
        <w:rPr>
          <w:rFonts w:ascii="Arial" w:eastAsia="Arial" w:hAnsi="Arial"/>
          <w:sz w:val="12"/>
        </w:rPr>
        <w:t>line)</w:t>
      </w:r>
      <w:r>
        <w:rPr>
          <w:rFonts w:ascii="Palatino Linotype" w:eastAsia="Palatino Linotype" w:hAnsi="Palatino Linotype"/>
          <w:sz w:val="13"/>
        </w:rPr>
        <w:t>for</w:t>
      </w:r>
      <w:r>
        <w:rPr>
          <w:rFonts w:ascii="Arial" w:eastAsia="Arial" w:hAnsi="Arial"/>
          <w:sz w:val="12"/>
        </w:rPr>
        <w:t>for</w:t>
      </w:r>
      <w:r>
        <w:rPr>
          <w:rFonts w:ascii="Palatino Linotype" w:eastAsia="Palatino Linotype" w:hAnsi="Palatino Linotype"/>
          <w:sz w:val="13"/>
        </w:rPr>
        <w:t>the</w:t>
      </w:r>
      <w:r>
        <w:rPr>
          <w:rFonts w:ascii="Arial" w:eastAsia="Arial" w:hAnsi="Arial"/>
          <w:sz w:val="12"/>
        </w:rPr>
        <w:t>the</w:t>
      </w:r>
      <w:r>
        <w:rPr>
          <w:rFonts w:ascii="Palatino Linotype" w:eastAsia="Palatino Linotype" w:hAnsi="Palatino Linotype"/>
          <w:sz w:val="13"/>
        </w:rPr>
        <w:t>entire</w:t>
      </w:r>
      <w:r>
        <w:rPr>
          <w:rFonts w:ascii="Arial" w:eastAsia="Arial" w:hAnsi="Arial"/>
          <w:sz w:val="12"/>
        </w:rPr>
        <w:t>entire</w:t>
      </w:r>
      <w:r>
        <w:rPr>
          <w:rFonts w:ascii="Palatino Linotype" w:eastAsia="Palatino Linotype" w:hAnsi="Palatino Linotype"/>
          <w:sz w:val="13"/>
        </w:rPr>
        <w:t>test</w:t>
      </w:r>
      <w:r>
        <w:rPr>
          <w:rFonts w:ascii="Arial" w:eastAsia="Arial" w:hAnsi="Arial"/>
          <w:sz w:val="12"/>
        </w:rPr>
        <w:t>test</w:t>
      </w:r>
      <w:r>
        <w:rPr>
          <w:rFonts w:ascii="Palatino Linotype" w:eastAsia="Palatino Linotype" w:hAnsi="Palatino Linotype"/>
          <w:sz w:val="13"/>
        </w:rPr>
        <w:t>run.</w:t>
      </w:r>
      <w:r>
        <w:rPr>
          <w:rFonts w:ascii="Arial" w:eastAsia="Arial" w:hAnsi="Arial"/>
          <w:sz w:val="12"/>
        </w:rPr>
        <w:t>run.</w:t>
      </w:r>
    </w:p>
    <w:p w14:paraId="1BF007FE" w14:textId="77777777" w:rsidR="00A62665" w:rsidRDefault="00A62665">
      <w:pPr>
        <w:spacing w:line="172" w:lineRule="exact"/>
        <w:rPr>
          <w:rFonts w:ascii="Times New Roman" w:eastAsia="Times New Roman" w:hAnsi="Times New Roman"/>
        </w:rPr>
      </w:pPr>
    </w:p>
    <w:p w14:paraId="626F5BB6" w14:textId="77777777" w:rsidR="00A62665" w:rsidRDefault="00A62665">
      <w:pPr>
        <w:spacing w:line="0" w:lineRule="atLeast"/>
        <w:ind w:left="2520"/>
        <w:rPr>
          <w:rFonts w:ascii="Arial" w:eastAsia="Arial" w:hAnsi="Arial"/>
          <w:sz w:val="10"/>
        </w:rPr>
      </w:pPr>
      <w:r>
        <w:rPr>
          <w:rFonts w:ascii="Palatino Linotype" w:eastAsia="Palatino Linotype" w:hAnsi="Palatino Linotype"/>
          <w:b/>
          <w:sz w:val="10"/>
        </w:rPr>
        <w:t>Table 1</w:t>
      </w:r>
      <w:r>
        <w:rPr>
          <w:rFonts w:ascii="Arial" w:eastAsia="Arial" w:hAnsi="Arial"/>
          <w:sz w:val="10"/>
        </w:rPr>
        <w:t>For</w:t>
      </w:r>
      <w:r>
        <w:rPr>
          <w:rFonts w:ascii="Palatino Linotype" w:eastAsia="Palatino Linotype" w:hAnsi="Palatino Linotype"/>
          <w:b/>
          <w:sz w:val="10"/>
        </w:rPr>
        <w:t>.</w:t>
      </w:r>
      <w:r>
        <w:rPr>
          <w:rFonts w:ascii="Palatino Linotype" w:eastAsia="Palatino Linotype" w:hAnsi="Palatino Linotype"/>
          <w:sz w:val="10"/>
        </w:rPr>
        <w:t>Res</w:t>
      </w:r>
      <w:r>
        <w:rPr>
          <w:rFonts w:ascii="Arial" w:eastAsia="Arial" w:hAnsi="Arial"/>
          <w:sz w:val="10"/>
        </w:rPr>
        <w:t>quantitative</w:t>
      </w:r>
      <w:r>
        <w:rPr>
          <w:rFonts w:ascii="Palatino Linotype" w:eastAsia="Palatino Linotype" w:hAnsi="Palatino Linotype"/>
          <w:sz w:val="10"/>
        </w:rPr>
        <w:t>ltsofvalidation</w:t>
      </w:r>
      <w:r>
        <w:rPr>
          <w:rFonts w:ascii="Arial" w:eastAsia="Arial" w:hAnsi="Arial"/>
          <w:sz w:val="10"/>
        </w:rPr>
        <w:t>metrics,</w:t>
      </w:r>
      <w:r>
        <w:rPr>
          <w:rFonts w:ascii="Palatino Linotype" w:eastAsia="Palatino Linotype" w:hAnsi="Palatino Linotype"/>
          <w:sz w:val="10"/>
        </w:rPr>
        <w:t>ofa</w:t>
      </w:r>
      <w:r>
        <w:rPr>
          <w:rFonts w:ascii="Arial" w:eastAsia="Arial" w:hAnsi="Arial"/>
          <w:sz w:val="10"/>
        </w:rPr>
        <w:t xml:space="preserve"> </w:t>
      </w:r>
      <w:r>
        <w:rPr>
          <w:rFonts w:ascii="Arial" w:eastAsia="Arial" w:hAnsi="Arial"/>
          <w:sz w:val="10"/>
        </w:rPr>
        <w:t>R</w:t>
      </w:r>
      <w:r>
        <w:rPr>
          <w:rFonts w:ascii="Palatino Linotype" w:eastAsia="Palatino Linotype" w:hAnsi="Palatino Linotype"/>
          <w:sz w:val="10"/>
        </w:rPr>
        <w:t>CO</w:t>
      </w:r>
      <w:r>
        <w:rPr>
          <w:rFonts w:ascii="Arial" w:eastAsia="Arial" w:hAnsi="Arial"/>
          <w:sz w:val="14"/>
          <w:vertAlign w:val="superscript"/>
        </w:rPr>
        <w:t>2</w:t>
      </w:r>
      <w:r>
        <w:rPr>
          <w:rFonts w:ascii="Arial" w:eastAsia="Arial" w:hAnsi="Arial"/>
          <w:sz w:val="10"/>
        </w:rPr>
        <w:t>and</w:t>
      </w:r>
      <w:r>
        <w:rPr>
          <w:rFonts w:ascii="Palatino Linotype" w:eastAsia="Palatino Linotype" w:hAnsi="Palatino Linotype"/>
          <w:sz w:val="8"/>
        </w:rPr>
        <w:t>2</w:t>
      </w:r>
      <w:r>
        <w:rPr>
          <w:rFonts w:ascii="Palatino Linotype" w:eastAsia="Palatino Linotype" w:hAnsi="Palatino Linotype"/>
          <w:sz w:val="10"/>
        </w:rPr>
        <w:t>emission</w:t>
      </w:r>
      <w:r>
        <w:rPr>
          <w:rFonts w:ascii="Arial" w:eastAsia="Arial" w:hAnsi="Arial"/>
          <w:sz w:val="10"/>
        </w:rPr>
        <w:t>MSE were</w:t>
      </w:r>
      <w:r>
        <w:rPr>
          <w:rFonts w:ascii="Palatino Linotype" w:eastAsia="Palatino Linotype" w:hAnsi="Palatino Linotype"/>
          <w:sz w:val="10"/>
        </w:rPr>
        <w:t>model</w:t>
      </w:r>
      <w:r>
        <w:rPr>
          <w:rFonts w:ascii="Arial" w:eastAsia="Arial" w:hAnsi="Arial"/>
          <w:sz w:val="10"/>
        </w:rPr>
        <w:t>used</w:t>
      </w:r>
      <w:r>
        <w:rPr>
          <w:rFonts w:ascii="Palatino Linotype" w:eastAsia="Palatino Linotype" w:hAnsi="Palatino Linotype"/>
          <w:sz w:val="10"/>
        </w:rPr>
        <w:t>using</w:t>
      </w:r>
      <w:r>
        <w:rPr>
          <w:rFonts w:ascii="Arial" w:eastAsia="Arial" w:hAnsi="Arial"/>
          <w:sz w:val="10"/>
        </w:rPr>
        <w:t>to</w:t>
      </w:r>
      <w:r>
        <w:rPr>
          <w:rFonts w:ascii="Palatino Linotype" w:eastAsia="Palatino Linotype" w:hAnsi="Palatino Linotype"/>
          <w:sz w:val="10"/>
        </w:rPr>
        <w:t>MSE</w:t>
      </w:r>
      <w:r>
        <w:rPr>
          <w:rFonts w:ascii="Arial" w:eastAsia="Arial" w:hAnsi="Arial"/>
          <w:sz w:val="10"/>
        </w:rPr>
        <w:t>validate</w:t>
      </w:r>
      <w:r>
        <w:rPr>
          <w:rFonts w:ascii="Palatino Linotype" w:eastAsia="Palatino Linotype" w:hAnsi="Palatino Linotype"/>
          <w:sz w:val="10"/>
        </w:rPr>
        <w:t>andR</w:t>
      </w:r>
      <w:r>
        <w:rPr>
          <w:rFonts w:ascii="Arial" w:eastAsia="Arial" w:hAnsi="Arial"/>
          <w:sz w:val="10"/>
        </w:rPr>
        <w:t>the</w:t>
      </w:r>
      <w:r>
        <w:rPr>
          <w:rFonts w:ascii="Palatino Linotype" w:eastAsia="Palatino Linotype" w:hAnsi="Palatino Linotype"/>
          <w:sz w:val="11"/>
          <w:vertAlign w:val="superscript"/>
        </w:rPr>
        <w:t>2</w:t>
      </w:r>
      <w:r>
        <w:rPr>
          <w:rFonts w:ascii="Palatino Linotype" w:eastAsia="Palatino Linotype" w:hAnsi="Palatino Linotype"/>
          <w:sz w:val="10"/>
        </w:rPr>
        <w:t>for</w:t>
      </w:r>
      <w:r>
        <w:rPr>
          <w:rFonts w:ascii="Arial" w:eastAsia="Arial" w:hAnsi="Arial"/>
          <w:sz w:val="10"/>
        </w:rPr>
        <w:t>CO</w:t>
      </w:r>
      <w:r>
        <w:rPr>
          <w:rFonts w:ascii="Palatino Linotype" w:eastAsia="Palatino Linotype" w:hAnsi="Palatino Linotype"/>
          <w:sz w:val="10"/>
        </w:rPr>
        <w:t>the</w:t>
      </w:r>
      <w:r>
        <w:rPr>
          <w:rFonts w:ascii="Arial" w:eastAsia="Arial" w:hAnsi="Arial"/>
          <w:sz w:val="14"/>
          <w:vertAlign w:val="subscript"/>
        </w:rPr>
        <w:t>2</w:t>
      </w:r>
      <w:r>
        <w:rPr>
          <w:rFonts w:ascii="Palatino Linotype" w:eastAsia="Palatino Linotype" w:hAnsi="Palatino Linotype"/>
          <w:sz w:val="10"/>
        </w:rPr>
        <w:t xml:space="preserve"> </w:t>
      </w:r>
      <w:r>
        <w:rPr>
          <w:rFonts w:ascii="Palatino Linotype" w:eastAsia="Palatino Linotype" w:hAnsi="Palatino Linotype"/>
          <w:sz w:val="10"/>
        </w:rPr>
        <w:t>gradient</w:t>
      </w:r>
      <w:r>
        <w:rPr>
          <w:rFonts w:ascii="Arial" w:eastAsia="Arial" w:hAnsi="Arial"/>
          <w:sz w:val="10"/>
        </w:rPr>
        <w:t>emissions</w:t>
      </w:r>
      <w:r>
        <w:rPr>
          <w:rFonts w:ascii="Palatino Linotype" w:eastAsia="Palatino Linotype" w:hAnsi="Palatino Linotype"/>
          <w:sz w:val="10"/>
        </w:rPr>
        <w:t>boosting</w:t>
      </w:r>
      <w:r>
        <w:rPr>
          <w:rFonts w:ascii="Arial" w:eastAsia="Arial" w:hAnsi="Arial"/>
          <w:sz w:val="10"/>
        </w:rPr>
        <w:t>model</w:t>
      </w:r>
    </w:p>
    <w:p w14:paraId="651E370C" w14:textId="77777777" w:rsidR="00A62665" w:rsidRDefault="00A62665">
      <w:pPr>
        <w:spacing w:line="118" w:lineRule="exact"/>
        <w:rPr>
          <w:rFonts w:ascii="Times New Roman" w:eastAsia="Times New Roman" w:hAnsi="Times New Roman"/>
        </w:rPr>
      </w:pPr>
    </w:p>
    <w:p w14:paraId="5332B0B5" w14:textId="77777777" w:rsidR="00A62665" w:rsidRDefault="00A62665">
      <w:pPr>
        <w:spacing w:line="0" w:lineRule="atLeast"/>
        <w:ind w:left="2520"/>
        <w:rPr>
          <w:rFonts w:ascii="Arial" w:eastAsia="Arial" w:hAnsi="Arial"/>
          <w:sz w:val="13"/>
        </w:rPr>
      </w:pPr>
      <w:r>
        <w:rPr>
          <w:rFonts w:ascii="Palatino Linotype" w:eastAsia="Palatino Linotype" w:hAnsi="Palatino Linotype"/>
          <w:sz w:val="21"/>
          <w:vertAlign w:val="superscript"/>
        </w:rPr>
        <w:t>machi</w:t>
      </w:r>
      <w:r>
        <w:rPr>
          <w:rFonts w:ascii="Arial" w:eastAsia="Arial" w:hAnsi="Arial"/>
          <w:sz w:val="13"/>
        </w:rPr>
        <w:t>for</w:t>
      </w:r>
      <w:r>
        <w:rPr>
          <w:rFonts w:ascii="Arial" w:eastAsia="Arial" w:hAnsi="Arial"/>
          <w:sz w:val="13"/>
        </w:rPr>
        <w:t>an</w:t>
      </w:r>
      <w:r>
        <w:rPr>
          <w:rFonts w:ascii="Palatino Linotype" w:eastAsia="Palatino Linotype" w:hAnsi="Palatino Linotype"/>
          <w:sz w:val="21"/>
          <w:vertAlign w:val="superscript"/>
        </w:rPr>
        <w:t>e</w:t>
      </w:r>
      <w:r>
        <w:rPr>
          <w:rFonts w:ascii="Arial" w:eastAsia="Arial" w:hAnsi="Arial"/>
          <w:sz w:val="13"/>
        </w:rPr>
        <w:t>LPG</w:t>
      </w:r>
      <w:r>
        <w:rPr>
          <w:rFonts w:ascii="Palatino Linotype" w:eastAsia="Palatino Linotype" w:hAnsi="Palatino Linotype"/>
          <w:sz w:val="21"/>
          <w:vertAlign w:val="superscript"/>
        </w:rPr>
        <w:t>learning</w:t>
      </w:r>
      <w:r>
        <w:rPr>
          <w:rFonts w:ascii="Arial" w:eastAsia="Arial" w:hAnsi="Arial"/>
          <w:sz w:val="13"/>
        </w:rPr>
        <w:t>vehicle</w:t>
      </w:r>
      <w:r>
        <w:rPr>
          <w:rFonts w:ascii="Palatino Linotype" w:eastAsia="Palatino Linotype" w:hAnsi="Palatino Linotype"/>
          <w:sz w:val="21"/>
          <w:vertAlign w:val="superscript"/>
        </w:rPr>
        <w:t>technique</w:t>
      </w:r>
      <w:r>
        <w:rPr>
          <w:rFonts w:ascii="Arial" w:eastAsia="Arial" w:hAnsi="Arial"/>
          <w:sz w:val="13"/>
        </w:rPr>
        <w:t>.Thecoefficient</w:t>
      </w:r>
      <w:r>
        <w:rPr>
          <w:rFonts w:ascii="Palatino Linotype" w:eastAsia="Palatino Linotype" w:hAnsi="Palatino Linotype"/>
          <w:sz w:val="21"/>
          <w:vertAlign w:val="superscript"/>
        </w:rPr>
        <w:t>for</w:t>
      </w:r>
      <w:r>
        <w:rPr>
          <w:rFonts w:ascii="Palatino Linotype" w:eastAsia="Palatino Linotype" w:hAnsi="Palatino Linotype"/>
          <w:sz w:val="21"/>
          <w:vertAlign w:val="superscript"/>
        </w:rPr>
        <w:t>an</w:t>
      </w:r>
      <w:r>
        <w:rPr>
          <w:rFonts w:ascii="Palatino Linotype" w:eastAsia="Palatino Linotype" w:hAnsi="Palatino Linotype"/>
          <w:sz w:val="21"/>
          <w:vertAlign w:val="superscript"/>
        </w:rPr>
        <w:t>LPG</w:t>
      </w:r>
      <w:r>
        <w:rPr>
          <w:rFonts w:ascii="Arial" w:eastAsia="Arial" w:hAnsi="Arial"/>
          <w:sz w:val="13"/>
        </w:rPr>
        <w:t>of</w:t>
      </w:r>
      <w:r>
        <w:rPr>
          <w:rFonts w:ascii="Palatino Linotype" w:eastAsia="Palatino Linotype" w:hAnsi="Palatino Linotype"/>
          <w:sz w:val="21"/>
          <w:vertAlign w:val="superscript"/>
        </w:rPr>
        <w:t>vehicle</w:t>
      </w:r>
      <w:r>
        <w:rPr>
          <w:rFonts w:ascii="Arial" w:eastAsia="Arial" w:hAnsi="Arial"/>
          <w:sz w:val="13"/>
        </w:rPr>
        <w:t>determination</w:t>
      </w:r>
      <w:r>
        <w:rPr>
          <w:rFonts w:ascii="Palatino Linotype" w:eastAsia="Palatino Linotype" w:hAnsi="Palatino Linotype"/>
          <w:sz w:val="21"/>
          <w:vertAlign w:val="superscript"/>
        </w:rPr>
        <w:t>.</w:t>
      </w:r>
      <w:r>
        <w:rPr>
          <w:rFonts w:ascii="Arial" w:eastAsia="Arial" w:hAnsi="Arial"/>
          <w:sz w:val="13"/>
        </w:rPr>
        <w:t xml:space="preserve"> </w:t>
      </w:r>
      <w:r>
        <w:rPr>
          <w:rFonts w:ascii="Arial" w:eastAsia="Arial" w:hAnsi="Arial"/>
          <w:sz w:val="13"/>
        </w:rPr>
        <w:t>is a statistical measure that is commonly</w:t>
      </w:r>
    </w:p>
    <w:tbl>
      <w:tblPr>
        <w:tblW w:w="0" w:type="auto"/>
        <w:tblInd w:w="2620" w:type="dxa"/>
        <w:tblLayout w:type="fixed"/>
        <w:tblCellMar>
          <w:top w:w="0" w:type="dxa"/>
          <w:left w:w="0" w:type="dxa"/>
          <w:bottom w:w="0" w:type="dxa"/>
          <w:right w:w="0" w:type="dxa"/>
        </w:tblCellMar>
        <w:tblLook w:val="0000" w:firstRow="0" w:lastRow="0" w:firstColumn="0" w:lastColumn="0" w:noHBand="0" w:noVBand="0"/>
      </w:tblPr>
      <w:tblGrid>
        <w:gridCol w:w="1920"/>
        <w:gridCol w:w="1960"/>
        <w:gridCol w:w="1980"/>
        <w:gridCol w:w="2020"/>
      </w:tblGrid>
      <w:tr w:rsidR="00000000" w14:paraId="78946448" w14:textId="77777777">
        <w:trPr>
          <w:trHeight w:val="181"/>
        </w:trPr>
        <w:tc>
          <w:tcPr>
            <w:tcW w:w="7860" w:type="dxa"/>
            <w:gridSpan w:val="4"/>
            <w:shd w:val="clear" w:color="auto" w:fill="auto"/>
            <w:vAlign w:val="bottom"/>
          </w:tcPr>
          <w:p w14:paraId="5AB1F86D" w14:textId="77777777" w:rsidR="00A62665" w:rsidRDefault="00A62665">
            <w:pPr>
              <w:spacing w:line="181" w:lineRule="exact"/>
              <w:rPr>
                <w:rFonts w:ascii="Arial" w:eastAsia="Arial" w:hAnsi="Arial"/>
                <w:sz w:val="14"/>
              </w:rPr>
            </w:pPr>
            <w:r>
              <w:rPr>
                <w:rFonts w:ascii="Arial" w:eastAsia="Arial" w:hAnsi="Arial"/>
                <w:sz w:val="14"/>
              </w:rPr>
              <w:t>used to validate machine learning models [</w:t>
            </w:r>
            <w:r>
              <w:rPr>
                <w:rFonts w:ascii="Arial" w:eastAsia="Arial" w:hAnsi="Arial"/>
                <w:color w:val="0875B7"/>
                <w:sz w:val="14"/>
              </w:rPr>
              <w:t>52</w:t>
            </w:r>
            <w:r>
              <w:rPr>
                <w:rFonts w:ascii="Arial" w:eastAsia="Arial" w:hAnsi="Arial"/>
                <w:sz w:val="14"/>
              </w:rPr>
              <w:t>,</w:t>
            </w:r>
            <w:r>
              <w:rPr>
                <w:rFonts w:ascii="Arial" w:eastAsia="Arial" w:hAnsi="Arial"/>
                <w:color w:val="0875B7"/>
                <w:sz w:val="14"/>
              </w:rPr>
              <w:t>53</w:t>
            </w:r>
            <w:r>
              <w:rPr>
                <w:rFonts w:ascii="Arial" w:eastAsia="Arial" w:hAnsi="Arial"/>
                <w:sz w:val="14"/>
              </w:rPr>
              <w:t>]. R</w:t>
            </w:r>
            <w:r>
              <w:rPr>
                <w:rFonts w:ascii="Arial" w:eastAsia="Arial" w:hAnsi="Arial"/>
                <w:vertAlign w:val="superscript"/>
              </w:rPr>
              <w:t>2</w:t>
            </w:r>
            <w:r>
              <w:rPr>
                <w:rFonts w:ascii="Arial" w:eastAsia="Arial" w:hAnsi="Arial"/>
                <w:sz w:val="14"/>
              </w:rPr>
              <w:t xml:space="preserve"> is calculated as the ratio of the</w:t>
            </w:r>
          </w:p>
        </w:tc>
      </w:tr>
      <w:tr w:rsidR="00000000" w14:paraId="3495B0C4" w14:textId="77777777">
        <w:trPr>
          <w:trHeight w:val="108"/>
        </w:trPr>
        <w:tc>
          <w:tcPr>
            <w:tcW w:w="1920" w:type="dxa"/>
            <w:shd w:val="clear" w:color="auto" w:fill="auto"/>
            <w:vAlign w:val="bottom"/>
          </w:tcPr>
          <w:p w14:paraId="6FD81391" w14:textId="77777777" w:rsidR="00A62665" w:rsidRDefault="00A62665">
            <w:pPr>
              <w:spacing w:line="108" w:lineRule="exact"/>
              <w:ind w:left="240"/>
              <w:rPr>
                <w:rFonts w:ascii="Palatino Linotype" w:eastAsia="Palatino Linotype" w:hAnsi="Palatino Linotype"/>
                <w:b/>
                <w:sz w:val="10"/>
              </w:rPr>
            </w:pPr>
            <w:r>
              <w:rPr>
                <w:rFonts w:ascii="Palatino Linotype" w:eastAsia="Palatino Linotype" w:hAnsi="Palatino Linotype"/>
                <w:b/>
                <w:sz w:val="10"/>
              </w:rPr>
              <w:t>Training MSE</w:t>
            </w:r>
          </w:p>
        </w:tc>
        <w:tc>
          <w:tcPr>
            <w:tcW w:w="1960" w:type="dxa"/>
            <w:shd w:val="clear" w:color="auto" w:fill="auto"/>
            <w:vAlign w:val="bottom"/>
          </w:tcPr>
          <w:p w14:paraId="4F7393CA" w14:textId="77777777" w:rsidR="00A62665" w:rsidRDefault="00A62665">
            <w:pPr>
              <w:spacing w:line="108" w:lineRule="exact"/>
              <w:ind w:left="400"/>
              <w:rPr>
                <w:rFonts w:ascii="Palatino Linotype" w:eastAsia="Palatino Linotype" w:hAnsi="Palatino Linotype"/>
                <w:b/>
                <w:sz w:val="7"/>
              </w:rPr>
            </w:pPr>
            <w:r>
              <w:rPr>
                <w:rFonts w:ascii="Palatino Linotype" w:eastAsia="Palatino Linotype" w:hAnsi="Palatino Linotype"/>
                <w:b/>
                <w:sz w:val="10"/>
              </w:rPr>
              <w:t>Training R</w:t>
            </w:r>
            <w:r>
              <w:rPr>
                <w:rFonts w:ascii="Palatino Linotype" w:eastAsia="Palatino Linotype" w:hAnsi="Palatino Linotype"/>
                <w:b/>
                <w:sz w:val="7"/>
              </w:rPr>
              <w:t>2</w:t>
            </w:r>
          </w:p>
        </w:tc>
        <w:tc>
          <w:tcPr>
            <w:tcW w:w="1980" w:type="dxa"/>
            <w:shd w:val="clear" w:color="auto" w:fill="auto"/>
            <w:vAlign w:val="bottom"/>
          </w:tcPr>
          <w:p w14:paraId="1FF99ECD" w14:textId="77777777" w:rsidR="00A62665" w:rsidRDefault="00A62665">
            <w:pPr>
              <w:spacing w:line="108" w:lineRule="exact"/>
              <w:ind w:left="500"/>
              <w:rPr>
                <w:rFonts w:ascii="Palatino Linotype" w:eastAsia="Palatino Linotype" w:hAnsi="Palatino Linotype"/>
                <w:b/>
                <w:sz w:val="10"/>
              </w:rPr>
            </w:pPr>
            <w:r>
              <w:rPr>
                <w:rFonts w:ascii="Palatino Linotype" w:eastAsia="Palatino Linotype" w:hAnsi="Palatino Linotype"/>
                <w:b/>
                <w:sz w:val="10"/>
              </w:rPr>
              <w:t>Test MSE</w:t>
            </w:r>
          </w:p>
        </w:tc>
        <w:tc>
          <w:tcPr>
            <w:tcW w:w="2020" w:type="dxa"/>
            <w:shd w:val="clear" w:color="auto" w:fill="auto"/>
            <w:vAlign w:val="bottom"/>
          </w:tcPr>
          <w:p w14:paraId="464DDFF6" w14:textId="77777777" w:rsidR="00A62665" w:rsidRDefault="00A62665">
            <w:pPr>
              <w:spacing w:line="108" w:lineRule="exact"/>
              <w:ind w:left="600"/>
              <w:rPr>
                <w:rFonts w:ascii="Palatino Linotype" w:eastAsia="Palatino Linotype" w:hAnsi="Palatino Linotype"/>
                <w:b/>
                <w:sz w:val="7"/>
              </w:rPr>
            </w:pPr>
            <w:r>
              <w:rPr>
                <w:rFonts w:ascii="Palatino Linotype" w:eastAsia="Palatino Linotype" w:hAnsi="Palatino Linotype"/>
                <w:b/>
                <w:sz w:val="10"/>
              </w:rPr>
              <w:t>Test R</w:t>
            </w:r>
            <w:r>
              <w:rPr>
                <w:rFonts w:ascii="Palatino Linotype" w:eastAsia="Palatino Linotype" w:hAnsi="Palatino Linotype"/>
                <w:b/>
                <w:sz w:val="7"/>
              </w:rPr>
              <w:t>2</w:t>
            </w:r>
          </w:p>
        </w:tc>
      </w:tr>
    </w:tbl>
    <w:p w14:paraId="6DAB2538" w14:textId="77777777" w:rsidR="00A62665" w:rsidRDefault="00A62665">
      <w:pPr>
        <w:spacing w:line="20" w:lineRule="exact"/>
        <w:rPr>
          <w:rFonts w:ascii="Times New Roman" w:eastAsia="Times New Roman" w:hAnsi="Times New Roman"/>
        </w:rPr>
      </w:pPr>
      <w:r>
        <w:rPr>
          <w:rFonts w:ascii="Palatino Linotype" w:eastAsia="Palatino Linotype" w:hAnsi="Palatino Linotype"/>
          <w:b/>
          <w:sz w:val="7"/>
        </w:rPr>
        <w:pict w14:anchorId="279FF3A0">
          <v:line id="_x0000_s1051" style="position:absolute;z-index:-251648000;mso-position-horizontal-relative:text;mso-position-vertical-relative:text" from="126.1pt,-11.1pt" to="519pt,-11.1pt" o:userdrawn="t" strokeweight=".96pt"/>
        </w:pict>
      </w:r>
    </w:p>
    <w:p w14:paraId="59BFC343" w14:textId="77777777" w:rsidR="00A62665" w:rsidRDefault="00A62665">
      <w:pPr>
        <w:spacing w:line="182" w:lineRule="auto"/>
        <w:ind w:left="2620"/>
        <w:rPr>
          <w:rFonts w:ascii="Arial" w:eastAsia="Arial" w:hAnsi="Arial"/>
          <w:sz w:val="15"/>
        </w:rPr>
      </w:pPr>
      <w:r>
        <w:rPr>
          <w:rFonts w:ascii="Arial" w:eastAsia="Arial" w:hAnsi="Arial"/>
          <w:strike/>
          <w:sz w:val="15"/>
        </w:rPr>
        <w:t>explained variation in the target variable to the total variation in the target variable. Th</w:t>
      </w:r>
      <w:r>
        <w:rPr>
          <w:rFonts w:ascii="Arial" w:eastAsia="Arial" w:hAnsi="Arial"/>
          <w:sz w:val="15"/>
        </w:rPr>
        <w:t>e</w:t>
      </w:r>
    </w:p>
    <w:p w14:paraId="2CB2CD2A" w14:textId="77777777" w:rsidR="00A62665" w:rsidRDefault="00A62665">
      <w:pPr>
        <w:tabs>
          <w:tab w:val="left" w:pos="5080"/>
          <w:tab w:val="left" w:pos="7040"/>
          <w:tab w:val="left" w:pos="9000"/>
        </w:tabs>
        <w:spacing w:line="194" w:lineRule="auto"/>
        <w:ind w:left="3180"/>
        <w:rPr>
          <w:rFonts w:ascii="Palatino Linotype" w:eastAsia="Palatino Linotype" w:hAnsi="Palatino Linotype"/>
          <w:sz w:val="11"/>
        </w:rPr>
      </w:pPr>
      <w:r>
        <w:rPr>
          <w:rFonts w:ascii="Palatino Linotype" w:eastAsia="Palatino Linotype" w:hAnsi="Palatino Linotype"/>
          <w:sz w:val="11"/>
        </w:rPr>
        <w:t>0.55889</w:t>
      </w:r>
      <w:r>
        <w:rPr>
          <w:rFonts w:ascii="Times New Roman" w:eastAsia="Times New Roman" w:hAnsi="Times New Roman"/>
        </w:rPr>
        <w:tab/>
      </w:r>
      <w:r>
        <w:rPr>
          <w:rFonts w:ascii="Palatino Linotype" w:eastAsia="Palatino Linotype" w:hAnsi="Palatino Linotype"/>
          <w:sz w:val="11"/>
        </w:rPr>
        <w:t>0.718292</w:t>
      </w:r>
      <w:r>
        <w:rPr>
          <w:rFonts w:ascii="Times New Roman" w:eastAsia="Times New Roman" w:hAnsi="Times New Roman"/>
        </w:rPr>
        <w:tab/>
      </w:r>
      <w:r>
        <w:rPr>
          <w:rFonts w:ascii="Palatino Linotype" w:eastAsia="Palatino Linotype" w:hAnsi="Palatino Linotype"/>
          <w:sz w:val="11"/>
        </w:rPr>
        <w:t>0.778043</w:t>
      </w:r>
      <w:r>
        <w:rPr>
          <w:rFonts w:ascii="Times New Roman" w:eastAsia="Times New Roman" w:hAnsi="Times New Roman"/>
        </w:rPr>
        <w:tab/>
      </w:r>
      <w:r>
        <w:rPr>
          <w:rFonts w:ascii="Palatino Linotype" w:eastAsia="Palatino Linotype" w:hAnsi="Palatino Linotype"/>
          <w:sz w:val="11"/>
        </w:rPr>
        <w:t>0.612655</w:t>
      </w:r>
    </w:p>
    <w:p w14:paraId="62758658" w14:textId="77777777" w:rsidR="00A62665" w:rsidRDefault="00A62665">
      <w:pPr>
        <w:spacing w:line="218" w:lineRule="auto"/>
        <w:ind w:left="2620"/>
        <w:rPr>
          <w:rFonts w:ascii="Arial" w:eastAsia="Arial" w:hAnsi="Arial"/>
          <w:sz w:val="19"/>
        </w:rPr>
      </w:pPr>
      <w:r>
        <w:rPr>
          <w:rFonts w:ascii="Arial" w:eastAsia="Arial" w:hAnsi="Arial"/>
          <w:sz w:val="19"/>
        </w:rPr>
        <w:t>second measure used was the mean squared error, which is also a common indicator that</w:t>
      </w:r>
    </w:p>
    <w:p w14:paraId="51AFBFC0" w14:textId="77777777" w:rsidR="00A62665" w:rsidRDefault="00A62665">
      <w:pPr>
        <w:spacing w:line="20" w:lineRule="exact"/>
        <w:rPr>
          <w:rFonts w:ascii="Times New Roman" w:eastAsia="Times New Roman" w:hAnsi="Times New Roman"/>
        </w:rPr>
      </w:pPr>
      <w:r>
        <w:rPr>
          <w:rFonts w:ascii="Arial" w:eastAsia="Arial" w:hAnsi="Arial"/>
          <w:sz w:val="19"/>
        </w:rPr>
        <w:pict w14:anchorId="3E51F7F9">
          <v:line id="_x0000_s1052" style="position:absolute;z-index:-251646976" from="125.4pt,-5pt" to="519pt,-5pt" o:userdrawn="t" strokeweight=".96pt"/>
        </w:pict>
      </w:r>
    </w:p>
    <w:p w14:paraId="5E5C0429" w14:textId="77777777" w:rsidR="00A62665" w:rsidRDefault="00A62665">
      <w:pPr>
        <w:spacing w:line="211" w:lineRule="auto"/>
        <w:ind w:left="2620"/>
        <w:rPr>
          <w:rFonts w:ascii="Arial" w:eastAsia="Arial" w:hAnsi="Arial"/>
        </w:rPr>
      </w:pPr>
      <w:r>
        <w:rPr>
          <w:rFonts w:ascii="Arial" w:eastAsia="Arial" w:hAnsi="Arial"/>
        </w:rPr>
        <w:t>is used to validate and evaluate the performance of regression models [</w:t>
      </w:r>
      <w:r>
        <w:rPr>
          <w:rFonts w:ascii="Arial" w:eastAsia="Arial" w:hAnsi="Arial"/>
          <w:color w:val="0875B7"/>
        </w:rPr>
        <w:t>54</w:t>
      </w:r>
      <w:r>
        <w:rPr>
          <w:rFonts w:ascii="Arial" w:eastAsia="Arial" w:hAnsi="Arial"/>
        </w:rPr>
        <w:t>]. The MSE is</w:t>
      </w:r>
    </w:p>
    <w:p w14:paraId="0B1889D1" w14:textId="77777777" w:rsidR="00A62665" w:rsidRDefault="00A62665">
      <w:pPr>
        <w:spacing w:line="181" w:lineRule="auto"/>
        <w:ind w:left="2520"/>
        <w:rPr>
          <w:rFonts w:ascii="Palatino Linotype" w:eastAsia="Palatino Linotype" w:hAnsi="Palatino Linotype"/>
          <w:b/>
          <w:sz w:val="10"/>
        </w:rPr>
      </w:pPr>
      <w:r>
        <w:rPr>
          <w:rFonts w:ascii="Palatino Linotype" w:eastAsia="Palatino Linotype" w:hAnsi="Palatino Linotype"/>
          <w:b/>
          <w:sz w:val="10"/>
        </w:rPr>
        <w:t>4. Discussion</w:t>
      </w:r>
    </w:p>
    <w:p w14:paraId="476BC023" w14:textId="77777777" w:rsidR="00A62665" w:rsidRDefault="00A62665">
      <w:pPr>
        <w:spacing w:line="207" w:lineRule="auto"/>
        <w:ind w:left="2620"/>
        <w:rPr>
          <w:rFonts w:ascii="Arial" w:eastAsia="Arial" w:hAnsi="Arial"/>
        </w:rPr>
      </w:pPr>
      <w:r>
        <w:rPr>
          <w:rFonts w:ascii="Arial" w:eastAsia="Arial" w:hAnsi="Arial"/>
        </w:rPr>
        <w:t>calculated by taking the average of the squared differences between the predicted and</w:t>
      </w:r>
    </w:p>
    <w:p w14:paraId="0BB6D4D0" w14:textId="77777777" w:rsidR="00A62665" w:rsidRDefault="00A62665">
      <w:pPr>
        <w:spacing w:line="9" w:lineRule="exact"/>
        <w:rPr>
          <w:rFonts w:ascii="Times New Roman" w:eastAsia="Times New Roman" w:hAnsi="Times New Roman"/>
        </w:rPr>
      </w:pPr>
    </w:p>
    <w:p w14:paraId="000ED7BA" w14:textId="77777777" w:rsidR="00A62665" w:rsidRDefault="00A62665">
      <w:pPr>
        <w:spacing w:line="203" w:lineRule="auto"/>
        <w:ind w:left="2520" w:right="40" w:firstLine="105"/>
        <w:jc w:val="both"/>
        <w:rPr>
          <w:rFonts w:ascii="Arial" w:eastAsia="Arial" w:hAnsi="Arial"/>
          <w:sz w:val="15"/>
        </w:rPr>
      </w:pPr>
      <w:r>
        <w:rPr>
          <w:rFonts w:ascii="Arial" w:eastAsia="Arial" w:hAnsi="Arial"/>
          <w:sz w:val="16"/>
        </w:rPr>
        <w:t>actual</w:t>
      </w:r>
      <w:r>
        <w:rPr>
          <w:rFonts w:ascii="Palatino Linotype" w:eastAsia="Palatino Linotype" w:hAnsi="Palatino Linotype"/>
          <w:sz w:val="29"/>
          <w:vertAlign w:val="superscript"/>
        </w:rPr>
        <w:t>By</w:t>
      </w:r>
      <w:r>
        <w:rPr>
          <w:rFonts w:ascii="Palatino Linotype" w:eastAsia="Palatino Linotype" w:hAnsi="Palatino Linotype"/>
          <w:sz w:val="16"/>
        </w:rPr>
        <w:t xml:space="preserve"> </w:t>
      </w:r>
      <w:r>
        <w:rPr>
          <w:rFonts w:ascii="Palatino Linotype" w:eastAsia="Palatino Linotype" w:hAnsi="Palatino Linotype"/>
          <w:sz w:val="16"/>
        </w:rPr>
        <w:t>values</w:t>
      </w:r>
      <w:r>
        <w:rPr>
          <w:rFonts w:ascii="Palatino Linotype" w:eastAsia="Palatino Linotype" w:hAnsi="Palatino Linotype"/>
          <w:sz w:val="29"/>
          <w:vertAlign w:val="superscript"/>
        </w:rPr>
        <w:t>nalysing</w:t>
      </w:r>
      <w:r>
        <w:rPr>
          <w:rFonts w:ascii="Arial" w:eastAsia="Arial" w:hAnsi="Arial"/>
          <w:sz w:val="16"/>
        </w:rPr>
        <w:t>ofthe</w:t>
      </w:r>
      <w:r>
        <w:rPr>
          <w:rFonts w:ascii="Palatino Linotype" w:eastAsia="Palatino Linotype" w:hAnsi="Palatino Linotype"/>
          <w:sz w:val="29"/>
          <w:vertAlign w:val="superscript"/>
        </w:rPr>
        <w:t>the</w:t>
      </w:r>
      <w:r>
        <w:rPr>
          <w:rFonts w:ascii="Arial" w:eastAsia="Arial" w:hAnsi="Arial"/>
          <w:sz w:val="16"/>
        </w:rPr>
        <w:t>target</w:t>
      </w:r>
      <w:r>
        <w:rPr>
          <w:rFonts w:ascii="Palatino Linotype" w:eastAsia="Palatino Linotype" w:hAnsi="Palatino Linotype"/>
          <w:sz w:val="29"/>
          <w:vertAlign w:val="superscript"/>
        </w:rPr>
        <w:t>results</w:t>
      </w:r>
      <w:r>
        <w:rPr>
          <w:rFonts w:ascii="Arial" w:eastAsia="Arial" w:hAnsi="Arial"/>
          <w:sz w:val="16"/>
        </w:rPr>
        <w:t>variable</w:t>
      </w:r>
      <w:r>
        <w:rPr>
          <w:rFonts w:ascii="Palatino Linotype" w:eastAsia="Palatino Linotype" w:hAnsi="Palatino Linotype"/>
          <w:sz w:val="29"/>
          <w:vertAlign w:val="superscript"/>
        </w:rPr>
        <w:t>obtained</w:t>
      </w:r>
      <w:r>
        <w:rPr>
          <w:rFonts w:ascii="Arial" w:eastAsia="Arial" w:hAnsi="Arial"/>
          <w:sz w:val="16"/>
        </w:rPr>
        <w:t>across</w:t>
      </w:r>
      <w:r>
        <w:rPr>
          <w:rFonts w:ascii="Palatino Linotype" w:eastAsia="Palatino Linotype" w:hAnsi="Palatino Linotype"/>
          <w:sz w:val="29"/>
          <w:vertAlign w:val="superscript"/>
        </w:rPr>
        <w:t>from</w:t>
      </w:r>
      <w:r>
        <w:rPr>
          <w:rFonts w:ascii="Arial" w:eastAsia="Arial" w:hAnsi="Arial"/>
          <w:sz w:val="16"/>
        </w:rPr>
        <w:t>all</w:t>
      </w:r>
      <w:r>
        <w:rPr>
          <w:rFonts w:ascii="Palatino Linotype" w:eastAsia="Palatino Linotype" w:hAnsi="Palatino Linotype"/>
          <w:sz w:val="29"/>
        </w:rPr>
        <w:t xml:space="preserve"> </w:t>
      </w:r>
      <w:r>
        <w:rPr>
          <w:rFonts w:ascii="Palatino Linotype" w:eastAsia="Palatino Linotype" w:hAnsi="Palatino Linotype"/>
          <w:sz w:val="29"/>
          <w:vertAlign w:val="superscript"/>
        </w:rPr>
        <w:t>the</w:t>
      </w:r>
      <w:r>
        <w:rPr>
          <w:rFonts w:ascii="Arial" w:eastAsia="Arial" w:hAnsi="Arial"/>
          <w:sz w:val="16"/>
        </w:rPr>
        <w:t>data</w:t>
      </w:r>
      <w:r>
        <w:rPr>
          <w:rFonts w:ascii="Palatino Linotype" w:eastAsia="Palatino Linotype" w:hAnsi="Palatino Linotype"/>
          <w:sz w:val="29"/>
          <w:vertAlign w:val="superscript"/>
        </w:rPr>
        <w:t>CO</w:t>
      </w:r>
      <w:r>
        <w:rPr>
          <w:rFonts w:ascii="Arial" w:eastAsia="Arial" w:hAnsi="Arial"/>
          <w:sz w:val="16"/>
        </w:rPr>
        <w:t>points</w:t>
      </w:r>
      <w:r>
        <w:rPr>
          <w:rFonts w:ascii="Palatino Linotype" w:eastAsia="Palatino Linotype" w:hAnsi="Palatino Linotype"/>
          <w:sz w:val="11"/>
        </w:rPr>
        <w:t>2</w:t>
      </w:r>
      <w:r>
        <w:rPr>
          <w:rFonts w:ascii="Palatino Linotype" w:eastAsia="Palatino Linotype" w:hAnsi="Palatino Linotype"/>
          <w:sz w:val="29"/>
          <w:vertAlign w:val="superscript"/>
        </w:rPr>
        <w:t>emission</w:t>
      </w:r>
      <w:r>
        <w:rPr>
          <w:rFonts w:ascii="Arial" w:eastAsia="Arial" w:hAnsi="Arial"/>
          <w:sz w:val="16"/>
        </w:rPr>
        <w:t>inthe</w:t>
      </w:r>
      <w:r>
        <w:rPr>
          <w:rFonts w:ascii="Palatino Linotype" w:eastAsia="Palatino Linotype" w:hAnsi="Palatino Linotype"/>
          <w:sz w:val="29"/>
        </w:rPr>
        <w:t xml:space="preserve"> </w:t>
      </w:r>
      <w:r>
        <w:rPr>
          <w:rFonts w:ascii="Palatino Linotype" w:eastAsia="Palatino Linotype" w:hAnsi="Palatino Linotype"/>
          <w:sz w:val="29"/>
          <w:vertAlign w:val="superscript"/>
        </w:rPr>
        <w:t>model</w:t>
      </w:r>
      <w:r>
        <w:rPr>
          <w:rFonts w:ascii="Arial" w:eastAsia="Arial" w:hAnsi="Arial"/>
          <w:sz w:val="16"/>
        </w:rPr>
        <w:t>training</w:t>
      </w:r>
      <w:r>
        <w:rPr>
          <w:rFonts w:ascii="Palatino Linotype" w:eastAsia="Palatino Linotype" w:hAnsi="Palatino Linotype"/>
          <w:sz w:val="29"/>
          <w:vertAlign w:val="superscript"/>
        </w:rPr>
        <w:t>for</w:t>
      </w:r>
      <w:r>
        <w:rPr>
          <w:rFonts w:ascii="Arial" w:eastAsia="Arial" w:hAnsi="Arial"/>
          <w:sz w:val="16"/>
        </w:rPr>
        <w:t>set</w:t>
      </w:r>
      <w:r>
        <w:rPr>
          <w:rFonts w:ascii="Palatino Linotype" w:eastAsia="Palatino Linotype" w:hAnsi="Palatino Linotype"/>
          <w:sz w:val="29"/>
          <w:vertAlign w:val="superscript"/>
        </w:rPr>
        <w:t>an</w:t>
      </w:r>
      <w:r>
        <w:rPr>
          <w:rFonts w:ascii="Arial" w:eastAsia="Arial" w:hAnsi="Arial"/>
          <w:sz w:val="16"/>
        </w:rPr>
        <w:t>[</w:t>
      </w:r>
      <w:r>
        <w:rPr>
          <w:rFonts w:ascii="Arial" w:eastAsia="Arial" w:hAnsi="Arial"/>
          <w:color w:val="0875B7"/>
          <w:sz w:val="16"/>
        </w:rPr>
        <w:t>55</w:t>
      </w:r>
      <w:r>
        <w:rPr>
          <w:rFonts w:ascii="Palatino Linotype" w:eastAsia="Palatino Linotype" w:hAnsi="Palatino Linotype"/>
          <w:sz w:val="29"/>
          <w:vertAlign w:val="superscript"/>
        </w:rPr>
        <w:t>LPG</w:t>
      </w:r>
      <w:r>
        <w:rPr>
          <w:rFonts w:ascii="Arial" w:eastAsia="Arial" w:hAnsi="Arial"/>
          <w:sz w:val="16"/>
        </w:rPr>
        <w:t>].The</w:t>
      </w:r>
      <w:r>
        <w:rPr>
          <w:rFonts w:ascii="Palatino Linotype" w:eastAsia="Palatino Linotype" w:hAnsi="Palatino Linotype"/>
          <w:sz w:val="29"/>
          <w:vertAlign w:val="superscript"/>
        </w:rPr>
        <w:t>vehicle,</w:t>
      </w:r>
      <w:r>
        <w:rPr>
          <w:rFonts w:ascii="Arial" w:eastAsia="Arial" w:hAnsi="Arial"/>
          <w:sz w:val="16"/>
        </w:rPr>
        <w:t xml:space="preserve">results </w:t>
      </w:r>
      <w:r>
        <w:rPr>
          <w:rFonts w:ascii="Palatino Linotype" w:eastAsia="Palatino Linotype" w:hAnsi="Palatino Linotype"/>
          <w:sz w:val="16"/>
        </w:rPr>
        <w:t>some</w:t>
      </w:r>
      <w:r>
        <w:rPr>
          <w:rFonts w:ascii="Arial" w:eastAsia="Arial" w:hAnsi="Arial"/>
          <w:sz w:val="15"/>
        </w:rPr>
        <w:t>ofthe</w:t>
      </w:r>
      <w:r>
        <w:rPr>
          <w:rFonts w:ascii="Palatino Linotype" w:eastAsia="Palatino Linotype" w:hAnsi="Palatino Linotype"/>
          <w:sz w:val="16"/>
        </w:rPr>
        <w:t>advantages</w:t>
      </w:r>
      <w:r>
        <w:rPr>
          <w:rFonts w:ascii="Arial" w:eastAsia="Arial" w:hAnsi="Arial"/>
          <w:sz w:val="15"/>
        </w:rPr>
        <w:t>modelvalidation</w:t>
      </w:r>
      <w:r>
        <w:rPr>
          <w:rFonts w:ascii="Palatino Linotype" w:eastAsia="Palatino Linotype" w:hAnsi="Palatino Linotype"/>
          <w:sz w:val="16"/>
        </w:rPr>
        <w:t>anddisadvant</w:t>
      </w:r>
      <w:r>
        <w:rPr>
          <w:rFonts w:ascii="Arial" w:eastAsia="Arial" w:hAnsi="Arial"/>
          <w:sz w:val="15"/>
        </w:rPr>
        <w:t>indices</w:t>
      </w:r>
      <w:r>
        <w:rPr>
          <w:rFonts w:ascii="Arial" w:eastAsia="Arial" w:hAnsi="Arial"/>
          <w:b/>
          <w:sz w:val="15"/>
        </w:rPr>
        <w:t>a</w:t>
      </w:r>
      <w:r>
        <w:rPr>
          <w:rFonts w:ascii="Arial" w:eastAsia="Arial" w:hAnsi="Arial"/>
          <w:sz w:val="15"/>
        </w:rPr>
        <w:t>re</w:t>
      </w:r>
      <w:r>
        <w:rPr>
          <w:rFonts w:ascii="Palatino Linotype" w:eastAsia="Palatino Linotype" w:hAnsi="Palatino Linotype"/>
          <w:sz w:val="16"/>
        </w:rPr>
        <w:t>ges</w:t>
      </w:r>
      <w:r>
        <w:rPr>
          <w:rFonts w:ascii="Arial" w:eastAsia="Arial" w:hAnsi="Arial"/>
          <w:sz w:val="15"/>
        </w:rPr>
        <w:t>presented</w:t>
      </w:r>
      <w:r>
        <w:rPr>
          <w:rFonts w:ascii="Palatino Linotype" w:eastAsia="Palatino Linotype" w:hAnsi="Palatino Linotype"/>
          <w:sz w:val="16"/>
        </w:rPr>
        <w:t>canbeobserved:</w:t>
      </w:r>
      <w:r>
        <w:rPr>
          <w:rFonts w:ascii="Arial" w:eastAsia="Arial" w:hAnsi="Arial"/>
          <w:sz w:val="15"/>
        </w:rPr>
        <w:t>inTable</w:t>
      </w:r>
      <w:r>
        <w:rPr>
          <w:rFonts w:ascii="Arial" w:eastAsia="Arial" w:hAnsi="Arial"/>
          <w:color w:val="0875B7"/>
          <w:sz w:val="15"/>
        </w:rPr>
        <w:t xml:space="preserve"> </w:t>
      </w:r>
      <w:r>
        <w:rPr>
          <w:rFonts w:ascii="Arial" w:eastAsia="Arial" w:hAnsi="Arial"/>
          <w:color w:val="0875B7"/>
          <w:sz w:val="15"/>
        </w:rPr>
        <w:t>1</w:t>
      </w:r>
      <w:r>
        <w:rPr>
          <w:rFonts w:ascii="Arial" w:eastAsia="Arial" w:hAnsi="Arial"/>
          <w:sz w:val="15"/>
        </w:rPr>
        <w:t>. The results of the indices obtained</w:t>
      </w:r>
      <w:r>
        <w:rPr>
          <w:rFonts w:ascii="Palatino Linotype" w:eastAsia="Palatino Linotype" w:hAnsi="Palatino Linotype"/>
          <w:sz w:val="16"/>
        </w:rPr>
        <w:t xml:space="preserve"> </w:t>
      </w:r>
      <w:r>
        <w:rPr>
          <w:rFonts w:ascii="Arial" w:eastAsia="Arial" w:hAnsi="Arial"/>
          <w:sz w:val="15"/>
        </w:rPr>
        <w:t>for both the training and test data sets show that the representation of the model data relative to the actual data is satisfactory and that the resulting CO</w:t>
      </w:r>
      <w:r>
        <w:rPr>
          <w:rFonts w:ascii="Arial" w:eastAsia="Arial" w:hAnsi="Arial"/>
          <w:sz w:val="22"/>
          <w:vertAlign w:val="subscript"/>
        </w:rPr>
        <w:t>2</w:t>
      </w:r>
      <w:r>
        <w:rPr>
          <w:rFonts w:ascii="Arial" w:eastAsia="Arial" w:hAnsi="Arial"/>
          <w:sz w:val="15"/>
        </w:rPr>
        <w:t xml:space="preserve"> model can be used for emission prediction on new data sets.</w:t>
      </w:r>
    </w:p>
    <w:p w14:paraId="5476BBD5" w14:textId="77777777" w:rsidR="00A62665" w:rsidRDefault="00A62665">
      <w:pPr>
        <w:spacing w:line="200" w:lineRule="exact"/>
        <w:rPr>
          <w:rFonts w:ascii="Times New Roman" w:eastAsia="Times New Roman" w:hAnsi="Times New Roman"/>
        </w:rPr>
      </w:pPr>
    </w:p>
    <w:p w14:paraId="6A10BC3C" w14:textId="77777777" w:rsidR="00A62665" w:rsidRDefault="00A62665">
      <w:pPr>
        <w:spacing w:line="279" w:lineRule="auto"/>
        <w:ind w:left="2620" w:right="40" w:hanging="5"/>
        <w:rPr>
          <w:rFonts w:ascii="Arial" w:eastAsia="Arial" w:hAnsi="Arial"/>
          <w:sz w:val="18"/>
        </w:rPr>
      </w:pPr>
      <w:r>
        <w:rPr>
          <w:rFonts w:ascii="Arial" w:eastAsia="Arial" w:hAnsi="Arial"/>
          <w:b/>
          <w:sz w:val="18"/>
        </w:rPr>
        <w:t>Table 1.</w:t>
      </w:r>
      <w:r>
        <w:rPr>
          <w:rFonts w:ascii="Arial" w:eastAsia="Arial" w:hAnsi="Arial"/>
          <w:sz w:val="18"/>
        </w:rPr>
        <w:t xml:space="preserve"> </w:t>
      </w:r>
      <w:r>
        <w:rPr>
          <w:rFonts w:ascii="Arial" w:eastAsia="Arial" w:hAnsi="Arial"/>
          <w:sz w:val="18"/>
        </w:rPr>
        <w:t>Results of validation of a CO</w:t>
      </w:r>
      <w:r>
        <w:rPr>
          <w:rFonts w:ascii="Arial" w:eastAsia="Arial" w:hAnsi="Arial"/>
          <w:sz w:val="27"/>
          <w:vertAlign w:val="subscript"/>
        </w:rPr>
        <w:t>2</w:t>
      </w:r>
      <w:r>
        <w:rPr>
          <w:rFonts w:ascii="Arial" w:eastAsia="Arial" w:hAnsi="Arial"/>
          <w:sz w:val="18"/>
        </w:rPr>
        <w:t xml:space="preserve"> </w:t>
      </w:r>
      <w:r>
        <w:rPr>
          <w:rFonts w:ascii="Arial" w:eastAsia="Arial" w:hAnsi="Arial"/>
          <w:sz w:val="18"/>
        </w:rPr>
        <w:t>emission model using MSE and R</w:t>
      </w:r>
      <w:r>
        <w:rPr>
          <w:rFonts w:ascii="Arial" w:eastAsia="Arial" w:hAnsi="Arial"/>
          <w:sz w:val="27"/>
          <w:vertAlign w:val="superscript"/>
        </w:rPr>
        <w:t>2</w:t>
      </w:r>
      <w:r>
        <w:rPr>
          <w:rFonts w:ascii="Arial" w:eastAsia="Arial" w:hAnsi="Arial"/>
          <w:sz w:val="18"/>
        </w:rPr>
        <w:t xml:space="preserve"> </w:t>
      </w:r>
      <w:r>
        <w:rPr>
          <w:rFonts w:ascii="Arial" w:eastAsia="Arial" w:hAnsi="Arial"/>
          <w:sz w:val="18"/>
        </w:rPr>
        <w:t>for the gradient boosting</w:t>
      </w:r>
      <w:r>
        <w:rPr>
          <w:rFonts w:ascii="Arial" w:eastAsia="Arial" w:hAnsi="Arial"/>
          <w:sz w:val="18"/>
        </w:rPr>
        <w:t xml:space="preserve"> machine learning technique for an LPG vehicle.</w:t>
      </w:r>
    </w:p>
    <w:p w14:paraId="1F1239D1" w14:textId="77777777" w:rsidR="00A62665" w:rsidRDefault="00A62665">
      <w:pPr>
        <w:spacing w:line="20" w:lineRule="exact"/>
        <w:rPr>
          <w:rFonts w:ascii="Times New Roman" w:eastAsia="Times New Roman" w:hAnsi="Times New Roman"/>
        </w:rPr>
      </w:pPr>
      <w:r>
        <w:rPr>
          <w:rFonts w:ascii="Arial" w:eastAsia="Arial" w:hAnsi="Arial"/>
          <w:sz w:val="18"/>
        </w:rPr>
        <w:pict w14:anchorId="69A2E3CC">
          <v:line id="_x0000_s1053" style="position:absolute;z-index:-251645952" from="131.35pt,5.2pt" to="524.25pt,5.2pt" o:userdrawn="t" strokeweight=".28114mm"/>
        </w:pict>
      </w:r>
    </w:p>
    <w:p w14:paraId="1940CF9C" w14:textId="77777777" w:rsidR="00A62665" w:rsidRDefault="00A62665">
      <w:pPr>
        <w:spacing w:line="113" w:lineRule="exact"/>
        <w:rPr>
          <w:rFonts w:ascii="Times New Roman" w:eastAsia="Times New Roman" w:hAnsi="Times New Roman"/>
        </w:rPr>
      </w:pPr>
    </w:p>
    <w:p w14:paraId="66694E7D" w14:textId="77777777" w:rsidR="00A62665" w:rsidRDefault="00A62665">
      <w:pPr>
        <w:tabs>
          <w:tab w:val="left" w:pos="5080"/>
          <w:tab w:val="left" w:pos="7140"/>
          <w:tab w:val="left" w:pos="9200"/>
        </w:tabs>
        <w:spacing w:line="0" w:lineRule="atLeast"/>
        <w:ind w:left="3040"/>
        <w:rPr>
          <w:rFonts w:ascii="Arial" w:eastAsia="Arial" w:hAnsi="Arial"/>
          <w:b/>
          <w:sz w:val="22"/>
          <w:vertAlign w:val="superscript"/>
        </w:rPr>
      </w:pPr>
      <w:r>
        <w:rPr>
          <w:rFonts w:ascii="Arial" w:eastAsia="Arial" w:hAnsi="Arial"/>
          <w:b/>
          <w:sz w:val="18"/>
        </w:rPr>
        <w:t>Training MSE</w:t>
      </w:r>
      <w:r>
        <w:rPr>
          <w:rFonts w:ascii="Times New Roman" w:eastAsia="Times New Roman" w:hAnsi="Times New Roman"/>
        </w:rPr>
        <w:tab/>
      </w:r>
      <w:r>
        <w:rPr>
          <w:rFonts w:ascii="Arial" w:eastAsia="Arial" w:hAnsi="Arial"/>
          <w:b/>
          <w:sz w:val="18"/>
        </w:rPr>
        <w:t>Training R</w:t>
      </w:r>
      <w:r>
        <w:rPr>
          <w:rFonts w:ascii="Arial" w:eastAsia="Arial" w:hAnsi="Arial"/>
          <w:b/>
          <w:sz w:val="27"/>
          <w:vertAlign w:val="superscript"/>
        </w:rPr>
        <w:t>2</w:t>
      </w:r>
      <w:r>
        <w:rPr>
          <w:rFonts w:ascii="Times New Roman" w:eastAsia="Times New Roman" w:hAnsi="Times New Roman"/>
        </w:rPr>
        <w:tab/>
      </w:r>
      <w:r>
        <w:rPr>
          <w:rFonts w:ascii="Arial" w:eastAsia="Arial" w:hAnsi="Arial"/>
          <w:b/>
          <w:sz w:val="18"/>
        </w:rPr>
        <w:t>Test MSE</w:t>
      </w:r>
      <w:r>
        <w:rPr>
          <w:rFonts w:ascii="Times New Roman" w:eastAsia="Times New Roman" w:hAnsi="Times New Roman"/>
        </w:rPr>
        <w:tab/>
      </w:r>
      <w:r>
        <w:rPr>
          <w:rFonts w:ascii="Arial" w:eastAsia="Arial" w:hAnsi="Arial"/>
          <w:b/>
          <w:sz w:val="15"/>
        </w:rPr>
        <w:t>Test R</w:t>
      </w:r>
      <w:r>
        <w:rPr>
          <w:rFonts w:ascii="Arial" w:eastAsia="Arial" w:hAnsi="Arial"/>
          <w:b/>
          <w:sz w:val="22"/>
          <w:vertAlign w:val="superscript"/>
        </w:rPr>
        <w:t>2</w:t>
      </w:r>
    </w:p>
    <w:p w14:paraId="70F501CD" w14:textId="77777777" w:rsidR="00A62665" w:rsidRDefault="00A62665">
      <w:pPr>
        <w:spacing w:line="20" w:lineRule="exact"/>
        <w:rPr>
          <w:rFonts w:ascii="Times New Roman" w:eastAsia="Times New Roman" w:hAnsi="Times New Roman"/>
        </w:rPr>
      </w:pPr>
      <w:r>
        <w:rPr>
          <w:rFonts w:ascii="Arial" w:eastAsia="Arial" w:hAnsi="Arial"/>
          <w:b/>
          <w:sz w:val="22"/>
          <w:vertAlign w:val="superscript"/>
        </w:rPr>
        <w:pict w14:anchorId="2909E8DF">
          <v:line id="_x0000_s1054" style="position:absolute;z-index:-251644928" from="131.35pt,-.65pt" to="524.25pt,-.65pt" o:userdrawn="t" strokeweight=".1055mm"/>
        </w:pict>
      </w:r>
    </w:p>
    <w:p w14:paraId="02530100" w14:textId="77777777" w:rsidR="00A62665" w:rsidRDefault="00A62665">
      <w:pPr>
        <w:spacing w:line="10" w:lineRule="exact"/>
        <w:rPr>
          <w:rFonts w:ascii="Times New Roman" w:eastAsia="Times New Roman" w:hAnsi="Times New Roman"/>
        </w:rPr>
      </w:pPr>
    </w:p>
    <w:p w14:paraId="455A034A" w14:textId="77777777" w:rsidR="00A62665" w:rsidRDefault="00A62665">
      <w:pPr>
        <w:tabs>
          <w:tab w:val="left" w:pos="5220"/>
          <w:tab w:val="left" w:pos="7180"/>
          <w:tab w:val="left" w:pos="9140"/>
        </w:tabs>
        <w:spacing w:line="0" w:lineRule="atLeast"/>
        <w:ind w:left="3320"/>
        <w:rPr>
          <w:rFonts w:ascii="Arial" w:eastAsia="Arial" w:hAnsi="Arial"/>
          <w:sz w:val="16"/>
        </w:rPr>
      </w:pPr>
      <w:r>
        <w:rPr>
          <w:rFonts w:ascii="Arial" w:eastAsia="Arial" w:hAnsi="Arial"/>
          <w:sz w:val="18"/>
        </w:rPr>
        <w:t>0.55889</w:t>
      </w:r>
      <w:r>
        <w:rPr>
          <w:rFonts w:ascii="Times New Roman" w:eastAsia="Times New Roman" w:hAnsi="Times New Roman"/>
        </w:rPr>
        <w:tab/>
      </w:r>
      <w:r>
        <w:rPr>
          <w:rFonts w:ascii="Arial" w:eastAsia="Arial" w:hAnsi="Arial"/>
          <w:sz w:val="18"/>
        </w:rPr>
        <w:t>0.718292</w:t>
      </w:r>
      <w:r>
        <w:rPr>
          <w:rFonts w:ascii="Times New Roman" w:eastAsia="Times New Roman" w:hAnsi="Times New Roman"/>
        </w:rPr>
        <w:tab/>
      </w:r>
      <w:r>
        <w:rPr>
          <w:rFonts w:ascii="Arial" w:eastAsia="Arial" w:hAnsi="Arial"/>
          <w:sz w:val="18"/>
        </w:rPr>
        <w:t>0.778043</w:t>
      </w:r>
      <w:r>
        <w:rPr>
          <w:rFonts w:ascii="Times New Roman" w:eastAsia="Times New Roman" w:hAnsi="Times New Roman"/>
        </w:rPr>
        <w:tab/>
      </w:r>
      <w:r>
        <w:rPr>
          <w:rFonts w:ascii="Arial" w:eastAsia="Arial" w:hAnsi="Arial"/>
          <w:sz w:val="16"/>
        </w:rPr>
        <w:t>0.612655</w:t>
      </w:r>
    </w:p>
    <w:p w14:paraId="293D00C2" w14:textId="77777777" w:rsidR="00A62665" w:rsidRDefault="00A62665">
      <w:pPr>
        <w:spacing w:line="20" w:lineRule="exact"/>
        <w:rPr>
          <w:rFonts w:ascii="Times New Roman" w:eastAsia="Times New Roman" w:hAnsi="Times New Roman"/>
        </w:rPr>
      </w:pPr>
      <w:r>
        <w:rPr>
          <w:rFonts w:ascii="Arial" w:eastAsia="Arial" w:hAnsi="Arial"/>
          <w:sz w:val="16"/>
        </w:rPr>
        <w:pict w14:anchorId="7C376BBB">
          <v:line id="_x0000_s1055" style="position:absolute;z-index:-251643904" from="131.35pt,3.45pt" to="524.25pt,3.45pt" o:userdrawn="t" strokeweight=".28114mm"/>
        </w:pict>
      </w:r>
    </w:p>
    <w:p w14:paraId="2452D8E9" w14:textId="77777777" w:rsidR="00A62665" w:rsidRDefault="00A62665">
      <w:pPr>
        <w:spacing w:line="321" w:lineRule="exact"/>
        <w:rPr>
          <w:rFonts w:ascii="Times New Roman" w:eastAsia="Times New Roman" w:hAnsi="Times New Roman"/>
        </w:rPr>
      </w:pPr>
    </w:p>
    <w:p w14:paraId="19583299" w14:textId="77777777" w:rsidR="00A62665" w:rsidRDefault="00A62665">
      <w:pPr>
        <w:spacing w:line="0" w:lineRule="atLeast"/>
        <w:ind w:left="2620"/>
        <w:rPr>
          <w:rFonts w:ascii="Arial" w:eastAsia="Arial" w:hAnsi="Arial"/>
          <w:b/>
        </w:rPr>
      </w:pPr>
      <w:r>
        <w:rPr>
          <w:rFonts w:ascii="Arial" w:eastAsia="Arial" w:hAnsi="Arial"/>
          <w:b/>
        </w:rPr>
        <w:t>4. Discussion</w:t>
      </w:r>
    </w:p>
    <w:p w14:paraId="6799C3CA" w14:textId="77777777" w:rsidR="00A62665" w:rsidRDefault="00A62665">
      <w:pPr>
        <w:spacing w:line="13" w:lineRule="exact"/>
        <w:rPr>
          <w:rFonts w:ascii="Times New Roman" w:eastAsia="Times New Roman" w:hAnsi="Times New Roman"/>
        </w:rPr>
      </w:pPr>
    </w:p>
    <w:p w14:paraId="10F8FCAB" w14:textId="77777777" w:rsidR="00A62665" w:rsidRDefault="00A62665">
      <w:pPr>
        <w:spacing w:line="233" w:lineRule="auto"/>
        <w:ind w:left="2620" w:firstLine="425"/>
        <w:rPr>
          <w:rFonts w:ascii="Arial" w:eastAsia="Arial" w:hAnsi="Arial"/>
        </w:rPr>
      </w:pPr>
      <w:r>
        <w:rPr>
          <w:rFonts w:ascii="Arial" w:eastAsia="Arial" w:hAnsi="Arial"/>
        </w:rPr>
        <w:t>By analysing the results obtained from the CO</w:t>
      </w:r>
      <w:r>
        <w:rPr>
          <w:rFonts w:ascii="Arial" w:eastAsia="Arial" w:hAnsi="Arial"/>
          <w:sz w:val="30"/>
          <w:vertAlign w:val="subscript"/>
        </w:rPr>
        <w:t>2</w:t>
      </w:r>
      <w:r>
        <w:rPr>
          <w:rFonts w:ascii="Arial" w:eastAsia="Arial" w:hAnsi="Arial"/>
        </w:rPr>
        <w:t xml:space="preserve"> emission model for an LPG vehicle, some advantages and disadvantages can be observed:</w:t>
      </w:r>
    </w:p>
    <w:p w14:paraId="3B01EF42" w14:textId="77777777" w:rsidR="00A62665" w:rsidRDefault="00A62665">
      <w:pPr>
        <w:spacing w:line="233" w:lineRule="auto"/>
        <w:ind w:left="2620" w:firstLine="425"/>
        <w:rPr>
          <w:rFonts w:ascii="Arial" w:eastAsia="Arial" w:hAnsi="Arial"/>
        </w:rPr>
        <w:sectPr w:rsidR="00000000">
          <w:pgSz w:w="11900" w:h="16838"/>
          <w:pgMar w:top="0" w:right="686" w:bottom="1000" w:left="700" w:header="0" w:footer="0" w:gutter="0"/>
          <w:cols w:space="0" w:equalWidth="0">
            <w:col w:w="1052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60"/>
        <w:gridCol w:w="4740"/>
      </w:tblGrid>
      <w:tr w:rsidR="00000000" w14:paraId="1C4E9BF8" w14:textId="77777777">
        <w:trPr>
          <w:trHeight w:val="198"/>
        </w:trPr>
        <w:tc>
          <w:tcPr>
            <w:tcW w:w="5760" w:type="dxa"/>
            <w:shd w:val="clear" w:color="auto" w:fill="auto"/>
            <w:vAlign w:val="bottom"/>
          </w:tcPr>
          <w:p w14:paraId="54448739" w14:textId="77777777" w:rsidR="00A62665" w:rsidRDefault="00A62665">
            <w:pPr>
              <w:spacing w:line="0" w:lineRule="atLeast"/>
              <w:rPr>
                <w:rFonts w:ascii="Arial" w:eastAsia="Arial" w:hAnsi="Arial"/>
                <w:sz w:val="16"/>
              </w:rPr>
            </w:pPr>
            <w:bookmarkStart w:id="10" w:name="page11"/>
            <w:bookmarkEnd w:id="10"/>
            <w:r>
              <w:rPr>
                <w:rFonts w:ascii="Arial" w:eastAsia="Arial" w:hAnsi="Arial"/>
                <w:sz w:val="16"/>
              </w:rPr>
              <w:t xml:space="preserve">Energies </w:t>
            </w:r>
            <w:r>
              <w:rPr>
                <w:rFonts w:ascii="Arial" w:eastAsia="Arial" w:hAnsi="Arial"/>
                <w:b/>
                <w:sz w:val="16"/>
              </w:rPr>
              <w:t>2023</w:t>
            </w:r>
            <w:r>
              <w:rPr>
                <w:rFonts w:ascii="Arial" w:eastAsia="Arial" w:hAnsi="Arial"/>
                <w:sz w:val="16"/>
              </w:rPr>
              <w:t>,</w:t>
            </w:r>
            <w:r>
              <w:rPr>
                <w:rFonts w:ascii="Arial" w:eastAsia="Arial" w:hAnsi="Arial"/>
                <w:sz w:val="16"/>
              </w:rPr>
              <w:t xml:space="preserve"> 16</w:t>
            </w:r>
            <w:r>
              <w:rPr>
                <w:rFonts w:ascii="Arial" w:eastAsia="Arial" w:hAnsi="Arial"/>
                <w:sz w:val="16"/>
              </w:rPr>
              <w:t>, 2754</w:t>
            </w:r>
          </w:p>
        </w:tc>
        <w:tc>
          <w:tcPr>
            <w:tcW w:w="4740" w:type="dxa"/>
            <w:shd w:val="clear" w:color="auto" w:fill="auto"/>
            <w:vAlign w:val="bottom"/>
          </w:tcPr>
          <w:p w14:paraId="64048426" w14:textId="77777777" w:rsidR="00A62665" w:rsidRDefault="00A62665">
            <w:pPr>
              <w:spacing w:line="0" w:lineRule="atLeast"/>
              <w:ind w:left="4180"/>
              <w:rPr>
                <w:rFonts w:ascii="Arial" w:eastAsia="Arial" w:hAnsi="Arial"/>
                <w:w w:val="89"/>
                <w:sz w:val="16"/>
              </w:rPr>
            </w:pPr>
            <w:r>
              <w:rPr>
                <w:rFonts w:ascii="Arial" w:eastAsia="Arial" w:hAnsi="Arial"/>
                <w:w w:val="89"/>
                <w:sz w:val="16"/>
              </w:rPr>
              <w:t>11 of 15</w:t>
            </w:r>
          </w:p>
        </w:tc>
      </w:tr>
      <w:tr w:rsidR="00000000" w14:paraId="071C0E79" w14:textId="77777777">
        <w:trPr>
          <w:trHeight w:val="103"/>
        </w:trPr>
        <w:tc>
          <w:tcPr>
            <w:tcW w:w="5760" w:type="dxa"/>
            <w:tcBorders>
              <w:bottom w:val="single" w:sz="8" w:space="0" w:color="auto"/>
            </w:tcBorders>
            <w:shd w:val="clear" w:color="auto" w:fill="auto"/>
            <w:vAlign w:val="bottom"/>
          </w:tcPr>
          <w:p w14:paraId="0EC23DBB" w14:textId="77777777" w:rsidR="00A62665" w:rsidRDefault="00A62665">
            <w:pPr>
              <w:spacing w:line="0" w:lineRule="atLeast"/>
              <w:rPr>
                <w:rFonts w:ascii="Times New Roman" w:eastAsia="Times New Roman" w:hAnsi="Times New Roman"/>
                <w:sz w:val="8"/>
              </w:rPr>
            </w:pPr>
          </w:p>
        </w:tc>
        <w:tc>
          <w:tcPr>
            <w:tcW w:w="4740" w:type="dxa"/>
            <w:tcBorders>
              <w:bottom w:val="single" w:sz="8" w:space="0" w:color="auto"/>
            </w:tcBorders>
            <w:shd w:val="clear" w:color="auto" w:fill="auto"/>
            <w:vAlign w:val="bottom"/>
          </w:tcPr>
          <w:p w14:paraId="4CC6F118" w14:textId="77777777" w:rsidR="00A62665" w:rsidRDefault="00A62665">
            <w:pPr>
              <w:spacing w:line="0" w:lineRule="atLeast"/>
              <w:rPr>
                <w:rFonts w:ascii="Times New Roman" w:eastAsia="Times New Roman" w:hAnsi="Times New Roman"/>
                <w:sz w:val="8"/>
              </w:rPr>
            </w:pPr>
          </w:p>
        </w:tc>
      </w:tr>
    </w:tbl>
    <w:p w14:paraId="5A63E8E2" w14:textId="77777777" w:rsidR="00A62665" w:rsidRDefault="00A62665">
      <w:pPr>
        <w:spacing w:line="200" w:lineRule="exact"/>
        <w:rPr>
          <w:rFonts w:ascii="Times New Roman" w:eastAsia="Times New Roman" w:hAnsi="Times New Roman"/>
        </w:rPr>
      </w:pPr>
    </w:p>
    <w:p w14:paraId="45EA1765" w14:textId="77777777" w:rsidR="00A62665" w:rsidRDefault="00A62665">
      <w:pPr>
        <w:spacing w:line="291" w:lineRule="exact"/>
        <w:rPr>
          <w:rFonts w:ascii="Times New Roman" w:eastAsia="Times New Roman" w:hAnsi="Times New Roman"/>
        </w:rPr>
      </w:pPr>
    </w:p>
    <w:p w14:paraId="409049BE" w14:textId="77777777" w:rsidR="00A62665" w:rsidRDefault="00A62665">
      <w:pPr>
        <w:spacing w:line="215" w:lineRule="auto"/>
        <w:ind w:left="3040"/>
        <w:rPr>
          <w:rFonts w:ascii="Arial" w:eastAsia="Arial" w:hAnsi="Arial"/>
        </w:rPr>
      </w:pPr>
      <w:r>
        <w:rPr>
          <w:rFonts w:ascii="Arial" w:eastAsia="Arial" w:hAnsi="Arial"/>
        </w:rPr>
        <w:t>An advantage of the model is the very good overall predictive ability of the instanta-neous CO</w:t>
      </w:r>
      <w:r>
        <w:rPr>
          <w:rFonts w:ascii="Arial" w:eastAsia="Arial" w:hAnsi="Arial"/>
          <w:sz w:val="30"/>
          <w:vertAlign w:val="subscript"/>
        </w:rPr>
        <w:t>2</w:t>
      </w:r>
      <w:r>
        <w:rPr>
          <w:rFonts w:ascii="Arial" w:eastAsia="Arial" w:hAnsi="Arial"/>
        </w:rPr>
        <w:t xml:space="preserve"> emissions from the LPG vehicle, especially for speeds up to 50 km/h,</w:t>
      </w:r>
    </w:p>
    <w:p w14:paraId="7A69E5DF" w14:textId="77777777" w:rsidR="00A62665" w:rsidRDefault="00A62665">
      <w:pPr>
        <w:spacing w:line="1" w:lineRule="exact"/>
        <w:rPr>
          <w:rFonts w:ascii="Times New Roman" w:eastAsia="Times New Roman" w:hAnsi="Times New Roman"/>
        </w:rPr>
      </w:pPr>
    </w:p>
    <w:p w14:paraId="4BA492C6" w14:textId="77777777" w:rsidR="00A62665" w:rsidRDefault="00A62665">
      <w:pPr>
        <w:spacing w:line="196" w:lineRule="auto"/>
        <w:ind w:left="3040" w:right="40"/>
        <w:rPr>
          <w:rFonts w:ascii="Arial" w:eastAsia="Arial" w:hAnsi="Arial"/>
        </w:rPr>
      </w:pPr>
      <w:r>
        <w:rPr>
          <w:rFonts w:ascii="Arial" w:eastAsia="Arial" w:hAnsi="Arial"/>
        </w:rPr>
        <w:t>A disadvantage of the model obtained is some erroneous results of instantaneous CO</w:t>
      </w:r>
      <w:r>
        <w:rPr>
          <w:rFonts w:ascii="Arial" w:eastAsia="Arial" w:hAnsi="Arial"/>
          <w:sz w:val="30"/>
          <w:vertAlign w:val="subscript"/>
        </w:rPr>
        <w:t>2</w:t>
      </w:r>
      <w:r>
        <w:rPr>
          <w:rFonts w:ascii="Arial" w:eastAsia="Arial" w:hAnsi="Arial"/>
        </w:rPr>
        <w:t xml:space="preserve"> emissions for the cold start period of the engine, where we can observe increased fuel consumption, resulting in higher-than-normal CO</w:t>
      </w:r>
      <w:r>
        <w:rPr>
          <w:rFonts w:ascii="Arial" w:eastAsia="Arial" w:hAnsi="Arial"/>
          <w:sz w:val="30"/>
          <w:vertAlign w:val="subscript"/>
        </w:rPr>
        <w:t>2</w:t>
      </w:r>
      <w:r>
        <w:rPr>
          <w:rFonts w:ascii="Arial" w:eastAsia="Arial" w:hAnsi="Arial"/>
        </w:rPr>
        <w:t xml:space="preserve"> emissions.</w:t>
      </w:r>
    </w:p>
    <w:p w14:paraId="039F8C07" w14:textId="77777777" w:rsidR="00A62665" w:rsidRDefault="00A62665">
      <w:pPr>
        <w:spacing w:line="2" w:lineRule="exact"/>
        <w:rPr>
          <w:rFonts w:ascii="Times New Roman" w:eastAsia="Times New Roman" w:hAnsi="Times New Roman"/>
        </w:rPr>
      </w:pPr>
    </w:p>
    <w:p w14:paraId="1ACB90B5" w14:textId="77777777" w:rsidR="00A62665" w:rsidRDefault="00A62665">
      <w:pPr>
        <w:spacing w:line="245" w:lineRule="auto"/>
        <w:ind w:left="2620" w:right="40" w:firstLine="425"/>
        <w:jc w:val="both"/>
        <w:rPr>
          <w:rFonts w:ascii="Arial" w:eastAsia="Arial" w:hAnsi="Arial"/>
        </w:rPr>
      </w:pPr>
      <w:r>
        <w:rPr>
          <w:rFonts w:ascii="Arial" w:eastAsia="Arial" w:hAnsi="Arial"/>
        </w:rPr>
        <w:t>Therefore, it is necessary to create an additional CO</w:t>
      </w:r>
      <w:r>
        <w:rPr>
          <w:rFonts w:ascii="Arial" w:eastAsia="Arial" w:hAnsi="Arial"/>
          <w:sz w:val="30"/>
          <w:vertAlign w:val="subscript"/>
        </w:rPr>
        <w:t>2</w:t>
      </w:r>
      <w:r>
        <w:rPr>
          <w:rFonts w:ascii="Arial" w:eastAsia="Arial" w:hAnsi="Arial"/>
        </w:rPr>
        <w:t xml:space="preserve"> emission model for the thermal state emissions. This will undoubtedly become the subject of further development work on emissions modelling for LPG vehicles. The creation of models for cold starts is the subject of, inter alia, the work [</w:t>
      </w:r>
      <w:r>
        <w:rPr>
          <w:rFonts w:ascii="Arial" w:eastAsia="Arial" w:hAnsi="Arial"/>
          <w:color w:val="0875B7"/>
        </w:rPr>
        <w:t>56</w:t>
      </w:r>
      <w:r>
        <w:rPr>
          <w:rFonts w:ascii="Arial" w:eastAsia="Arial" w:hAnsi="Arial"/>
        </w:rPr>
        <w:t>–</w:t>
      </w:r>
      <w:r>
        <w:rPr>
          <w:rFonts w:ascii="Arial" w:eastAsia="Arial" w:hAnsi="Arial"/>
          <w:color w:val="0875B7"/>
        </w:rPr>
        <w:t>58</w:t>
      </w:r>
      <w:r>
        <w:rPr>
          <w:rFonts w:ascii="Arial" w:eastAsia="Arial" w:hAnsi="Arial"/>
        </w:rPr>
        <w:t>], in which the authors indicate recommendations for separate emission modelling for this thermal state of the vehicle.</w:t>
      </w:r>
    </w:p>
    <w:p w14:paraId="0E7B3105" w14:textId="77777777" w:rsidR="00A62665" w:rsidRDefault="00A62665">
      <w:pPr>
        <w:spacing w:line="1" w:lineRule="exact"/>
        <w:rPr>
          <w:rFonts w:ascii="Times New Roman" w:eastAsia="Times New Roman" w:hAnsi="Times New Roman"/>
        </w:rPr>
      </w:pPr>
    </w:p>
    <w:p w14:paraId="27144850" w14:textId="77777777" w:rsidR="00A62665" w:rsidRDefault="00A62665">
      <w:pPr>
        <w:spacing w:line="232" w:lineRule="auto"/>
        <w:ind w:left="2620" w:right="40" w:firstLine="425"/>
        <w:jc w:val="both"/>
        <w:rPr>
          <w:rFonts w:ascii="Arial" w:eastAsia="Arial" w:hAnsi="Arial"/>
        </w:rPr>
      </w:pPr>
      <w:r>
        <w:rPr>
          <w:rFonts w:ascii="Arial" w:eastAsia="Arial" w:hAnsi="Arial"/>
        </w:rPr>
        <w:t>The resulting model also gives a very good estimate of the total CO</w:t>
      </w:r>
      <w:r>
        <w:rPr>
          <w:rFonts w:ascii="Arial" w:eastAsia="Arial" w:hAnsi="Arial"/>
          <w:sz w:val="30"/>
          <w:vertAlign w:val="subscript"/>
        </w:rPr>
        <w:t>2</w:t>
      </w:r>
      <w:r>
        <w:rPr>
          <w:rFonts w:ascii="Arial" w:eastAsia="Arial" w:hAnsi="Arial"/>
        </w:rPr>
        <w:t xml:space="preserve"> emissions for a given route with a very small margin of error. It is also important to note that the modelling itself was performed on the basis of a prior analysis of a set of potential explanatory variables from PEMS and OBDII.</w:t>
      </w:r>
    </w:p>
    <w:p w14:paraId="5026E114" w14:textId="77777777" w:rsidR="00A62665" w:rsidRDefault="00A62665">
      <w:pPr>
        <w:spacing w:line="12" w:lineRule="exact"/>
        <w:rPr>
          <w:rFonts w:ascii="Times New Roman" w:eastAsia="Times New Roman" w:hAnsi="Times New Roman"/>
        </w:rPr>
      </w:pPr>
    </w:p>
    <w:p w14:paraId="7E95A90F" w14:textId="77777777" w:rsidR="00A62665" w:rsidRDefault="00A62665">
      <w:pPr>
        <w:spacing w:line="267" w:lineRule="auto"/>
        <w:ind w:left="2620" w:firstLine="433"/>
        <w:jc w:val="both"/>
        <w:rPr>
          <w:rFonts w:ascii="Arial" w:eastAsia="Arial" w:hAnsi="Arial"/>
          <w:sz w:val="19"/>
        </w:rPr>
      </w:pPr>
      <w:r>
        <w:rPr>
          <w:rFonts w:ascii="Arial" w:eastAsia="Arial" w:hAnsi="Arial"/>
          <w:sz w:val="19"/>
        </w:rPr>
        <w:t>Furthermore, when comparing the model results with other work, it can be seen that this is one of the first models of instantaneous CO</w:t>
      </w:r>
      <w:r>
        <w:rPr>
          <w:rFonts w:ascii="Arial" w:eastAsia="Arial" w:hAnsi="Arial"/>
          <w:sz w:val="29"/>
          <w:vertAlign w:val="subscript"/>
        </w:rPr>
        <w:t>2</w:t>
      </w:r>
      <w:r>
        <w:rPr>
          <w:rFonts w:ascii="Arial" w:eastAsia="Arial" w:hAnsi="Arial"/>
          <w:sz w:val="19"/>
        </w:rPr>
        <w:t xml:space="preserve"> emissions on a microscale for an LPG vehicle. Other examples of work that has investigated similar topics include the work from [</w:t>
      </w:r>
      <w:r>
        <w:rPr>
          <w:rFonts w:ascii="Arial" w:eastAsia="Arial" w:hAnsi="Arial"/>
          <w:color w:val="0875B7"/>
          <w:sz w:val="19"/>
        </w:rPr>
        <w:t>59</w:t>
      </w:r>
      <w:r>
        <w:rPr>
          <w:rFonts w:ascii="Arial" w:eastAsia="Arial" w:hAnsi="Arial"/>
          <w:sz w:val="19"/>
        </w:rPr>
        <w:t xml:space="preserve">]. This work describes the actual emissions of LPG-powered taxis. The emissions measurements in this work relate to CO, HC, and NOx emissions. These results were correlated with emission factors with instantaneous vehicle speeds and acceleration profile parameters for local urban driving patterns. The aim of this work, however, was to determine how replacing a fleet of diesel </w:t>
      </w:r>
      <w:r>
        <w:rPr>
          <w:rFonts w:ascii="Arial" w:eastAsia="Arial" w:hAnsi="Arial"/>
          <w:sz w:val="19"/>
        </w:rPr>
        <w:t>taxis with LPG taxis could reduce emissions. Another article that addresses the emissions of LPG vehicles is [</w:t>
      </w:r>
      <w:r>
        <w:rPr>
          <w:rFonts w:ascii="Arial" w:eastAsia="Arial" w:hAnsi="Arial"/>
          <w:color w:val="0875B7"/>
          <w:sz w:val="19"/>
        </w:rPr>
        <w:t>60</w:t>
      </w:r>
      <w:r>
        <w:rPr>
          <w:rFonts w:ascii="Arial" w:eastAsia="Arial" w:hAnsi="Arial"/>
          <w:sz w:val="19"/>
        </w:rPr>
        <w:t>]. However, this work is limited only to a comparison of emission factors for a vehicle at idle speed. Another article that addresses emissions from vehicles running on LPG, among other fuels, is [</w:t>
      </w:r>
      <w:r>
        <w:rPr>
          <w:rFonts w:ascii="Arial" w:eastAsia="Arial" w:hAnsi="Arial"/>
          <w:color w:val="0875B7"/>
          <w:sz w:val="19"/>
        </w:rPr>
        <w:t>61</w:t>
      </w:r>
      <w:r>
        <w:rPr>
          <w:rFonts w:ascii="Arial" w:eastAsia="Arial" w:hAnsi="Arial"/>
          <w:sz w:val="19"/>
        </w:rPr>
        <w:t>]. Remote sensing measurements collected over three different periods were used to study vehicle gas emissions. The gaseous emission factors of petrol and LPG vehicles increase rapidly within two years</w:t>
      </w:r>
      <w:r>
        <w:rPr>
          <w:rFonts w:ascii="Arial" w:eastAsia="Arial" w:hAnsi="Arial"/>
          <w:sz w:val="19"/>
        </w:rPr>
        <w:t xml:space="preserve"> of being introduced to the fleet, suggesting that the engine and catalyst performance degrade rapidly. Another example of the work that considers the emissions of LPG vehicles in its research is [</w:t>
      </w:r>
      <w:r>
        <w:rPr>
          <w:rFonts w:ascii="Arial" w:eastAsia="Arial" w:hAnsi="Arial"/>
          <w:color w:val="0875B7"/>
          <w:sz w:val="19"/>
        </w:rPr>
        <w:t>62</w:t>
      </w:r>
      <w:r>
        <w:rPr>
          <w:rFonts w:ascii="Arial" w:eastAsia="Arial" w:hAnsi="Arial"/>
          <w:sz w:val="19"/>
        </w:rPr>
        <w:t>]. This article compares hybrid electric, LPG, and petrol vehicles with a Life Cycle Assessment (LCA) approach.</w:t>
      </w:r>
    </w:p>
    <w:p w14:paraId="4E839AC3" w14:textId="77777777" w:rsidR="00A62665" w:rsidRDefault="00A62665">
      <w:pPr>
        <w:spacing w:line="8" w:lineRule="exact"/>
        <w:rPr>
          <w:rFonts w:ascii="Times New Roman" w:eastAsia="Times New Roman" w:hAnsi="Times New Roman"/>
        </w:rPr>
      </w:pPr>
    </w:p>
    <w:p w14:paraId="29D4FD7D" w14:textId="77777777" w:rsidR="00A62665" w:rsidRDefault="00A62665">
      <w:pPr>
        <w:spacing w:line="262" w:lineRule="auto"/>
        <w:ind w:left="2620" w:right="20" w:firstLine="425"/>
        <w:jc w:val="both"/>
        <w:rPr>
          <w:rFonts w:ascii="Arial" w:eastAsia="Arial" w:hAnsi="Arial"/>
        </w:rPr>
      </w:pPr>
      <w:r>
        <w:rPr>
          <w:rFonts w:ascii="Arial" w:eastAsia="Arial" w:hAnsi="Arial"/>
        </w:rPr>
        <w:t>In terms of the methods used, there are also a small number of works that use the OBDII interface and the PEMS system in modelling vehicle emissions. One example that uses OBDII data to model vehicle fuel consumption is the work in [</w:t>
      </w:r>
      <w:r>
        <w:rPr>
          <w:rFonts w:ascii="Arial" w:eastAsia="Arial" w:hAnsi="Arial"/>
          <w:color w:val="0875B7"/>
        </w:rPr>
        <w:t>63</w:t>
      </w:r>
      <w:r>
        <w:rPr>
          <w:rFonts w:ascii="Arial" w:eastAsia="Arial" w:hAnsi="Arial"/>
        </w:rPr>
        <w:t>]. This work used variables from the OBD system, such as RPM and SVM, to prepare a model using the support vector machine technique. However, using only the OBDII interface to load the vehicle</w:t>
      </w:r>
      <w:r>
        <w:rPr>
          <w:rFonts w:ascii="Arial" w:eastAsia="Arial" w:hAnsi="Arial"/>
        </w:rPr>
        <w:t>’s fuel consumption data may lead to a poor estimation of the vehicle</w:t>
      </w:r>
      <w:r>
        <w:rPr>
          <w:rFonts w:ascii="Arial" w:eastAsia="Arial" w:hAnsi="Arial"/>
        </w:rPr>
        <w:t>’s actual consumption, as often the vehicle controller does not provide such information as the actual fuel consumption, while the programme itself, which loads the OBDII data, calculates this fuel consumption computationally.</w:t>
      </w:r>
    </w:p>
    <w:p w14:paraId="6B0D654C" w14:textId="77777777" w:rsidR="00A62665" w:rsidRDefault="00A62665">
      <w:pPr>
        <w:spacing w:line="281" w:lineRule="auto"/>
        <w:ind w:left="2620" w:firstLine="431"/>
        <w:jc w:val="both"/>
        <w:rPr>
          <w:rFonts w:ascii="Arial" w:eastAsia="Arial" w:hAnsi="Arial"/>
          <w:sz w:val="19"/>
        </w:rPr>
      </w:pPr>
      <w:r>
        <w:rPr>
          <w:rFonts w:ascii="Arial" w:eastAsia="Arial" w:hAnsi="Arial"/>
          <w:sz w:val="19"/>
        </w:rPr>
        <w:t xml:space="preserve">In the context of the </w:t>
      </w:r>
      <w:r>
        <w:rPr>
          <w:rFonts w:ascii="Arial" w:eastAsia="Arial" w:hAnsi="Arial"/>
          <w:sz w:val="19"/>
        </w:rPr>
        <w:t>use of artificial intelligence computing techniques, particularly machine learning, their popularity is growing. There is a range of software and environ-ments for creating such models. Frequently used in this context are the MATLAB [</w:t>
      </w:r>
      <w:r>
        <w:rPr>
          <w:rFonts w:ascii="Arial" w:eastAsia="Arial" w:hAnsi="Arial"/>
          <w:color w:val="0875B7"/>
          <w:sz w:val="19"/>
        </w:rPr>
        <w:t>64</w:t>
      </w:r>
      <w:r>
        <w:rPr>
          <w:rFonts w:ascii="Arial" w:eastAsia="Arial" w:hAnsi="Arial"/>
          <w:sz w:val="19"/>
        </w:rPr>
        <w:t>] and Python [</w:t>
      </w:r>
      <w:r>
        <w:rPr>
          <w:rFonts w:ascii="Arial" w:eastAsia="Arial" w:hAnsi="Arial"/>
          <w:color w:val="0875B7"/>
          <w:sz w:val="19"/>
        </w:rPr>
        <w:t>65</w:t>
      </w:r>
      <w:r>
        <w:rPr>
          <w:rFonts w:ascii="Arial" w:eastAsia="Arial" w:hAnsi="Arial"/>
          <w:sz w:val="19"/>
        </w:rPr>
        <w:t>,</w:t>
      </w:r>
      <w:r>
        <w:rPr>
          <w:rFonts w:ascii="Arial" w:eastAsia="Arial" w:hAnsi="Arial"/>
          <w:color w:val="0875B7"/>
          <w:sz w:val="19"/>
        </w:rPr>
        <w:t>66</w:t>
      </w:r>
      <w:r>
        <w:rPr>
          <w:rFonts w:ascii="Arial" w:eastAsia="Arial" w:hAnsi="Arial"/>
          <w:sz w:val="19"/>
        </w:rPr>
        <w:t>] programming environments. The resulting emission calculation models can provide reliable and accurate results and can be used to support decision-making processes at the level of, for example, road management in the context of environmental protection.</w:t>
      </w:r>
    </w:p>
    <w:p w14:paraId="7BF3F9FC" w14:textId="77777777" w:rsidR="00A62665" w:rsidRDefault="00A62665">
      <w:pPr>
        <w:spacing w:line="170" w:lineRule="exact"/>
        <w:rPr>
          <w:rFonts w:ascii="Times New Roman" w:eastAsia="Times New Roman" w:hAnsi="Times New Roman"/>
        </w:rPr>
      </w:pPr>
    </w:p>
    <w:p w14:paraId="59CA2F9B" w14:textId="77777777" w:rsidR="00A62665" w:rsidRDefault="00A62665">
      <w:pPr>
        <w:spacing w:line="0" w:lineRule="atLeast"/>
        <w:ind w:left="2620"/>
        <w:rPr>
          <w:rFonts w:ascii="Arial" w:eastAsia="Arial" w:hAnsi="Arial"/>
          <w:b/>
        </w:rPr>
      </w:pPr>
      <w:r>
        <w:rPr>
          <w:rFonts w:ascii="Arial" w:eastAsia="Arial" w:hAnsi="Arial"/>
          <w:b/>
        </w:rPr>
        <w:t>5. Conclusions</w:t>
      </w:r>
    </w:p>
    <w:p w14:paraId="3C913F46" w14:textId="77777777" w:rsidR="00A62665" w:rsidRDefault="00A62665">
      <w:pPr>
        <w:spacing w:line="79" w:lineRule="exact"/>
        <w:rPr>
          <w:rFonts w:ascii="Times New Roman" w:eastAsia="Times New Roman" w:hAnsi="Times New Roman"/>
        </w:rPr>
      </w:pPr>
    </w:p>
    <w:p w14:paraId="2B3544D6" w14:textId="77777777" w:rsidR="00A62665" w:rsidRDefault="00A62665">
      <w:pPr>
        <w:spacing w:line="217" w:lineRule="auto"/>
        <w:ind w:left="2620" w:firstLine="431"/>
        <w:jc w:val="both"/>
        <w:rPr>
          <w:rFonts w:ascii="Arial" w:eastAsia="Arial" w:hAnsi="Arial"/>
          <w:sz w:val="19"/>
        </w:rPr>
      </w:pPr>
      <w:r>
        <w:rPr>
          <w:rFonts w:ascii="Arial" w:eastAsia="Arial" w:hAnsi="Arial"/>
          <w:sz w:val="19"/>
        </w:rPr>
        <w:t>The literature review carried out showed that there is no micro-scale emissions model for estimating CO</w:t>
      </w:r>
      <w:r>
        <w:rPr>
          <w:rFonts w:ascii="Arial" w:eastAsia="Arial" w:hAnsi="Arial"/>
          <w:sz w:val="29"/>
          <w:vertAlign w:val="subscript"/>
        </w:rPr>
        <w:t>2</w:t>
      </w:r>
      <w:r>
        <w:rPr>
          <w:rFonts w:ascii="Arial" w:eastAsia="Arial" w:hAnsi="Arial"/>
          <w:sz w:val="19"/>
        </w:rPr>
        <w:t xml:space="preserve"> for an LPG vehicle. Therefore, this paper presents the process of creating a CO</w:t>
      </w:r>
      <w:r>
        <w:rPr>
          <w:rFonts w:ascii="Arial" w:eastAsia="Arial" w:hAnsi="Arial"/>
          <w:sz w:val="29"/>
          <w:vertAlign w:val="subscript"/>
        </w:rPr>
        <w:t>2</w:t>
      </w:r>
      <w:r>
        <w:rPr>
          <w:rFonts w:ascii="Arial" w:eastAsia="Arial" w:hAnsi="Arial"/>
          <w:sz w:val="19"/>
        </w:rPr>
        <w:t xml:space="preserve"> emissions model for an LPG vehicle. The model created was based on data from the PEMS system and the OBDII interface. The best method for predicting CO</w:t>
      </w:r>
      <w:r>
        <w:rPr>
          <w:rFonts w:ascii="Arial" w:eastAsia="Arial" w:hAnsi="Arial"/>
          <w:sz w:val="29"/>
          <w:vertAlign w:val="subscript"/>
        </w:rPr>
        <w:t>2</w:t>
      </w:r>
      <w:r>
        <w:rPr>
          <w:rFonts w:ascii="Arial" w:eastAsia="Arial" w:hAnsi="Arial"/>
          <w:sz w:val="19"/>
        </w:rPr>
        <w:t xml:space="preserve"> for an LPG vehicle proved to be the machine learning gradient boosting method. As a result of the EDA conducted, two variables were selected as a set of predictors: speed and engine rpm.</w:t>
      </w:r>
    </w:p>
    <w:p w14:paraId="359E8881" w14:textId="77777777" w:rsidR="00A62665" w:rsidRDefault="00A62665">
      <w:pPr>
        <w:spacing w:line="217" w:lineRule="auto"/>
        <w:ind w:left="2620" w:firstLine="431"/>
        <w:jc w:val="both"/>
        <w:rPr>
          <w:rFonts w:ascii="Arial" w:eastAsia="Arial" w:hAnsi="Arial"/>
          <w:sz w:val="19"/>
        </w:rPr>
        <w:sectPr w:rsidR="00000000">
          <w:pgSz w:w="11900" w:h="16838"/>
          <w:pgMar w:top="1109" w:right="686" w:bottom="750" w:left="700" w:header="0" w:footer="0" w:gutter="0"/>
          <w:cols w:space="0" w:equalWidth="0">
            <w:col w:w="1052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60"/>
        <w:gridCol w:w="4740"/>
      </w:tblGrid>
      <w:tr w:rsidR="00000000" w14:paraId="5AF1430F" w14:textId="77777777">
        <w:trPr>
          <w:trHeight w:val="198"/>
        </w:trPr>
        <w:tc>
          <w:tcPr>
            <w:tcW w:w="5760" w:type="dxa"/>
            <w:shd w:val="clear" w:color="auto" w:fill="auto"/>
            <w:vAlign w:val="bottom"/>
          </w:tcPr>
          <w:p w14:paraId="1DE790A3" w14:textId="77777777" w:rsidR="00A62665" w:rsidRDefault="00A62665">
            <w:pPr>
              <w:spacing w:line="0" w:lineRule="atLeast"/>
              <w:rPr>
                <w:rFonts w:ascii="Arial" w:eastAsia="Arial" w:hAnsi="Arial"/>
                <w:sz w:val="16"/>
              </w:rPr>
            </w:pPr>
            <w:bookmarkStart w:id="11" w:name="page12"/>
            <w:bookmarkEnd w:id="11"/>
            <w:r>
              <w:rPr>
                <w:rFonts w:ascii="Arial" w:eastAsia="Arial" w:hAnsi="Arial"/>
                <w:sz w:val="16"/>
              </w:rPr>
              <w:t xml:space="preserve">Energies </w:t>
            </w:r>
            <w:r>
              <w:rPr>
                <w:rFonts w:ascii="Arial" w:eastAsia="Arial" w:hAnsi="Arial"/>
                <w:b/>
                <w:sz w:val="16"/>
              </w:rPr>
              <w:t>2023</w:t>
            </w:r>
            <w:r>
              <w:rPr>
                <w:rFonts w:ascii="Arial" w:eastAsia="Arial" w:hAnsi="Arial"/>
                <w:sz w:val="16"/>
              </w:rPr>
              <w:t>,</w:t>
            </w:r>
            <w:r>
              <w:rPr>
                <w:rFonts w:ascii="Arial" w:eastAsia="Arial" w:hAnsi="Arial"/>
                <w:sz w:val="16"/>
              </w:rPr>
              <w:t xml:space="preserve"> 16</w:t>
            </w:r>
            <w:r>
              <w:rPr>
                <w:rFonts w:ascii="Arial" w:eastAsia="Arial" w:hAnsi="Arial"/>
                <w:sz w:val="16"/>
              </w:rPr>
              <w:t>, 2754</w:t>
            </w:r>
          </w:p>
        </w:tc>
        <w:tc>
          <w:tcPr>
            <w:tcW w:w="4740" w:type="dxa"/>
            <w:shd w:val="clear" w:color="auto" w:fill="auto"/>
            <w:vAlign w:val="bottom"/>
          </w:tcPr>
          <w:p w14:paraId="57A47389" w14:textId="77777777" w:rsidR="00A62665" w:rsidRDefault="00A62665">
            <w:pPr>
              <w:spacing w:line="0" w:lineRule="atLeast"/>
              <w:ind w:left="4180"/>
              <w:rPr>
                <w:rFonts w:ascii="Arial" w:eastAsia="Arial" w:hAnsi="Arial"/>
                <w:w w:val="89"/>
                <w:sz w:val="16"/>
              </w:rPr>
            </w:pPr>
            <w:r>
              <w:rPr>
                <w:rFonts w:ascii="Arial" w:eastAsia="Arial" w:hAnsi="Arial"/>
                <w:w w:val="89"/>
                <w:sz w:val="16"/>
              </w:rPr>
              <w:t>12 of 15</w:t>
            </w:r>
          </w:p>
        </w:tc>
      </w:tr>
      <w:tr w:rsidR="00000000" w14:paraId="596B7E5F" w14:textId="77777777">
        <w:trPr>
          <w:trHeight w:val="103"/>
        </w:trPr>
        <w:tc>
          <w:tcPr>
            <w:tcW w:w="5760" w:type="dxa"/>
            <w:tcBorders>
              <w:bottom w:val="single" w:sz="8" w:space="0" w:color="auto"/>
            </w:tcBorders>
            <w:shd w:val="clear" w:color="auto" w:fill="auto"/>
            <w:vAlign w:val="bottom"/>
          </w:tcPr>
          <w:p w14:paraId="74A66CB0" w14:textId="77777777" w:rsidR="00A62665" w:rsidRDefault="00A62665">
            <w:pPr>
              <w:spacing w:line="0" w:lineRule="atLeast"/>
              <w:rPr>
                <w:rFonts w:ascii="Times New Roman" w:eastAsia="Times New Roman" w:hAnsi="Times New Roman"/>
                <w:sz w:val="8"/>
              </w:rPr>
            </w:pPr>
          </w:p>
        </w:tc>
        <w:tc>
          <w:tcPr>
            <w:tcW w:w="4740" w:type="dxa"/>
            <w:tcBorders>
              <w:bottom w:val="single" w:sz="8" w:space="0" w:color="auto"/>
            </w:tcBorders>
            <w:shd w:val="clear" w:color="auto" w:fill="auto"/>
            <w:vAlign w:val="bottom"/>
          </w:tcPr>
          <w:p w14:paraId="2FA49EC3" w14:textId="77777777" w:rsidR="00A62665" w:rsidRDefault="00A62665">
            <w:pPr>
              <w:spacing w:line="0" w:lineRule="atLeast"/>
              <w:rPr>
                <w:rFonts w:ascii="Times New Roman" w:eastAsia="Times New Roman" w:hAnsi="Times New Roman"/>
                <w:sz w:val="8"/>
              </w:rPr>
            </w:pPr>
          </w:p>
        </w:tc>
      </w:tr>
    </w:tbl>
    <w:p w14:paraId="0BDBF30F" w14:textId="77777777" w:rsidR="00A62665" w:rsidRDefault="00A62665">
      <w:pPr>
        <w:spacing w:line="200" w:lineRule="exact"/>
        <w:rPr>
          <w:rFonts w:ascii="Times New Roman" w:eastAsia="Times New Roman" w:hAnsi="Times New Roman"/>
        </w:rPr>
      </w:pPr>
    </w:p>
    <w:p w14:paraId="1008332F" w14:textId="77777777" w:rsidR="00A62665" w:rsidRDefault="00A62665">
      <w:pPr>
        <w:spacing w:line="263" w:lineRule="exact"/>
        <w:rPr>
          <w:rFonts w:ascii="Times New Roman" w:eastAsia="Times New Roman" w:hAnsi="Times New Roman"/>
        </w:rPr>
      </w:pPr>
    </w:p>
    <w:p w14:paraId="25A05669" w14:textId="77777777" w:rsidR="00A62665" w:rsidRDefault="00A62665">
      <w:pPr>
        <w:spacing w:line="212" w:lineRule="auto"/>
        <w:ind w:left="2620" w:hanging="5"/>
        <w:jc w:val="both"/>
        <w:rPr>
          <w:rFonts w:ascii="Arial" w:eastAsia="Arial" w:hAnsi="Arial"/>
        </w:rPr>
      </w:pPr>
      <w:r>
        <w:rPr>
          <w:rFonts w:ascii="Arial" w:eastAsia="Arial" w:hAnsi="Arial"/>
        </w:rPr>
        <w:t>The obtained results of the model for the indicator for the R</w:t>
      </w:r>
      <w:r>
        <w:rPr>
          <w:rFonts w:ascii="Arial" w:eastAsia="Arial" w:hAnsi="Arial"/>
          <w:sz w:val="30"/>
          <w:vertAlign w:val="superscript"/>
        </w:rPr>
        <w:t>2</w:t>
      </w:r>
      <w:r>
        <w:rPr>
          <w:rFonts w:ascii="Arial" w:eastAsia="Arial" w:hAnsi="Arial"/>
        </w:rPr>
        <w:t xml:space="preserve"> test</w:t>
      </w:r>
      <w:r>
        <w:rPr>
          <w:rFonts w:ascii="Arial" w:eastAsia="Arial" w:hAnsi="Arial"/>
        </w:rPr>
        <w:t>—0.61 and the MSE test</w:t>
      </w:r>
      <w:r>
        <w:rPr>
          <w:rFonts w:ascii="Arial" w:eastAsia="Arial" w:hAnsi="Arial"/>
        </w:rPr>
        <w:t>— 0.77 indicate a good representation of the model data for future predicates. The model created, in particular, predicts CO</w:t>
      </w:r>
      <w:r>
        <w:rPr>
          <w:rFonts w:ascii="Arial" w:eastAsia="Arial" w:hAnsi="Arial"/>
          <w:sz w:val="30"/>
          <w:vertAlign w:val="subscript"/>
        </w:rPr>
        <w:t>2</w:t>
      </w:r>
      <w:r>
        <w:rPr>
          <w:rFonts w:ascii="Arial" w:eastAsia="Arial" w:hAnsi="Arial"/>
        </w:rPr>
        <w:t xml:space="preserve"> emissions well for speeds characteristic of driving in an urban area. The estimation of the total on-road CO</w:t>
      </w:r>
      <w:r>
        <w:rPr>
          <w:rFonts w:ascii="Arial" w:eastAsia="Arial" w:hAnsi="Arial"/>
          <w:sz w:val="30"/>
          <w:vertAlign w:val="subscript"/>
        </w:rPr>
        <w:t>2</w:t>
      </w:r>
      <w:r>
        <w:rPr>
          <w:rFonts w:ascii="Arial" w:eastAsia="Arial" w:hAnsi="Arial"/>
        </w:rPr>
        <w:t xml:space="preserve"> emissions from the LPG vehicle is also very accurate</w:t>
      </w:r>
      <w:r>
        <w:rPr>
          <w:rFonts w:ascii="Arial" w:eastAsia="Arial" w:hAnsi="Arial"/>
        </w:rPr>
        <w:t>—for the data analysed it was 3386 g for the actual data, while for the model data it was 3379 g.</w:t>
      </w:r>
    </w:p>
    <w:p w14:paraId="131FC6CD" w14:textId="77777777" w:rsidR="00A62665" w:rsidRDefault="00A62665">
      <w:pPr>
        <w:spacing w:line="11" w:lineRule="exact"/>
        <w:rPr>
          <w:rFonts w:ascii="Times New Roman" w:eastAsia="Times New Roman" w:hAnsi="Times New Roman"/>
        </w:rPr>
      </w:pPr>
    </w:p>
    <w:p w14:paraId="451A52FB" w14:textId="77777777" w:rsidR="00A62665" w:rsidRDefault="00A62665">
      <w:pPr>
        <w:spacing w:line="251" w:lineRule="auto"/>
        <w:ind w:left="2620" w:right="20" w:firstLine="433"/>
        <w:jc w:val="both"/>
        <w:rPr>
          <w:rFonts w:ascii="Arial" w:eastAsia="Arial" w:hAnsi="Arial"/>
        </w:rPr>
      </w:pPr>
      <w:r>
        <w:rPr>
          <w:rFonts w:ascii="Arial" w:eastAsia="Arial" w:hAnsi="Arial"/>
        </w:rPr>
        <w:t xml:space="preserve">The limitations of the work are that the road data set was carried out for only one LPG vehicle, so this aspect should be considered at the same time for further work on the topic under study. It is also important to take into account, when creating new models, the emission data for the so-called </w:t>
      </w:r>
      <w:r>
        <w:rPr>
          <w:rFonts w:ascii="Arial" w:eastAsia="Arial" w:hAnsi="Arial"/>
        </w:rPr>
        <w:t>“cold start</w:t>
      </w:r>
      <w:r>
        <w:rPr>
          <w:rFonts w:ascii="Arial" w:eastAsia="Arial" w:hAnsi="Arial"/>
        </w:rPr>
        <w:t>” of the engine, as they are different from those when the vehicle engine is warmed up. To solve this problem, it is important to exclude data for the cold start phase and to create a separate CO</w:t>
      </w:r>
      <w:r>
        <w:rPr>
          <w:rFonts w:ascii="Arial" w:eastAsia="Arial" w:hAnsi="Arial"/>
          <w:sz w:val="30"/>
          <w:vertAlign w:val="subscript"/>
        </w:rPr>
        <w:t>2</w:t>
      </w:r>
      <w:r>
        <w:rPr>
          <w:rFonts w:ascii="Arial" w:eastAsia="Arial" w:hAnsi="Arial"/>
        </w:rPr>
        <w:t xml:space="preserve"> emissions model. As a result of the literature review, attention should also be paid to the change in the condition of the catalytic converters of LPG vehicles, especially with the passage of years, so the development of an emission model for LPG vehicles should take into account the continuous updating</w:t>
      </w:r>
      <w:r>
        <w:rPr>
          <w:rFonts w:ascii="Arial" w:eastAsia="Arial" w:hAnsi="Arial"/>
        </w:rPr>
        <w:t xml:space="preserve"> of the emission data for the vehicles which are included in the model. The methodology presented in this paper for modelling LPG vehicle emissions may be scalable to other cases of vehicle emissions modelling.</w:t>
      </w:r>
    </w:p>
    <w:p w14:paraId="1DEE3CFB" w14:textId="77777777" w:rsidR="00A62665" w:rsidRDefault="00A62665">
      <w:pPr>
        <w:spacing w:line="247" w:lineRule="exact"/>
        <w:rPr>
          <w:rFonts w:ascii="Times New Roman" w:eastAsia="Times New Roman" w:hAnsi="Times New Roman"/>
        </w:rPr>
      </w:pPr>
    </w:p>
    <w:p w14:paraId="57A61BD6" w14:textId="77777777" w:rsidR="00A62665" w:rsidRDefault="00A62665">
      <w:pPr>
        <w:spacing w:line="278" w:lineRule="auto"/>
        <w:ind w:left="2620" w:right="40"/>
        <w:jc w:val="both"/>
        <w:rPr>
          <w:rFonts w:ascii="Arial" w:eastAsia="Arial" w:hAnsi="Arial"/>
          <w:sz w:val="18"/>
        </w:rPr>
      </w:pPr>
      <w:r>
        <w:rPr>
          <w:rFonts w:ascii="Arial" w:eastAsia="Arial" w:hAnsi="Arial"/>
          <w:b/>
          <w:sz w:val="18"/>
        </w:rPr>
        <w:t>Funding:</w:t>
      </w:r>
      <w:r>
        <w:rPr>
          <w:rFonts w:ascii="Arial" w:eastAsia="Arial" w:hAnsi="Arial"/>
          <w:sz w:val="18"/>
        </w:rPr>
        <w:t xml:space="preserve"> </w:t>
      </w:r>
      <w:r>
        <w:rPr>
          <w:rFonts w:ascii="Arial" w:eastAsia="Arial" w:hAnsi="Arial"/>
          <w:sz w:val="18"/>
        </w:rPr>
        <w:t>This work was supported by the Ministry of Infrastructure and Development as part of</w:t>
      </w:r>
      <w:r>
        <w:rPr>
          <w:rFonts w:ascii="Arial" w:eastAsia="Arial" w:hAnsi="Arial"/>
          <w:sz w:val="18"/>
        </w:rPr>
        <w:t xml:space="preserve"> the Eastern Poland Development Operational Program in association with the European Regional Development Fund, which financed the research instruments.</w:t>
      </w:r>
    </w:p>
    <w:p w14:paraId="1A86B27E" w14:textId="77777777" w:rsidR="00A62665" w:rsidRDefault="00A62665">
      <w:pPr>
        <w:spacing w:line="103" w:lineRule="exact"/>
        <w:rPr>
          <w:rFonts w:ascii="Times New Roman" w:eastAsia="Times New Roman" w:hAnsi="Times New Roman"/>
        </w:rPr>
      </w:pPr>
    </w:p>
    <w:p w14:paraId="3C7A45C5" w14:textId="77777777" w:rsidR="00A62665" w:rsidRDefault="00A62665">
      <w:pPr>
        <w:spacing w:line="278" w:lineRule="auto"/>
        <w:ind w:left="2620"/>
        <w:jc w:val="both"/>
        <w:rPr>
          <w:rFonts w:ascii="Arial" w:eastAsia="Arial" w:hAnsi="Arial"/>
          <w:color w:val="000000"/>
          <w:sz w:val="18"/>
        </w:rPr>
      </w:pPr>
      <w:r>
        <w:rPr>
          <w:rFonts w:ascii="Arial" w:eastAsia="Arial" w:hAnsi="Arial"/>
          <w:b/>
          <w:sz w:val="18"/>
        </w:rPr>
        <w:t>Data Availability Statement:</w:t>
      </w:r>
      <w:r>
        <w:rPr>
          <w:rFonts w:ascii="Arial" w:eastAsia="Arial" w:hAnsi="Arial"/>
          <w:sz w:val="18"/>
        </w:rPr>
        <w:t xml:space="preserve"> </w:t>
      </w:r>
      <w:r>
        <w:rPr>
          <w:rFonts w:ascii="Arial" w:eastAsia="Arial" w:hAnsi="Arial"/>
          <w:sz w:val="18"/>
        </w:rPr>
        <w:t>Data are accessible under the following link:</w:t>
      </w:r>
      <w:r>
        <w:rPr>
          <w:rFonts w:ascii="Arial" w:eastAsia="Arial" w:hAnsi="Arial"/>
          <w:color w:val="0875B7"/>
          <w:sz w:val="18"/>
        </w:rPr>
        <w:t xml:space="preserve"> </w:t>
      </w:r>
      <w:hyperlink r:id="rId27" w:history="1">
        <w:r>
          <w:rPr>
            <w:rFonts w:ascii="Arial" w:eastAsia="Arial" w:hAnsi="Arial"/>
            <w:color w:val="0875B7"/>
            <w:sz w:val="18"/>
          </w:rPr>
          <w:t>https://github.com/</w:t>
        </w:r>
      </w:hyperlink>
      <w:r>
        <w:rPr>
          <w:rFonts w:ascii="Arial" w:eastAsia="Arial" w:hAnsi="Arial"/>
          <w:color w:val="0875B7"/>
          <w:sz w:val="18"/>
        </w:rPr>
        <w:t xml:space="preserve"> </w:t>
      </w:r>
      <w:hyperlink r:id="rId28" w:history="1">
        <w:r>
          <w:rPr>
            <w:rFonts w:ascii="Arial" w:eastAsia="Arial" w:hAnsi="Arial"/>
            <w:color w:val="0875B7"/>
            <w:sz w:val="18"/>
          </w:rPr>
          <w:t>MaksMadz/MDPI---LPG-data/blob/4f151efa70e16dbf0443df020a99ebd62461dd9d/DataMDPILPG.</w:t>
        </w:r>
      </w:hyperlink>
      <w:r>
        <w:rPr>
          <w:rFonts w:ascii="Arial" w:eastAsia="Arial" w:hAnsi="Arial"/>
          <w:color w:val="0875B7"/>
          <w:sz w:val="18"/>
        </w:rPr>
        <w:t xml:space="preserve"> </w:t>
      </w:r>
      <w:hyperlink r:id="rId29" w:history="1">
        <w:r>
          <w:rPr>
            <w:rFonts w:ascii="Arial" w:eastAsia="Arial" w:hAnsi="Arial"/>
            <w:color w:val="0875B7"/>
            <w:sz w:val="18"/>
          </w:rPr>
          <w:t>csv</w:t>
        </w:r>
        <w:r>
          <w:rPr>
            <w:rFonts w:ascii="Arial" w:eastAsia="Arial" w:hAnsi="Arial"/>
            <w:color w:val="000000"/>
            <w:sz w:val="18"/>
          </w:rPr>
          <w:t xml:space="preserve"> </w:t>
        </w:r>
      </w:hyperlink>
      <w:r>
        <w:rPr>
          <w:rFonts w:ascii="Arial" w:eastAsia="Arial" w:hAnsi="Arial"/>
          <w:color w:val="000000"/>
          <w:sz w:val="18"/>
        </w:rPr>
        <w:t>(accessed</w:t>
      </w:r>
      <w:r>
        <w:rPr>
          <w:rFonts w:ascii="Arial" w:eastAsia="Arial" w:hAnsi="Arial"/>
          <w:color w:val="000000"/>
          <w:sz w:val="18"/>
        </w:rPr>
        <w:t xml:space="preserve"> </w:t>
      </w:r>
      <w:r>
        <w:rPr>
          <w:rFonts w:ascii="Arial" w:eastAsia="Arial" w:hAnsi="Arial"/>
          <w:color w:val="000000"/>
          <w:sz w:val="18"/>
        </w:rPr>
        <w:t>on 28 February 2023); in case of questions, more data can be shared.</w:t>
      </w:r>
    </w:p>
    <w:p w14:paraId="39D360AC" w14:textId="77777777" w:rsidR="00A62665" w:rsidRDefault="00A62665">
      <w:pPr>
        <w:spacing w:line="103" w:lineRule="exact"/>
        <w:rPr>
          <w:rFonts w:ascii="Arial" w:eastAsia="Arial" w:hAnsi="Arial"/>
          <w:b/>
          <w:sz w:val="18"/>
        </w:rPr>
      </w:pPr>
    </w:p>
    <w:p w14:paraId="7D30729C" w14:textId="77777777" w:rsidR="00A62665" w:rsidRDefault="00A62665">
      <w:pPr>
        <w:spacing w:line="0" w:lineRule="atLeast"/>
        <w:ind w:right="240"/>
        <w:jc w:val="center"/>
        <w:rPr>
          <w:rFonts w:ascii="Arial" w:eastAsia="Arial" w:hAnsi="Arial"/>
          <w:sz w:val="18"/>
        </w:rPr>
      </w:pPr>
      <w:r>
        <w:rPr>
          <w:rFonts w:ascii="Arial" w:eastAsia="Arial" w:hAnsi="Arial"/>
          <w:b/>
          <w:sz w:val="18"/>
        </w:rPr>
        <w:t>Conflicts of Interest:</w:t>
      </w:r>
      <w:r>
        <w:rPr>
          <w:rFonts w:ascii="Arial" w:eastAsia="Arial" w:hAnsi="Arial"/>
          <w:sz w:val="18"/>
        </w:rPr>
        <w:t xml:space="preserve"> </w:t>
      </w:r>
      <w:r>
        <w:rPr>
          <w:rFonts w:ascii="Arial" w:eastAsia="Arial" w:hAnsi="Arial"/>
          <w:sz w:val="18"/>
        </w:rPr>
        <w:t>The authors declare no conflict of interest.</w:t>
      </w:r>
    </w:p>
    <w:p w14:paraId="46A9B97E" w14:textId="77777777" w:rsidR="00A62665" w:rsidRDefault="00A62665">
      <w:pPr>
        <w:spacing w:line="267" w:lineRule="exact"/>
        <w:rPr>
          <w:rFonts w:ascii="Arial" w:eastAsia="Arial" w:hAnsi="Arial"/>
          <w:b/>
          <w:sz w:val="18"/>
        </w:rPr>
      </w:pPr>
    </w:p>
    <w:p w14:paraId="783DE31F" w14:textId="77777777" w:rsidR="00A62665" w:rsidRDefault="00A62665">
      <w:pPr>
        <w:spacing w:line="0" w:lineRule="atLeast"/>
        <w:ind w:left="2620"/>
        <w:rPr>
          <w:rFonts w:ascii="Arial" w:eastAsia="Arial" w:hAnsi="Arial"/>
          <w:b/>
        </w:rPr>
      </w:pPr>
      <w:r>
        <w:rPr>
          <w:rFonts w:ascii="Arial" w:eastAsia="Arial" w:hAnsi="Arial"/>
          <w:b/>
        </w:rPr>
        <w:t>Nomenclature</w:t>
      </w:r>
    </w:p>
    <w:p w14:paraId="793F1FFC" w14:textId="77777777" w:rsidR="00A62665" w:rsidRDefault="00A62665">
      <w:pPr>
        <w:spacing w:line="0" w:lineRule="atLeast"/>
        <w:ind w:left="2620"/>
        <w:rPr>
          <w:rFonts w:ascii="Arial" w:eastAsia="Arial" w:hAnsi="Arial"/>
          <w:b/>
        </w:rPr>
        <w:sectPr w:rsidR="00000000">
          <w:pgSz w:w="11900" w:h="16838"/>
          <w:pgMar w:top="1109" w:right="686" w:bottom="908" w:left="700" w:header="0" w:footer="0" w:gutter="0"/>
          <w:cols w:space="0" w:equalWidth="0">
            <w:col w:w="10520"/>
          </w:cols>
          <w:docGrid w:linePitch="360"/>
        </w:sectPr>
      </w:pPr>
    </w:p>
    <w:p w14:paraId="05BAECFA" w14:textId="77777777" w:rsidR="00A62665" w:rsidRDefault="00A62665">
      <w:pPr>
        <w:spacing w:line="205" w:lineRule="exact"/>
        <w:rPr>
          <w:rFonts w:ascii="Arial" w:eastAsia="Arial" w:hAnsi="Arial"/>
          <w:b/>
          <w:sz w:val="18"/>
        </w:rPr>
      </w:pPr>
    </w:p>
    <w:p w14:paraId="6F21F1FB" w14:textId="77777777" w:rsidR="00A62665" w:rsidRDefault="00A62665">
      <w:pPr>
        <w:spacing w:line="0" w:lineRule="atLeast"/>
        <w:ind w:left="2620"/>
        <w:rPr>
          <w:rFonts w:ascii="Arial" w:eastAsia="Arial" w:hAnsi="Arial"/>
          <w:sz w:val="18"/>
        </w:rPr>
      </w:pPr>
      <w:r>
        <w:rPr>
          <w:rFonts w:ascii="Arial" w:eastAsia="Arial" w:hAnsi="Arial"/>
          <w:sz w:val="18"/>
        </w:rPr>
        <w:t>CO</w:t>
      </w:r>
    </w:p>
    <w:p w14:paraId="044D2F1C" w14:textId="77777777" w:rsidR="00A62665" w:rsidRDefault="00A62665">
      <w:pPr>
        <w:spacing w:line="27" w:lineRule="exact"/>
        <w:rPr>
          <w:rFonts w:ascii="Arial" w:eastAsia="Arial" w:hAnsi="Arial"/>
          <w:b/>
          <w:sz w:val="18"/>
        </w:rPr>
      </w:pPr>
    </w:p>
    <w:p w14:paraId="201501A4" w14:textId="77777777" w:rsidR="00A62665" w:rsidRDefault="00A62665">
      <w:pPr>
        <w:spacing w:line="0" w:lineRule="atLeast"/>
        <w:ind w:left="2620"/>
        <w:rPr>
          <w:rFonts w:ascii="Arial" w:eastAsia="Arial" w:hAnsi="Arial"/>
          <w:sz w:val="13"/>
        </w:rPr>
      </w:pPr>
      <w:r>
        <w:rPr>
          <w:rFonts w:ascii="Arial" w:eastAsia="Arial" w:hAnsi="Arial"/>
          <w:sz w:val="18"/>
        </w:rPr>
        <w:t>CO</w:t>
      </w:r>
      <w:r>
        <w:rPr>
          <w:rFonts w:ascii="Arial" w:eastAsia="Arial" w:hAnsi="Arial"/>
          <w:sz w:val="13"/>
        </w:rPr>
        <w:t>2</w:t>
      </w:r>
    </w:p>
    <w:p w14:paraId="60ECBA75" w14:textId="77777777" w:rsidR="00A62665" w:rsidRDefault="00A62665">
      <w:pPr>
        <w:spacing w:line="34" w:lineRule="exact"/>
        <w:rPr>
          <w:rFonts w:ascii="Arial" w:eastAsia="Arial" w:hAnsi="Arial"/>
          <w:b/>
          <w:sz w:val="18"/>
        </w:rPr>
      </w:pPr>
    </w:p>
    <w:p w14:paraId="74B9F816" w14:textId="77777777" w:rsidR="00A62665" w:rsidRDefault="00A62665">
      <w:pPr>
        <w:spacing w:line="0" w:lineRule="atLeast"/>
        <w:ind w:left="2620"/>
        <w:rPr>
          <w:rFonts w:ascii="Arial" w:eastAsia="Arial" w:hAnsi="Arial"/>
          <w:sz w:val="18"/>
        </w:rPr>
      </w:pPr>
      <w:r>
        <w:rPr>
          <w:rFonts w:ascii="Arial" w:eastAsia="Arial" w:hAnsi="Arial"/>
          <w:sz w:val="18"/>
        </w:rPr>
        <w:t>EDA</w:t>
      </w:r>
    </w:p>
    <w:p w14:paraId="1D6F5F2D" w14:textId="77777777" w:rsidR="00A62665" w:rsidRDefault="00A62665">
      <w:pPr>
        <w:spacing w:line="20" w:lineRule="exact"/>
        <w:rPr>
          <w:rFonts w:ascii="Arial" w:eastAsia="Arial" w:hAnsi="Arial"/>
          <w:b/>
          <w:sz w:val="18"/>
        </w:rPr>
      </w:pPr>
    </w:p>
    <w:p w14:paraId="54A30C80" w14:textId="77777777" w:rsidR="00A62665" w:rsidRDefault="00A62665">
      <w:pPr>
        <w:spacing w:line="0" w:lineRule="atLeast"/>
        <w:ind w:left="2620"/>
        <w:rPr>
          <w:rFonts w:ascii="Arial" w:eastAsia="Arial" w:hAnsi="Arial"/>
          <w:sz w:val="18"/>
        </w:rPr>
      </w:pPr>
      <w:r>
        <w:rPr>
          <w:rFonts w:ascii="Arial" w:eastAsia="Arial" w:hAnsi="Arial"/>
          <w:sz w:val="18"/>
        </w:rPr>
        <w:t>EEA</w:t>
      </w:r>
    </w:p>
    <w:p w14:paraId="0E236B76" w14:textId="77777777" w:rsidR="00A62665" w:rsidRDefault="00A62665">
      <w:pPr>
        <w:spacing w:line="27" w:lineRule="exact"/>
        <w:rPr>
          <w:rFonts w:ascii="Arial" w:eastAsia="Arial" w:hAnsi="Arial"/>
          <w:b/>
          <w:sz w:val="18"/>
        </w:rPr>
      </w:pPr>
    </w:p>
    <w:p w14:paraId="7FDE42FD" w14:textId="77777777" w:rsidR="00A62665" w:rsidRDefault="00A62665">
      <w:pPr>
        <w:spacing w:line="0" w:lineRule="atLeast"/>
        <w:ind w:left="2620"/>
        <w:rPr>
          <w:rFonts w:ascii="Arial" w:eastAsia="Arial" w:hAnsi="Arial"/>
          <w:sz w:val="18"/>
        </w:rPr>
      </w:pPr>
      <w:r>
        <w:rPr>
          <w:rFonts w:ascii="Arial" w:eastAsia="Arial" w:hAnsi="Arial"/>
          <w:sz w:val="18"/>
        </w:rPr>
        <w:t>GHG</w:t>
      </w:r>
    </w:p>
    <w:p w14:paraId="0CBCDBCD" w14:textId="77777777" w:rsidR="00A62665" w:rsidRDefault="00A62665">
      <w:pPr>
        <w:spacing w:line="27" w:lineRule="exact"/>
        <w:rPr>
          <w:rFonts w:ascii="Arial" w:eastAsia="Arial" w:hAnsi="Arial"/>
          <w:b/>
          <w:sz w:val="18"/>
        </w:rPr>
      </w:pPr>
    </w:p>
    <w:p w14:paraId="4448EC90" w14:textId="77777777" w:rsidR="00A62665" w:rsidRDefault="00A62665">
      <w:pPr>
        <w:spacing w:line="0" w:lineRule="atLeast"/>
        <w:ind w:left="2620"/>
        <w:rPr>
          <w:rFonts w:ascii="Arial" w:eastAsia="Arial" w:hAnsi="Arial"/>
          <w:sz w:val="18"/>
        </w:rPr>
      </w:pPr>
      <w:r>
        <w:rPr>
          <w:rFonts w:ascii="Arial" w:eastAsia="Arial" w:hAnsi="Arial"/>
          <w:sz w:val="18"/>
        </w:rPr>
        <w:t>LCA</w:t>
      </w:r>
    </w:p>
    <w:p w14:paraId="3CA826C8" w14:textId="77777777" w:rsidR="00A62665" w:rsidRDefault="00A62665">
      <w:pPr>
        <w:spacing w:line="27" w:lineRule="exact"/>
        <w:rPr>
          <w:rFonts w:ascii="Arial" w:eastAsia="Arial" w:hAnsi="Arial"/>
          <w:b/>
          <w:sz w:val="18"/>
        </w:rPr>
      </w:pPr>
    </w:p>
    <w:p w14:paraId="19E491AA" w14:textId="77777777" w:rsidR="00A62665" w:rsidRDefault="00A62665">
      <w:pPr>
        <w:spacing w:line="0" w:lineRule="atLeast"/>
        <w:ind w:left="2620"/>
        <w:rPr>
          <w:rFonts w:ascii="Arial" w:eastAsia="Arial" w:hAnsi="Arial"/>
          <w:sz w:val="18"/>
        </w:rPr>
      </w:pPr>
      <w:r>
        <w:rPr>
          <w:rFonts w:ascii="Arial" w:eastAsia="Arial" w:hAnsi="Arial"/>
          <w:sz w:val="18"/>
        </w:rPr>
        <w:t>LPG</w:t>
      </w:r>
    </w:p>
    <w:p w14:paraId="70B4D36A" w14:textId="77777777" w:rsidR="00A62665" w:rsidRDefault="00A62665">
      <w:pPr>
        <w:spacing w:line="27" w:lineRule="exact"/>
        <w:rPr>
          <w:rFonts w:ascii="Arial" w:eastAsia="Arial" w:hAnsi="Arial"/>
          <w:b/>
          <w:sz w:val="18"/>
        </w:rPr>
      </w:pPr>
    </w:p>
    <w:p w14:paraId="641F6D3C" w14:textId="77777777" w:rsidR="00A62665" w:rsidRDefault="00A62665">
      <w:pPr>
        <w:spacing w:line="0" w:lineRule="atLeast"/>
        <w:ind w:left="2620"/>
        <w:rPr>
          <w:rFonts w:ascii="Arial" w:eastAsia="Arial" w:hAnsi="Arial"/>
          <w:sz w:val="18"/>
        </w:rPr>
      </w:pPr>
      <w:r>
        <w:rPr>
          <w:rFonts w:ascii="Arial" w:eastAsia="Arial" w:hAnsi="Arial"/>
          <w:sz w:val="18"/>
        </w:rPr>
        <w:t>MSE</w:t>
      </w:r>
    </w:p>
    <w:p w14:paraId="24AE8E03" w14:textId="77777777" w:rsidR="00A62665" w:rsidRDefault="00A62665">
      <w:pPr>
        <w:spacing w:line="27" w:lineRule="exact"/>
        <w:rPr>
          <w:rFonts w:ascii="Arial" w:eastAsia="Arial" w:hAnsi="Arial"/>
          <w:b/>
          <w:sz w:val="18"/>
        </w:rPr>
      </w:pPr>
    </w:p>
    <w:p w14:paraId="578ABC31" w14:textId="77777777" w:rsidR="00A62665" w:rsidRDefault="00A62665">
      <w:pPr>
        <w:spacing w:line="0" w:lineRule="atLeast"/>
        <w:ind w:left="2620"/>
        <w:rPr>
          <w:rFonts w:ascii="Arial" w:eastAsia="Arial" w:hAnsi="Arial"/>
          <w:sz w:val="18"/>
        </w:rPr>
      </w:pPr>
      <w:r>
        <w:rPr>
          <w:rFonts w:ascii="Arial" w:eastAsia="Arial" w:hAnsi="Arial"/>
          <w:sz w:val="18"/>
        </w:rPr>
        <w:t>NOx</w:t>
      </w:r>
    </w:p>
    <w:p w14:paraId="00627900" w14:textId="77777777" w:rsidR="00A62665" w:rsidRDefault="00A62665">
      <w:pPr>
        <w:spacing w:line="27" w:lineRule="exact"/>
        <w:rPr>
          <w:rFonts w:ascii="Arial" w:eastAsia="Arial" w:hAnsi="Arial"/>
          <w:b/>
          <w:sz w:val="18"/>
        </w:rPr>
      </w:pPr>
    </w:p>
    <w:p w14:paraId="5CC89644" w14:textId="77777777" w:rsidR="00A62665" w:rsidRDefault="00A62665">
      <w:pPr>
        <w:spacing w:line="0" w:lineRule="atLeast"/>
        <w:ind w:left="2620"/>
        <w:rPr>
          <w:rFonts w:ascii="Arial" w:eastAsia="Arial" w:hAnsi="Arial"/>
          <w:sz w:val="18"/>
        </w:rPr>
      </w:pPr>
      <w:r>
        <w:rPr>
          <w:rFonts w:ascii="Arial" w:eastAsia="Arial" w:hAnsi="Arial"/>
          <w:sz w:val="18"/>
        </w:rPr>
        <w:t>OBD</w:t>
      </w:r>
    </w:p>
    <w:p w14:paraId="1639A16C" w14:textId="77777777" w:rsidR="00A62665" w:rsidRDefault="00A62665">
      <w:pPr>
        <w:spacing w:line="27" w:lineRule="exact"/>
        <w:rPr>
          <w:rFonts w:ascii="Arial" w:eastAsia="Arial" w:hAnsi="Arial"/>
          <w:b/>
          <w:sz w:val="18"/>
        </w:rPr>
      </w:pPr>
    </w:p>
    <w:p w14:paraId="3BF2719E" w14:textId="77777777" w:rsidR="00A62665" w:rsidRDefault="00A62665">
      <w:pPr>
        <w:spacing w:line="0" w:lineRule="atLeast"/>
        <w:ind w:left="2620"/>
        <w:rPr>
          <w:rFonts w:ascii="Arial" w:eastAsia="Arial" w:hAnsi="Arial"/>
          <w:sz w:val="16"/>
        </w:rPr>
      </w:pPr>
      <w:r>
        <w:rPr>
          <w:rFonts w:ascii="Arial" w:eastAsia="Arial" w:hAnsi="Arial"/>
          <w:sz w:val="16"/>
        </w:rPr>
        <w:t>PEMS</w:t>
      </w:r>
    </w:p>
    <w:p w14:paraId="5EFD9BE1" w14:textId="77777777" w:rsidR="00A62665" w:rsidRDefault="00A62665">
      <w:pPr>
        <w:spacing w:line="34" w:lineRule="exact"/>
        <w:rPr>
          <w:rFonts w:ascii="Arial" w:eastAsia="Arial" w:hAnsi="Arial"/>
          <w:b/>
          <w:sz w:val="18"/>
        </w:rPr>
      </w:pPr>
    </w:p>
    <w:p w14:paraId="4251ECA4" w14:textId="77777777" w:rsidR="00A62665" w:rsidRDefault="00A62665">
      <w:pPr>
        <w:spacing w:line="0" w:lineRule="atLeast"/>
        <w:ind w:left="2620"/>
        <w:rPr>
          <w:rFonts w:ascii="Arial" w:eastAsia="Arial" w:hAnsi="Arial"/>
          <w:sz w:val="13"/>
        </w:rPr>
      </w:pPr>
      <w:r>
        <w:rPr>
          <w:rFonts w:ascii="Arial" w:eastAsia="Arial" w:hAnsi="Arial"/>
          <w:sz w:val="18"/>
        </w:rPr>
        <w:t>R</w:t>
      </w:r>
      <w:r>
        <w:rPr>
          <w:rFonts w:ascii="Arial" w:eastAsia="Arial" w:hAnsi="Arial"/>
          <w:sz w:val="13"/>
        </w:rPr>
        <w:t>2</w:t>
      </w:r>
    </w:p>
    <w:p w14:paraId="5BF02A9D" w14:textId="77777777" w:rsidR="00A62665" w:rsidRDefault="00A62665">
      <w:pPr>
        <w:spacing w:line="43" w:lineRule="exact"/>
        <w:rPr>
          <w:rFonts w:ascii="Arial" w:eastAsia="Arial" w:hAnsi="Arial"/>
          <w:b/>
          <w:sz w:val="18"/>
        </w:rPr>
      </w:pPr>
    </w:p>
    <w:p w14:paraId="279FBD7A" w14:textId="77777777" w:rsidR="00A62665" w:rsidRDefault="00A62665">
      <w:pPr>
        <w:spacing w:line="0" w:lineRule="atLeast"/>
        <w:ind w:left="2620"/>
        <w:rPr>
          <w:rFonts w:ascii="Arial" w:eastAsia="Arial" w:hAnsi="Arial"/>
          <w:sz w:val="18"/>
        </w:rPr>
      </w:pPr>
      <w:r>
        <w:rPr>
          <w:rFonts w:ascii="Arial" w:eastAsia="Arial" w:hAnsi="Arial"/>
          <w:sz w:val="18"/>
        </w:rPr>
        <w:t>SVM</w:t>
      </w:r>
    </w:p>
    <w:p w14:paraId="3634AF23" w14:textId="77777777" w:rsidR="00A62665" w:rsidRDefault="00A62665">
      <w:pPr>
        <w:spacing w:line="27" w:lineRule="exact"/>
        <w:rPr>
          <w:rFonts w:ascii="Arial" w:eastAsia="Arial" w:hAnsi="Arial"/>
          <w:b/>
          <w:sz w:val="18"/>
        </w:rPr>
      </w:pPr>
    </w:p>
    <w:p w14:paraId="1E2FA5F0" w14:textId="77777777" w:rsidR="00A62665" w:rsidRDefault="00A62665">
      <w:pPr>
        <w:spacing w:line="0" w:lineRule="atLeast"/>
        <w:ind w:left="2620"/>
        <w:rPr>
          <w:rFonts w:ascii="Arial" w:eastAsia="Arial" w:hAnsi="Arial"/>
          <w:sz w:val="18"/>
        </w:rPr>
      </w:pPr>
      <w:r>
        <w:rPr>
          <w:rFonts w:ascii="Arial" w:eastAsia="Arial" w:hAnsi="Arial"/>
          <w:sz w:val="18"/>
        </w:rPr>
        <w:t>THC</w:t>
      </w:r>
    </w:p>
    <w:p w14:paraId="24FDA1F6" w14:textId="77777777" w:rsidR="00A62665" w:rsidRDefault="00A62665">
      <w:pPr>
        <w:spacing w:line="205" w:lineRule="exact"/>
        <w:rPr>
          <w:rFonts w:ascii="Arial" w:eastAsia="Arial" w:hAnsi="Arial"/>
          <w:b/>
          <w:sz w:val="18"/>
        </w:rPr>
      </w:pPr>
      <w:r>
        <w:rPr>
          <w:rFonts w:ascii="Arial" w:eastAsia="Arial" w:hAnsi="Arial"/>
          <w:sz w:val="18"/>
        </w:rPr>
        <w:br w:type="column"/>
      </w:r>
    </w:p>
    <w:p w14:paraId="313B0F91" w14:textId="77777777" w:rsidR="00A62665" w:rsidRDefault="00A62665">
      <w:pPr>
        <w:spacing w:line="0" w:lineRule="atLeast"/>
        <w:rPr>
          <w:rFonts w:ascii="Arial" w:eastAsia="Arial" w:hAnsi="Arial"/>
          <w:sz w:val="18"/>
        </w:rPr>
      </w:pPr>
      <w:r>
        <w:rPr>
          <w:rFonts w:ascii="Arial" w:eastAsia="Arial" w:hAnsi="Arial"/>
          <w:sz w:val="18"/>
        </w:rPr>
        <w:t>Carbon monoxide</w:t>
      </w:r>
    </w:p>
    <w:p w14:paraId="41D1062B" w14:textId="77777777" w:rsidR="00A62665" w:rsidRDefault="00A62665">
      <w:pPr>
        <w:spacing w:line="27" w:lineRule="exact"/>
        <w:rPr>
          <w:rFonts w:ascii="Arial" w:eastAsia="Arial" w:hAnsi="Arial"/>
          <w:b/>
          <w:sz w:val="18"/>
        </w:rPr>
      </w:pPr>
    </w:p>
    <w:p w14:paraId="0AE666F5" w14:textId="77777777" w:rsidR="00A62665" w:rsidRDefault="00A62665">
      <w:pPr>
        <w:spacing w:line="0" w:lineRule="atLeast"/>
        <w:rPr>
          <w:rFonts w:ascii="Arial" w:eastAsia="Arial" w:hAnsi="Arial"/>
          <w:sz w:val="18"/>
        </w:rPr>
      </w:pPr>
      <w:r>
        <w:rPr>
          <w:rFonts w:ascii="Arial" w:eastAsia="Arial" w:hAnsi="Arial"/>
          <w:sz w:val="18"/>
        </w:rPr>
        <w:t>Carbon dioxide</w:t>
      </w:r>
    </w:p>
    <w:p w14:paraId="4408757C" w14:textId="77777777" w:rsidR="00A62665" w:rsidRDefault="00A62665">
      <w:pPr>
        <w:spacing w:line="27" w:lineRule="exact"/>
        <w:rPr>
          <w:rFonts w:ascii="Arial" w:eastAsia="Arial" w:hAnsi="Arial"/>
          <w:b/>
          <w:sz w:val="18"/>
        </w:rPr>
      </w:pPr>
    </w:p>
    <w:p w14:paraId="138FDD88" w14:textId="77777777" w:rsidR="00A62665" w:rsidRDefault="00A62665">
      <w:pPr>
        <w:spacing w:line="0" w:lineRule="atLeast"/>
        <w:rPr>
          <w:rFonts w:ascii="Arial" w:eastAsia="Arial" w:hAnsi="Arial"/>
          <w:sz w:val="18"/>
        </w:rPr>
      </w:pPr>
      <w:r>
        <w:rPr>
          <w:rFonts w:ascii="Arial" w:eastAsia="Arial" w:hAnsi="Arial"/>
          <w:sz w:val="18"/>
        </w:rPr>
        <w:t>Exploratory data analysis</w:t>
      </w:r>
    </w:p>
    <w:p w14:paraId="113268D3" w14:textId="77777777" w:rsidR="00A62665" w:rsidRDefault="00A62665">
      <w:pPr>
        <w:spacing w:line="27" w:lineRule="exact"/>
        <w:rPr>
          <w:rFonts w:ascii="Arial" w:eastAsia="Arial" w:hAnsi="Arial"/>
          <w:b/>
          <w:sz w:val="18"/>
        </w:rPr>
      </w:pPr>
    </w:p>
    <w:p w14:paraId="55EC25E4" w14:textId="77777777" w:rsidR="00A62665" w:rsidRDefault="00A62665">
      <w:pPr>
        <w:spacing w:line="0" w:lineRule="atLeast"/>
        <w:rPr>
          <w:rFonts w:ascii="Arial" w:eastAsia="Arial" w:hAnsi="Arial"/>
          <w:sz w:val="18"/>
        </w:rPr>
      </w:pPr>
      <w:r>
        <w:rPr>
          <w:rFonts w:ascii="Arial" w:eastAsia="Arial" w:hAnsi="Arial"/>
          <w:sz w:val="18"/>
        </w:rPr>
        <w:t>European Environment Agency</w:t>
      </w:r>
    </w:p>
    <w:p w14:paraId="5F76815B" w14:textId="77777777" w:rsidR="00A62665" w:rsidRDefault="00A62665">
      <w:pPr>
        <w:spacing w:line="27" w:lineRule="exact"/>
        <w:rPr>
          <w:rFonts w:ascii="Arial" w:eastAsia="Arial" w:hAnsi="Arial"/>
          <w:b/>
          <w:sz w:val="18"/>
        </w:rPr>
      </w:pPr>
    </w:p>
    <w:p w14:paraId="604D5E9E" w14:textId="77777777" w:rsidR="00A62665" w:rsidRDefault="00A62665">
      <w:pPr>
        <w:spacing w:line="0" w:lineRule="atLeast"/>
        <w:rPr>
          <w:rFonts w:ascii="Arial" w:eastAsia="Arial" w:hAnsi="Arial"/>
          <w:sz w:val="18"/>
        </w:rPr>
      </w:pPr>
      <w:r>
        <w:rPr>
          <w:rFonts w:ascii="Arial" w:eastAsia="Arial" w:hAnsi="Arial"/>
          <w:sz w:val="18"/>
        </w:rPr>
        <w:t>Greenhouse gas</w:t>
      </w:r>
    </w:p>
    <w:p w14:paraId="1333B615" w14:textId="77777777" w:rsidR="00A62665" w:rsidRDefault="00A62665">
      <w:pPr>
        <w:spacing w:line="27" w:lineRule="exact"/>
        <w:rPr>
          <w:rFonts w:ascii="Arial" w:eastAsia="Arial" w:hAnsi="Arial"/>
          <w:b/>
          <w:sz w:val="18"/>
        </w:rPr>
      </w:pPr>
    </w:p>
    <w:p w14:paraId="41DCFF92" w14:textId="77777777" w:rsidR="00A62665" w:rsidRDefault="00A62665">
      <w:pPr>
        <w:spacing w:line="0" w:lineRule="atLeast"/>
        <w:rPr>
          <w:rFonts w:ascii="Arial" w:eastAsia="Arial" w:hAnsi="Arial"/>
          <w:sz w:val="18"/>
        </w:rPr>
      </w:pPr>
      <w:r>
        <w:rPr>
          <w:rFonts w:ascii="Arial" w:eastAsia="Arial" w:hAnsi="Arial"/>
          <w:sz w:val="18"/>
        </w:rPr>
        <w:t>Life Cycle Assessment</w:t>
      </w:r>
    </w:p>
    <w:p w14:paraId="564569DE" w14:textId="77777777" w:rsidR="00A62665" w:rsidRDefault="00A62665">
      <w:pPr>
        <w:spacing w:line="27" w:lineRule="exact"/>
        <w:rPr>
          <w:rFonts w:ascii="Arial" w:eastAsia="Arial" w:hAnsi="Arial"/>
          <w:b/>
          <w:sz w:val="18"/>
        </w:rPr>
      </w:pPr>
    </w:p>
    <w:p w14:paraId="3FFB3DB8" w14:textId="77777777" w:rsidR="00A62665" w:rsidRDefault="00A62665">
      <w:pPr>
        <w:spacing w:line="0" w:lineRule="atLeast"/>
        <w:rPr>
          <w:rFonts w:ascii="Arial" w:eastAsia="Arial" w:hAnsi="Arial"/>
          <w:sz w:val="18"/>
        </w:rPr>
      </w:pPr>
      <w:r>
        <w:rPr>
          <w:rFonts w:ascii="Arial" w:eastAsia="Arial" w:hAnsi="Arial"/>
          <w:sz w:val="18"/>
        </w:rPr>
        <w:t>Liquefied petroleum gas</w:t>
      </w:r>
    </w:p>
    <w:p w14:paraId="247B8E0B" w14:textId="77777777" w:rsidR="00A62665" w:rsidRDefault="00A62665">
      <w:pPr>
        <w:spacing w:line="27" w:lineRule="exact"/>
        <w:rPr>
          <w:rFonts w:ascii="Arial" w:eastAsia="Arial" w:hAnsi="Arial"/>
          <w:b/>
          <w:sz w:val="18"/>
        </w:rPr>
      </w:pPr>
    </w:p>
    <w:p w14:paraId="3304F970" w14:textId="77777777" w:rsidR="00A62665" w:rsidRDefault="00A62665">
      <w:pPr>
        <w:spacing w:line="0" w:lineRule="atLeast"/>
        <w:rPr>
          <w:rFonts w:ascii="Arial" w:eastAsia="Arial" w:hAnsi="Arial"/>
          <w:sz w:val="18"/>
        </w:rPr>
      </w:pPr>
      <w:r>
        <w:rPr>
          <w:rFonts w:ascii="Arial" w:eastAsia="Arial" w:hAnsi="Arial"/>
          <w:sz w:val="18"/>
        </w:rPr>
        <w:t>Mean squared error</w:t>
      </w:r>
    </w:p>
    <w:p w14:paraId="60E2156D" w14:textId="77777777" w:rsidR="00A62665" w:rsidRDefault="00A62665">
      <w:pPr>
        <w:spacing w:line="27" w:lineRule="exact"/>
        <w:rPr>
          <w:rFonts w:ascii="Arial" w:eastAsia="Arial" w:hAnsi="Arial"/>
          <w:b/>
          <w:sz w:val="18"/>
        </w:rPr>
      </w:pPr>
    </w:p>
    <w:p w14:paraId="5C5CEB56" w14:textId="77777777" w:rsidR="00A62665" w:rsidRDefault="00A62665">
      <w:pPr>
        <w:spacing w:line="0" w:lineRule="atLeast"/>
        <w:rPr>
          <w:rFonts w:ascii="Arial" w:eastAsia="Arial" w:hAnsi="Arial"/>
          <w:sz w:val="18"/>
        </w:rPr>
      </w:pPr>
      <w:r>
        <w:rPr>
          <w:rFonts w:ascii="Arial" w:eastAsia="Arial" w:hAnsi="Arial"/>
          <w:sz w:val="18"/>
        </w:rPr>
        <w:t>Nitrogen oxides</w:t>
      </w:r>
    </w:p>
    <w:p w14:paraId="73BD1BEE" w14:textId="77777777" w:rsidR="00A62665" w:rsidRDefault="00A62665">
      <w:pPr>
        <w:spacing w:line="27" w:lineRule="exact"/>
        <w:rPr>
          <w:rFonts w:ascii="Arial" w:eastAsia="Arial" w:hAnsi="Arial"/>
          <w:b/>
          <w:sz w:val="18"/>
        </w:rPr>
      </w:pPr>
    </w:p>
    <w:p w14:paraId="38E5638F" w14:textId="77777777" w:rsidR="00A62665" w:rsidRDefault="00A62665">
      <w:pPr>
        <w:spacing w:line="0" w:lineRule="atLeast"/>
        <w:rPr>
          <w:rFonts w:ascii="Arial" w:eastAsia="Arial" w:hAnsi="Arial"/>
          <w:sz w:val="18"/>
        </w:rPr>
      </w:pPr>
      <w:r>
        <w:rPr>
          <w:rFonts w:ascii="Arial" w:eastAsia="Arial" w:hAnsi="Arial"/>
          <w:sz w:val="18"/>
        </w:rPr>
        <w:t>On-board diagnostic</w:t>
      </w:r>
    </w:p>
    <w:p w14:paraId="53294694" w14:textId="77777777" w:rsidR="00A62665" w:rsidRDefault="00A62665">
      <w:pPr>
        <w:spacing w:line="27" w:lineRule="exact"/>
        <w:rPr>
          <w:rFonts w:ascii="Arial" w:eastAsia="Arial" w:hAnsi="Arial"/>
          <w:b/>
          <w:sz w:val="18"/>
        </w:rPr>
      </w:pPr>
    </w:p>
    <w:p w14:paraId="71858F9A" w14:textId="77777777" w:rsidR="00A62665" w:rsidRDefault="00A62665">
      <w:pPr>
        <w:spacing w:line="0" w:lineRule="atLeast"/>
        <w:rPr>
          <w:rFonts w:ascii="Arial" w:eastAsia="Arial" w:hAnsi="Arial"/>
          <w:sz w:val="17"/>
        </w:rPr>
      </w:pPr>
      <w:r>
        <w:rPr>
          <w:rFonts w:ascii="Arial" w:eastAsia="Arial" w:hAnsi="Arial"/>
          <w:sz w:val="17"/>
        </w:rPr>
        <w:t>Portable emission measurement system</w:t>
      </w:r>
    </w:p>
    <w:p w14:paraId="2BE3001B" w14:textId="77777777" w:rsidR="00A62665" w:rsidRDefault="00A62665">
      <w:pPr>
        <w:spacing w:line="39" w:lineRule="exact"/>
        <w:rPr>
          <w:rFonts w:ascii="Arial" w:eastAsia="Arial" w:hAnsi="Arial"/>
          <w:b/>
          <w:sz w:val="18"/>
        </w:rPr>
      </w:pPr>
    </w:p>
    <w:p w14:paraId="3E87DAB5" w14:textId="77777777" w:rsidR="00A62665" w:rsidRDefault="00A62665">
      <w:pPr>
        <w:spacing w:line="0" w:lineRule="atLeast"/>
        <w:rPr>
          <w:rFonts w:ascii="Arial" w:eastAsia="Arial" w:hAnsi="Arial"/>
          <w:sz w:val="18"/>
        </w:rPr>
      </w:pPr>
      <w:r>
        <w:rPr>
          <w:rFonts w:ascii="Arial" w:eastAsia="Arial" w:hAnsi="Arial"/>
          <w:sz w:val="18"/>
        </w:rPr>
        <w:t>Coefficient of determination</w:t>
      </w:r>
    </w:p>
    <w:p w14:paraId="7CDE35DB" w14:textId="77777777" w:rsidR="00A62665" w:rsidRDefault="00A62665">
      <w:pPr>
        <w:spacing w:line="27" w:lineRule="exact"/>
        <w:rPr>
          <w:rFonts w:ascii="Arial" w:eastAsia="Arial" w:hAnsi="Arial"/>
          <w:b/>
          <w:sz w:val="18"/>
        </w:rPr>
      </w:pPr>
    </w:p>
    <w:p w14:paraId="73C5062C" w14:textId="77777777" w:rsidR="00A62665" w:rsidRDefault="00A62665">
      <w:pPr>
        <w:spacing w:line="0" w:lineRule="atLeast"/>
        <w:rPr>
          <w:rFonts w:ascii="Arial" w:eastAsia="Arial" w:hAnsi="Arial"/>
          <w:sz w:val="18"/>
        </w:rPr>
      </w:pPr>
      <w:r>
        <w:rPr>
          <w:rFonts w:ascii="Arial" w:eastAsia="Arial" w:hAnsi="Arial"/>
          <w:sz w:val="18"/>
        </w:rPr>
        <w:t>Support vector machine</w:t>
      </w:r>
    </w:p>
    <w:p w14:paraId="688AAA50" w14:textId="77777777" w:rsidR="00A62665" w:rsidRDefault="00A62665">
      <w:pPr>
        <w:spacing w:line="27" w:lineRule="exact"/>
        <w:rPr>
          <w:rFonts w:ascii="Arial" w:eastAsia="Arial" w:hAnsi="Arial"/>
          <w:b/>
          <w:sz w:val="18"/>
        </w:rPr>
      </w:pPr>
    </w:p>
    <w:p w14:paraId="2AB4A14C" w14:textId="77777777" w:rsidR="00A62665" w:rsidRDefault="00A62665">
      <w:pPr>
        <w:spacing w:line="0" w:lineRule="atLeast"/>
        <w:rPr>
          <w:rFonts w:ascii="Arial" w:eastAsia="Arial" w:hAnsi="Arial"/>
          <w:sz w:val="18"/>
        </w:rPr>
      </w:pPr>
      <w:r>
        <w:rPr>
          <w:rFonts w:ascii="Arial" w:eastAsia="Arial" w:hAnsi="Arial"/>
          <w:sz w:val="18"/>
        </w:rPr>
        <w:t>Total hydrocarbon</w:t>
      </w:r>
    </w:p>
    <w:p w14:paraId="6E9C991A" w14:textId="77777777" w:rsidR="00A62665" w:rsidRDefault="00A62665">
      <w:pPr>
        <w:spacing w:line="0" w:lineRule="atLeast"/>
        <w:rPr>
          <w:rFonts w:ascii="Arial" w:eastAsia="Arial" w:hAnsi="Arial"/>
          <w:sz w:val="18"/>
        </w:rPr>
        <w:sectPr w:rsidR="00000000">
          <w:type w:val="continuous"/>
          <w:pgSz w:w="11900" w:h="16838"/>
          <w:pgMar w:top="1109" w:right="686" w:bottom="908" w:left="700" w:header="0" w:footer="0" w:gutter="0"/>
          <w:cols w:num="2" w:space="0" w:equalWidth="0">
            <w:col w:w="3100" w:space="240"/>
            <w:col w:w="7180"/>
          </w:cols>
          <w:docGrid w:linePitch="360"/>
        </w:sectPr>
      </w:pPr>
    </w:p>
    <w:p w14:paraId="08AA7901" w14:textId="77777777" w:rsidR="00A62665" w:rsidRDefault="00A62665">
      <w:pPr>
        <w:spacing w:line="252" w:lineRule="exact"/>
        <w:rPr>
          <w:rFonts w:ascii="Arial" w:eastAsia="Arial" w:hAnsi="Arial"/>
          <w:b/>
          <w:sz w:val="18"/>
        </w:rPr>
      </w:pPr>
    </w:p>
    <w:p w14:paraId="0EF0C6E6" w14:textId="77777777" w:rsidR="00A62665" w:rsidRDefault="00A62665">
      <w:pPr>
        <w:spacing w:line="0" w:lineRule="atLeast"/>
        <w:ind w:left="20"/>
        <w:rPr>
          <w:rFonts w:ascii="Arial" w:eastAsia="Arial" w:hAnsi="Arial"/>
          <w:b/>
        </w:rPr>
      </w:pPr>
      <w:r>
        <w:rPr>
          <w:rFonts w:ascii="Arial" w:eastAsia="Arial" w:hAnsi="Arial"/>
          <w:b/>
        </w:rPr>
        <w:t>References</w:t>
      </w:r>
    </w:p>
    <w:p w14:paraId="460B2D7C" w14:textId="77777777" w:rsidR="00A62665" w:rsidRDefault="00A62665">
      <w:pPr>
        <w:spacing w:line="77" w:lineRule="exact"/>
        <w:rPr>
          <w:rFonts w:ascii="Arial" w:eastAsia="Arial" w:hAnsi="Arial"/>
          <w:b/>
          <w:sz w:val="18"/>
        </w:rPr>
      </w:pPr>
    </w:p>
    <w:p w14:paraId="35DCD646" w14:textId="77777777" w:rsidR="00A62665" w:rsidRDefault="00A62665">
      <w:pPr>
        <w:numPr>
          <w:ilvl w:val="0"/>
          <w:numId w:val="4"/>
        </w:numPr>
        <w:tabs>
          <w:tab w:val="left" w:pos="440"/>
        </w:tabs>
        <w:spacing w:line="266" w:lineRule="auto"/>
        <w:ind w:left="440" w:right="40" w:hanging="426"/>
        <w:rPr>
          <w:rFonts w:ascii="Arial" w:eastAsia="Arial" w:hAnsi="Arial"/>
          <w:sz w:val="18"/>
        </w:rPr>
      </w:pPr>
      <w:r>
        <w:rPr>
          <w:rFonts w:ascii="Arial" w:eastAsia="Arial" w:hAnsi="Arial"/>
          <w:sz w:val="18"/>
        </w:rPr>
        <w:t>Panchasara, H.; Samrat, N.H.; Islam, N. Greenhouse gas emissions trends and mitigation measures in australian agriculture sector</w:t>
      </w:r>
      <w:r>
        <w:rPr>
          <w:rFonts w:ascii="Arial" w:eastAsia="Arial" w:hAnsi="Arial"/>
          <w:sz w:val="18"/>
        </w:rPr>
        <w:t>—A review.</w:t>
      </w:r>
      <w:r>
        <w:rPr>
          <w:rFonts w:ascii="Arial" w:eastAsia="Arial" w:hAnsi="Arial"/>
          <w:sz w:val="18"/>
        </w:rPr>
        <w:t xml:space="preserve"> </w:t>
      </w:r>
      <w:r>
        <w:rPr>
          <w:rFonts w:ascii="Arial" w:eastAsia="Arial" w:hAnsi="Arial"/>
          <w:sz w:val="18"/>
        </w:rPr>
        <w:t>Agriculture</w:t>
      </w:r>
      <w:r>
        <w:rPr>
          <w:rFonts w:ascii="Arial" w:eastAsia="Arial" w:hAnsi="Arial"/>
          <w:sz w:val="18"/>
        </w:rPr>
        <w:t xml:space="preserve"> </w:t>
      </w:r>
      <w:r>
        <w:rPr>
          <w:rFonts w:ascii="Arial" w:eastAsia="Arial" w:hAnsi="Arial"/>
          <w:b/>
          <w:sz w:val="18"/>
        </w:rPr>
        <w:t>2021</w:t>
      </w:r>
      <w:r>
        <w:rPr>
          <w:rFonts w:ascii="Arial" w:eastAsia="Arial" w:hAnsi="Arial"/>
          <w:sz w:val="18"/>
        </w:rPr>
        <w:t>,</w:t>
      </w:r>
      <w:r>
        <w:rPr>
          <w:rFonts w:ascii="Arial" w:eastAsia="Arial" w:hAnsi="Arial"/>
          <w:sz w:val="18"/>
        </w:rPr>
        <w:t xml:space="preserve"> </w:t>
      </w:r>
      <w:r>
        <w:rPr>
          <w:rFonts w:ascii="Arial" w:eastAsia="Arial" w:hAnsi="Arial"/>
          <w:sz w:val="18"/>
        </w:rPr>
        <w:t>11</w:t>
      </w:r>
      <w:r>
        <w:rPr>
          <w:rFonts w:ascii="Arial" w:eastAsia="Arial" w:hAnsi="Arial"/>
          <w:sz w:val="18"/>
        </w:rPr>
        <w:t>, 85. [</w:t>
      </w:r>
      <w:hyperlink r:id="rId30" w:history="1">
        <w:r>
          <w:rPr>
            <w:rFonts w:ascii="Arial" w:eastAsia="Arial" w:hAnsi="Arial"/>
            <w:color w:val="0875B7"/>
            <w:sz w:val="18"/>
          </w:rPr>
          <w:t>CrossRef</w:t>
        </w:r>
      </w:hyperlink>
      <w:r>
        <w:rPr>
          <w:rFonts w:ascii="Arial" w:eastAsia="Arial" w:hAnsi="Arial"/>
          <w:sz w:val="18"/>
        </w:rPr>
        <w:t>]</w:t>
      </w:r>
    </w:p>
    <w:p w14:paraId="7415084E" w14:textId="77777777" w:rsidR="00A62665" w:rsidRDefault="00A62665">
      <w:pPr>
        <w:spacing w:line="1" w:lineRule="exact"/>
        <w:rPr>
          <w:rFonts w:ascii="Arial" w:eastAsia="Arial" w:hAnsi="Arial"/>
          <w:sz w:val="18"/>
        </w:rPr>
      </w:pPr>
    </w:p>
    <w:p w14:paraId="65EC801C" w14:textId="77777777" w:rsidR="00A62665" w:rsidRDefault="00A62665">
      <w:pPr>
        <w:numPr>
          <w:ilvl w:val="0"/>
          <w:numId w:val="4"/>
        </w:numPr>
        <w:tabs>
          <w:tab w:val="left" w:pos="447"/>
        </w:tabs>
        <w:spacing w:line="266" w:lineRule="auto"/>
        <w:ind w:left="440" w:right="40" w:hanging="426"/>
        <w:rPr>
          <w:rFonts w:ascii="Arial" w:eastAsia="Arial" w:hAnsi="Arial"/>
          <w:sz w:val="18"/>
        </w:rPr>
      </w:pPr>
      <w:r>
        <w:rPr>
          <w:rFonts w:ascii="Arial" w:eastAsia="Arial" w:hAnsi="Arial"/>
          <w:sz w:val="18"/>
        </w:rPr>
        <w:t>Madziel,˛ M.; Campisi, T. Investigation of Vehicular Pollutant Emissions at 4-Arm Intersections for the Improvement of Integrated Actions in the Sustainable Urban Mobility Plans (SUMPs).</w:t>
      </w:r>
      <w:r>
        <w:rPr>
          <w:rFonts w:ascii="Arial" w:eastAsia="Arial" w:hAnsi="Arial"/>
          <w:sz w:val="18"/>
        </w:rPr>
        <w:t xml:space="preserve"> </w:t>
      </w:r>
      <w:r>
        <w:rPr>
          <w:rFonts w:ascii="Arial" w:eastAsia="Arial" w:hAnsi="Arial"/>
          <w:sz w:val="18"/>
        </w:rPr>
        <w:t>Sustainability</w:t>
      </w:r>
      <w:r>
        <w:rPr>
          <w:rFonts w:ascii="Arial" w:eastAsia="Arial" w:hAnsi="Arial"/>
          <w:sz w:val="18"/>
        </w:rPr>
        <w:t xml:space="preserve"> </w:t>
      </w:r>
      <w:r>
        <w:rPr>
          <w:rFonts w:ascii="Arial" w:eastAsia="Arial" w:hAnsi="Arial"/>
          <w:b/>
          <w:sz w:val="18"/>
        </w:rPr>
        <w:t>2023</w:t>
      </w:r>
      <w:r>
        <w:rPr>
          <w:rFonts w:ascii="Arial" w:eastAsia="Arial" w:hAnsi="Arial"/>
          <w:sz w:val="18"/>
        </w:rPr>
        <w:t>,</w:t>
      </w:r>
      <w:r>
        <w:rPr>
          <w:rFonts w:ascii="Arial" w:eastAsia="Arial" w:hAnsi="Arial"/>
          <w:sz w:val="18"/>
        </w:rPr>
        <w:t xml:space="preserve"> </w:t>
      </w:r>
      <w:r>
        <w:rPr>
          <w:rFonts w:ascii="Arial" w:eastAsia="Arial" w:hAnsi="Arial"/>
          <w:sz w:val="18"/>
        </w:rPr>
        <w:t>15</w:t>
      </w:r>
      <w:r>
        <w:rPr>
          <w:rFonts w:ascii="Arial" w:eastAsia="Arial" w:hAnsi="Arial"/>
          <w:sz w:val="18"/>
        </w:rPr>
        <w:t>, 1860. [</w:t>
      </w:r>
      <w:hyperlink r:id="rId31" w:history="1">
        <w:r>
          <w:rPr>
            <w:rFonts w:ascii="Arial" w:eastAsia="Arial" w:hAnsi="Arial"/>
            <w:color w:val="0875B7"/>
            <w:sz w:val="18"/>
          </w:rPr>
          <w:t>CrossRef</w:t>
        </w:r>
      </w:hyperlink>
      <w:r>
        <w:rPr>
          <w:rFonts w:ascii="Arial" w:eastAsia="Arial" w:hAnsi="Arial"/>
          <w:sz w:val="18"/>
        </w:rPr>
        <w:t>]</w:t>
      </w:r>
    </w:p>
    <w:p w14:paraId="3CFBA20A" w14:textId="77777777" w:rsidR="00A62665" w:rsidRDefault="00A62665">
      <w:pPr>
        <w:spacing w:line="1" w:lineRule="exact"/>
        <w:rPr>
          <w:rFonts w:ascii="Arial" w:eastAsia="Arial" w:hAnsi="Arial"/>
          <w:sz w:val="18"/>
        </w:rPr>
      </w:pPr>
    </w:p>
    <w:p w14:paraId="1C843ABE" w14:textId="77777777" w:rsidR="00A62665" w:rsidRDefault="00A62665">
      <w:pPr>
        <w:numPr>
          <w:ilvl w:val="0"/>
          <w:numId w:val="4"/>
        </w:numPr>
        <w:tabs>
          <w:tab w:val="left" w:pos="440"/>
        </w:tabs>
        <w:spacing w:line="266" w:lineRule="auto"/>
        <w:ind w:left="440" w:right="40" w:hanging="426"/>
        <w:rPr>
          <w:rFonts w:ascii="Arial" w:eastAsia="Arial" w:hAnsi="Arial"/>
          <w:sz w:val="18"/>
        </w:rPr>
      </w:pPr>
      <w:r>
        <w:rPr>
          <w:rFonts w:ascii="Arial" w:eastAsia="Arial" w:hAnsi="Arial"/>
          <w:sz w:val="18"/>
        </w:rPr>
        <w:t>Hao, H.; Mu, Z.; Jiang, S.; Liu, Z.; Zhao, F. GHG Emissions from the production of lithium-ion batteries for electric vehicles in China.</w:t>
      </w:r>
      <w:r>
        <w:rPr>
          <w:rFonts w:ascii="Arial" w:eastAsia="Arial" w:hAnsi="Arial"/>
          <w:sz w:val="18"/>
        </w:rPr>
        <w:t xml:space="preserve"> </w:t>
      </w:r>
      <w:r>
        <w:rPr>
          <w:rFonts w:ascii="Arial" w:eastAsia="Arial" w:hAnsi="Arial"/>
          <w:sz w:val="18"/>
        </w:rPr>
        <w:t>Sustainability</w:t>
      </w:r>
      <w:r>
        <w:rPr>
          <w:rFonts w:ascii="Arial" w:eastAsia="Arial" w:hAnsi="Arial"/>
          <w:sz w:val="18"/>
        </w:rPr>
        <w:t xml:space="preserve"> </w:t>
      </w:r>
      <w:r>
        <w:rPr>
          <w:rFonts w:ascii="Arial" w:eastAsia="Arial" w:hAnsi="Arial"/>
          <w:b/>
          <w:sz w:val="18"/>
        </w:rPr>
        <w:t>2017</w:t>
      </w:r>
      <w:r>
        <w:rPr>
          <w:rFonts w:ascii="Arial" w:eastAsia="Arial" w:hAnsi="Arial"/>
          <w:sz w:val="18"/>
        </w:rPr>
        <w:t>,</w:t>
      </w:r>
      <w:r>
        <w:rPr>
          <w:rFonts w:ascii="Arial" w:eastAsia="Arial" w:hAnsi="Arial"/>
          <w:sz w:val="18"/>
        </w:rPr>
        <w:t xml:space="preserve"> </w:t>
      </w:r>
      <w:r>
        <w:rPr>
          <w:rFonts w:ascii="Arial" w:eastAsia="Arial" w:hAnsi="Arial"/>
          <w:sz w:val="18"/>
        </w:rPr>
        <w:t>9</w:t>
      </w:r>
      <w:r>
        <w:rPr>
          <w:rFonts w:ascii="Arial" w:eastAsia="Arial" w:hAnsi="Arial"/>
          <w:sz w:val="18"/>
        </w:rPr>
        <w:t>, 504. [</w:t>
      </w:r>
      <w:hyperlink r:id="rId32" w:history="1">
        <w:r>
          <w:rPr>
            <w:rFonts w:ascii="Arial" w:eastAsia="Arial" w:hAnsi="Arial"/>
            <w:color w:val="0875B7"/>
            <w:sz w:val="18"/>
          </w:rPr>
          <w:t>CrossRef</w:t>
        </w:r>
      </w:hyperlink>
      <w:r>
        <w:rPr>
          <w:rFonts w:ascii="Arial" w:eastAsia="Arial" w:hAnsi="Arial"/>
          <w:sz w:val="18"/>
        </w:rPr>
        <w:t>]</w:t>
      </w:r>
    </w:p>
    <w:p w14:paraId="17CE4E16" w14:textId="77777777" w:rsidR="00A62665" w:rsidRDefault="00A62665">
      <w:pPr>
        <w:spacing w:line="1" w:lineRule="exact"/>
        <w:rPr>
          <w:rFonts w:ascii="Arial" w:eastAsia="Arial" w:hAnsi="Arial"/>
          <w:sz w:val="18"/>
        </w:rPr>
      </w:pPr>
    </w:p>
    <w:p w14:paraId="60966B45" w14:textId="77777777" w:rsidR="00A62665" w:rsidRDefault="00A62665">
      <w:pPr>
        <w:numPr>
          <w:ilvl w:val="0"/>
          <w:numId w:val="4"/>
        </w:numPr>
        <w:tabs>
          <w:tab w:val="left" w:pos="440"/>
        </w:tabs>
        <w:spacing w:line="266" w:lineRule="auto"/>
        <w:ind w:left="440" w:right="40" w:hanging="426"/>
        <w:rPr>
          <w:rFonts w:ascii="Arial" w:eastAsia="Arial" w:hAnsi="Arial"/>
          <w:sz w:val="18"/>
        </w:rPr>
      </w:pPr>
      <w:r>
        <w:rPr>
          <w:rFonts w:ascii="Arial" w:eastAsia="Arial" w:hAnsi="Arial"/>
          <w:sz w:val="18"/>
        </w:rPr>
        <w:t>Neagu, O.; Teodoru, M.C. The relationship between economic complexity, energy consumption structure and greenhouse gas emission: Heterogeneous panel evidence from the EU countries.</w:t>
      </w:r>
      <w:r>
        <w:rPr>
          <w:rFonts w:ascii="Arial" w:eastAsia="Arial" w:hAnsi="Arial"/>
          <w:sz w:val="18"/>
        </w:rPr>
        <w:t xml:space="preserve"> </w:t>
      </w:r>
      <w:r>
        <w:rPr>
          <w:rFonts w:ascii="Arial" w:eastAsia="Arial" w:hAnsi="Arial"/>
          <w:sz w:val="18"/>
        </w:rPr>
        <w:t>Sustainability</w:t>
      </w:r>
      <w:r>
        <w:rPr>
          <w:rFonts w:ascii="Arial" w:eastAsia="Arial" w:hAnsi="Arial"/>
          <w:sz w:val="18"/>
        </w:rPr>
        <w:t xml:space="preserve"> </w:t>
      </w:r>
      <w:r>
        <w:rPr>
          <w:rFonts w:ascii="Arial" w:eastAsia="Arial" w:hAnsi="Arial"/>
          <w:b/>
          <w:sz w:val="18"/>
        </w:rPr>
        <w:t>2019</w:t>
      </w:r>
      <w:r>
        <w:rPr>
          <w:rFonts w:ascii="Arial" w:eastAsia="Arial" w:hAnsi="Arial"/>
          <w:sz w:val="18"/>
        </w:rPr>
        <w:t>,</w:t>
      </w:r>
      <w:r>
        <w:rPr>
          <w:rFonts w:ascii="Arial" w:eastAsia="Arial" w:hAnsi="Arial"/>
          <w:sz w:val="18"/>
        </w:rPr>
        <w:t xml:space="preserve"> </w:t>
      </w:r>
      <w:r>
        <w:rPr>
          <w:rFonts w:ascii="Arial" w:eastAsia="Arial" w:hAnsi="Arial"/>
          <w:sz w:val="18"/>
        </w:rPr>
        <w:t>11</w:t>
      </w:r>
      <w:r>
        <w:rPr>
          <w:rFonts w:ascii="Arial" w:eastAsia="Arial" w:hAnsi="Arial"/>
          <w:sz w:val="18"/>
        </w:rPr>
        <w:t>, 497. [</w:t>
      </w:r>
      <w:hyperlink r:id="rId33" w:history="1">
        <w:r>
          <w:rPr>
            <w:rFonts w:ascii="Arial" w:eastAsia="Arial" w:hAnsi="Arial"/>
            <w:color w:val="0875B7"/>
            <w:sz w:val="18"/>
          </w:rPr>
          <w:t>CrossRef</w:t>
        </w:r>
      </w:hyperlink>
      <w:r>
        <w:rPr>
          <w:rFonts w:ascii="Arial" w:eastAsia="Arial" w:hAnsi="Arial"/>
          <w:sz w:val="18"/>
        </w:rPr>
        <w:t>]</w:t>
      </w:r>
    </w:p>
    <w:p w14:paraId="059E28A3" w14:textId="77777777" w:rsidR="00A62665" w:rsidRDefault="00A62665">
      <w:pPr>
        <w:spacing w:line="1" w:lineRule="exact"/>
        <w:rPr>
          <w:rFonts w:ascii="Arial" w:eastAsia="Arial" w:hAnsi="Arial"/>
          <w:sz w:val="18"/>
        </w:rPr>
      </w:pPr>
    </w:p>
    <w:p w14:paraId="1F899E47" w14:textId="77777777" w:rsidR="00A62665" w:rsidRDefault="00A62665">
      <w:pPr>
        <w:numPr>
          <w:ilvl w:val="0"/>
          <w:numId w:val="4"/>
        </w:numPr>
        <w:tabs>
          <w:tab w:val="left" w:pos="440"/>
        </w:tabs>
        <w:spacing w:line="284" w:lineRule="auto"/>
        <w:ind w:left="440" w:right="40" w:hanging="426"/>
        <w:rPr>
          <w:rFonts w:ascii="Arial" w:eastAsia="Arial" w:hAnsi="Arial"/>
          <w:sz w:val="18"/>
        </w:rPr>
      </w:pPr>
      <w:r>
        <w:rPr>
          <w:rFonts w:ascii="Arial" w:eastAsia="Arial" w:hAnsi="Arial"/>
          <w:sz w:val="18"/>
        </w:rPr>
        <w:t>Fuinhas, J.A.; Koengkan, M.; Leit</w:t>
      </w:r>
      <w:r>
        <w:rPr>
          <w:rFonts w:ascii="Arial" w:eastAsia="Arial" w:hAnsi="Arial"/>
          <w:sz w:val="18"/>
        </w:rPr>
        <w:t>ã</w:t>
      </w:r>
      <w:r>
        <w:rPr>
          <w:rFonts w:ascii="Arial" w:eastAsia="Arial" w:hAnsi="Arial"/>
          <w:sz w:val="18"/>
        </w:rPr>
        <w:t>o, N.C.; Nwani, C.; Uzuner, G.; Dehdar, F.; Relva, S.; Peyerl, D. Effect of battery electric vehicles on greenhouse gas emissions in 29 European Union countries.</w:t>
      </w:r>
      <w:r>
        <w:rPr>
          <w:rFonts w:ascii="Arial" w:eastAsia="Arial" w:hAnsi="Arial"/>
          <w:sz w:val="18"/>
        </w:rPr>
        <w:t xml:space="preserve"> </w:t>
      </w:r>
      <w:r>
        <w:rPr>
          <w:rFonts w:ascii="Arial" w:eastAsia="Arial" w:hAnsi="Arial"/>
          <w:sz w:val="18"/>
        </w:rPr>
        <w:t>Sustainability</w:t>
      </w:r>
      <w:r>
        <w:rPr>
          <w:rFonts w:ascii="Arial" w:eastAsia="Arial" w:hAnsi="Arial"/>
          <w:sz w:val="18"/>
        </w:rPr>
        <w:t xml:space="preserve"> </w:t>
      </w:r>
      <w:r>
        <w:rPr>
          <w:rFonts w:ascii="Arial" w:eastAsia="Arial" w:hAnsi="Arial"/>
          <w:b/>
          <w:sz w:val="18"/>
        </w:rPr>
        <w:t>2021</w:t>
      </w:r>
      <w:r>
        <w:rPr>
          <w:rFonts w:ascii="Arial" w:eastAsia="Arial" w:hAnsi="Arial"/>
          <w:sz w:val="18"/>
        </w:rPr>
        <w:t>,</w:t>
      </w:r>
      <w:r>
        <w:rPr>
          <w:rFonts w:ascii="Arial" w:eastAsia="Arial" w:hAnsi="Arial"/>
          <w:sz w:val="18"/>
        </w:rPr>
        <w:t xml:space="preserve"> </w:t>
      </w:r>
      <w:r>
        <w:rPr>
          <w:rFonts w:ascii="Arial" w:eastAsia="Arial" w:hAnsi="Arial"/>
          <w:sz w:val="18"/>
        </w:rPr>
        <w:t>13</w:t>
      </w:r>
      <w:r>
        <w:rPr>
          <w:rFonts w:ascii="Arial" w:eastAsia="Arial" w:hAnsi="Arial"/>
          <w:sz w:val="18"/>
        </w:rPr>
        <w:t>, 13611. [</w:t>
      </w:r>
      <w:hyperlink r:id="rId34" w:history="1">
        <w:r>
          <w:rPr>
            <w:rFonts w:ascii="Arial" w:eastAsia="Arial" w:hAnsi="Arial"/>
            <w:color w:val="0875B7"/>
            <w:sz w:val="18"/>
          </w:rPr>
          <w:t>CrossRef</w:t>
        </w:r>
      </w:hyperlink>
      <w:r>
        <w:rPr>
          <w:rFonts w:ascii="Arial" w:eastAsia="Arial" w:hAnsi="Arial"/>
          <w:sz w:val="18"/>
        </w:rPr>
        <w:t>]</w:t>
      </w:r>
    </w:p>
    <w:p w14:paraId="7D89D1F2" w14:textId="77777777" w:rsidR="00A62665" w:rsidRDefault="00A62665">
      <w:pPr>
        <w:tabs>
          <w:tab w:val="left" w:pos="440"/>
        </w:tabs>
        <w:spacing w:line="284" w:lineRule="auto"/>
        <w:ind w:left="440" w:right="40" w:hanging="426"/>
        <w:rPr>
          <w:rFonts w:ascii="Arial" w:eastAsia="Arial" w:hAnsi="Arial"/>
          <w:sz w:val="18"/>
        </w:rPr>
        <w:sectPr w:rsidR="00000000">
          <w:type w:val="continuous"/>
          <w:pgSz w:w="11900" w:h="16838"/>
          <w:pgMar w:top="1109" w:right="686" w:bottom="908" w:left="700" w:header="0" w:footer="0" w:gutter="0"/>
          <w:cols w:space="0" w:equalWidth="0">
            <w:col w:w="1052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60"/>
        <w:gridCol w:w="4740"/>
      </w:tblGrid>
      <w:tr w:rsidR="00000000" w14:paraId="2FE70DA7" w14:textId="77777777">
        <w:trPr>
          <w:trHeight w:val="198"/>
        </w:trPr>
        <w:tc>
          <w:tcPr>
            <w:tcW w:w="5760" w:type="dxa"/>
            <w:shd w:val="clear" w:color="auto" w:fill="auto"/>
            <w:vAlign w:val="bottom"/>
          </w:tcPr>
          <w:p w14:paraId="2B482E0C" w14:textId="77777777" w:rsidR="00A62665" w:rsidRDefault="00A62665">
            <w:pPr>
              <w:spacing w:line="0" w:lineRule="atLeast"/>
              <w:rPr>
                <w:rFonts w:ascii="Arial" w:eastAsia="Arial" w:hAnsi="Arial"/>
                <w:sz w:val="16"/>
              </w:rPr>
            </w:pPr>
            <w:bookmarkStart w:id="12" w:name="page13"/>
            <w:bookmarkEnd w:id="12"/>
            <w:r>
              <w:rPr>
                <w:rFonts w:ascii="Arial" w:eastAsia="Arial" w:hAnsi="Arial"/>
                <w:sz w:val="16"/>
              </w:rPr>
              <w:t xml:space="preserve">Energies </w:t>
            </w:r>
            <w:r>
              <w:rPr>
                <w:rFonts w:ascii="Arial" w:eastAsia="Arial" w:hAnsi="Arial"/>
                <w:b/>
                <w:sz w:val="16"/>
              </w:rPr>
              <w:t>2023</w:t>
            </w:r>
            <w:r>
              <w:rPr>
                <w:rFonts w:ascii="Arial" w:eastAsia="Arial" w:hAnsi="Arial"/>
                <w:sz w:val="16"/>
              </w:rPr>
              <w:t>,</w:t>
            </w:r>
            <w:r>
              <w:rPr>
                <w:rFonts w:ascii="Arial" w:eastAsia="Arial" w:hAnsi="Arial"/>
                <w:sz w:val="16"/>
              </w:rPr>
              <w:t xml:space="preserve"> 16</w:t>
            </w:r>
            <w:r>
              <w:rPr>
                <w:rFonts w:ascii="Arial" w:eastAsia="Arial" w:hAnsi="Arial"/>
                <w:sz w:val="16"/>
              </w:rPr>
              <w:t>, 2754</w:t>
            </w:r>
          </w:p>
        </w:tc>
        <w:tc>
          <w:tcPr>
            <w:tcW w:w="4740" w:type="dxa"/>
            <w:shd w:val="clear" w:color="auto" w:fill="auto"/>
            <w:vAlign w:val="bottom"/>
          </w:tcPr>
          <w:p w14:paraId="0B1B4307" w14:textId="77777777" w:rsidR="00A62665" w:rsidRDefault="00A62665">
            <w:pPr>
              <w:spacing w:line="0" w:lineRule="atLeast"/>
              <w:ind w:left="4180"/>
              <w:rPr>
                <w:rFonts w:ascii="Arial" w:eastAsia="Arial" w:hAnsi="Arial"/>
                <w:w w:val="89"/>
                <w:sz w:val="16"/>
              </w:rPr>
            </w:pPr>
            <w:r>
              <w:rPr>
                <w:rFonts w:ascii="Arial" w:eastAsia="Arial" w:hAnsi="Arial"/>
                <w:w w:val="89"/>
                <w:sz w:val="16"/>
              </w:rPr>
              <w:t>13 of 15</w:t>
            </w:r>
          </w:p>
        </w:tc>
      </w:tr>
      <w:tr w:rsidR="00000000" w14:paraId="68886D5A" w14:textId="77777777">
        <w:trPr>
          <w:trHeight w:val="103"/>
        </w:trPr>
        <w:tc>
          <w:tcPr>
            <w:tcW w:w="5760" w:type="dxa"/>
            <w:tcBorders>
              <w:bottom w:val="single" w:sz="8" w:space="0" w:color="auto"/>
            </w:tcBorders>
            <w:shd w:val="clear" w:color="auto" w:fill="auto"/>
            <w:vAlign w:val="bottom"/>
          </w:tcPr>
          <w:p w14:paraId="4E039CA7" w14:textId="77777777" w:rsidR="00A62665" w:rsidRDefault="00A62665">
            <w:pPr>
              <w:spacing w:line="0" w:lineRule="atLeast"/>
              <w:rPr>
                <w:rFonts w:ascii="Times New Roman" w:eastAsia="Times New Roman" w:hAnsi="Times New Roman"/>
                <w:sz w:val="8"/>
              </w:rPr>
            </w:pPr>
          </w:p>
        </w:tc>
        <w:tc>
          <w:tcPr>
            <w:tcW w:w="4740" w:type="dxa"/>
            <w:tcBorders>
              <w:bottom w:val="single" w:sz="8" w:space="0" w:color="auto"/>
            </w:tcBorders>
            <w:shd w:val="clear" w:color="auto" w:fill="auto"/>
            <w:vAlign w:val="bottom"/>
          </w:tcPr>
          <w:p w14:paraId="7B9D9C77" w14:textId="77777777" w:rsidR="00A62665" w:rsidRDefault="00A62665">
            <w:pPr>
              <w:spacing w:line="0" w:lineRule="atLeast"/>
              <w:rPr>
                <w:rFonts w:ascii="Times New Roman" w:eastAsia="Times New Roman" w:hAnsi="Times New Roman"/>
                <w:sz w:val="8"/>
              </w:rPr>
            </w:pPr>
          </w:p>
        </w:tc>
      </w:tr>
    </w:tbl>
    <w:p w14:paraId="54D7F3BB" w14:textId="77777777" w:rsidR="00A62665" w:rsidRDefault="00A62665">
      <w:pPr>
        <w:spacing w:line="200" w:lineRule="exact"/>
        <w:rPr>
          <w:rFonts w:ascii="Times New Roman" w:eastAsia="Times New Roman" w:hAnsi="Times New Roman"/>
        </w:rPr>
      </w:pPr>
    </w:p>
    <w:p w14:paraId="7BAE2532" w14:textId="77777777" w:rsidR="00A62665" w:rsidRDefault="00A62665">
      <w:pPr>
        <w:spacing w:line="309" w:lineRule="exact"/>
        <w:rPr>
          <w:rFonts w:ascii="Times New Roman" w:eastAsia="Times New Roman" w:hAnsi="Times New Roman"/>
        </w:rPr>
      </w:pPr>
    </w:p>
    <w:p w14:paraId="62D5EE51" w14:textId="77777777" w:rsidR="00A62665" w:rsidRDefault="00A62665">
      <w:pPr>
        <w:numPr>
          <w:ilvl w:val="0"/>
          <w:numId w:val="5"/>
        </w:numPr>
        <w:tabs>
          <w:tab w:val="left" w:pos="440"/>
        </w:tabs>
        <w:spacing w:line="266" w:lineRule="auto"/>
        <w:ind w:left="440" w:right="40" w:hanging="426"/>
        <w:rPr>
          <w:rFonts w:ascii="Arial" w:eastAsia="Arial" w:hAnsi="Arial"/>
          <w:sz w:val="18"/>
        </w:rPr>
      </w:pPr>
      <w:r>
        <w:rPr>
          <w:rFonts w:ascii="Arial" w:eastAsia="Arial" w:hAnsi="Arial"/>
          <w:sz w:val="18"/>
        </w:rPr>
        <w:t>Jiang, R.; Wu, P.; Wu, C. Driving factors behind energy-related carbon emissions in the US road transport sector: A decomposition analysis.</w:t>
      </w:r>
      <w:r>
        <w:rPr>
          <w:rFonts w:ascii="Arial" w:eastAsia="Arial" w:hAnsi="Arial"/>
          <w:sz w:val="18"/>
        </w:rPr>
        <w:t xml:space="preserve"> </w:t>
      </w:r>
      <w:r>
        <w:rPr>
          <w:rFonts w:ascii="Arial" w:eastAsia="Arial" w:hAnsi="Arial"/>
          <w:sz w:val="18"/>
        </w:rPr>
        <w:t>Int. J. Environ. Res. Public Health</w:t>
      </w:r>
      <w:r>
        <w:rPr>
          <w:rFonts w:ascii="Arial" w:eastAsia="Arial" w:hAnsi="Arial"/>
          <w:sz w:val="18"/>
        </w:rPr>
        <w:t xml:space="preserve"> </w:t>
      </w:r>
      <w:r>
        <w:rPr>
          <w:rFonts w:ascii="Arial" w:eastAsia="Arial" w:hAnsi="Arial"/>
          <w:b/>
          <w:sz w:val="18"/>
        </w:rPr>
        <w:t>2022</w:t>
      </w:r>
      <w:r>
        <w:rPr>
          <w:rFonts w:ascii="Arial" w:eastAsia="Arial" w:hAnsi="Arial"/>
          <w:sz w:val="18"/>
        </w:rPr>
        <w:t>,</w:t>
      </w:r>
      <w:r>
        <w:rPr>
          <w:rFonts w:ascii="Arial" w:eastAsia="Arial" w:hAnsi="Arial"/>
          <w:sz w:val="18"/>
        </w:rPr>
        <w:t xml:space="preserve"> </w:t>
      </w:r>
      <w:r>
        <w:rPr>
          <w:rFonts w:ascii="Arial" w:eastAsia="Arial" w:hAnsi="Arial"/>
          <w:sz w:val="18"/>
        </w:rPr>
        <w:t>19</w:t>
      </w:r>
      <w:r>
        <w:rPr>
          <w:rFonts w:ascii="Arial" w:eastAsia="Arial" w:hAnsi="Arial"/>
          <w:sz w:val="18"/>
        </w:rPr>
        <w:t>, 2321. [</w:t>
      </w:r>
      <w:hyperlink r:id="rId35" w:history="1">
        <w:r>
          <w:rPr>
            <w:rFonts w:ascii="Arial" w:eastAsia="Arial" w:hAnsi="Arial"/>
            <w:color w:val="0875B7"/>
            <w:sz w:val="18"/>
          </w:rPr>
          <w:t>CrossRef</w:t>
        </w:r>
      </w:hyperlink>
      <w:r>
        <w:rPr>
          <w:rFonts w:ascii="Arial" w:eastAsia="Arial" w:hAnsi="Arial"/>
          <w:sz w:val="18"/>
        </w:rPr>
        <w:t>] [</w:t>
      </w:r>
      <w:hyperlink r:id="rId36" w:history="1">
        <w:r>
          <w:rPr>
            <w:rFonts w:ascii="Arial" w:eastAsia="Arial" w:hAnsi="Arial"/>
            <w:color w:val="0875B7"/>
            <w:sz w:val="18"/>
          </w:rPr>
          <w:t>PubMed</w:t>
        </w:r>
      </w:hyperlink>
      <w:r>
        <w:rPr>
          <w:rFonts w:ascii="Arial" w:eastAsia="Arial" w:hAnsi="Arial"/>
          <w:sz w:val="18"/>
        </w:rPr>
        <w:t>]</w:t>
      </w:r>
    </w:p>
    <w:p w14:paraId="44247CB5" w14:textId="77777777" w:rsidR="00A62665" w:rsidRDefault="00A62665">
      <w:pPr>
        <w:spacing w:line="1" w:lineRule="exact"/>
        <w:rPr>
          <w:rFonts w:ascii="Arial" w:eastAsia="Arial" w:hAnsi="Arial"/>
          <w:sz w:val="18"/>
        </w:rPr>
      </w:pPr>
    </w:p>
    <w:p w14:paraId="46D0F914" w14:textId="77777777" w:rsidR="00A62665" w:rsidRDefault="00A62665">
      <w:pPr>
        <w:numPr>
          <w:ilvl w:val="0"/>
          <w:numId w:val="5"/>
        </w:numPr>
        <w:tabs>
          <w:tab w:val="left" w:pos="440"/>
        </w:tabs>
        <w:spacing w:line="266" w:lineRule="auto"/>
        <w:ind w:left="440" w:right="40" w:hanging="426"/>
        <w:rPr>
          <w:rFonts w:ascii="Arial" w:eastAsia="Arial" w:hAnsi="Arial"/>
          <w:sz w:val="18"/>
        </w:rPr>
      </w:pPr>
      <w:r>
        <w:rPr>
          <w:rFonts w:ascii="Arial" w:eastAsia="Arial" w:hAnsi="Arial"/>
          <w:sz w:val="18"/>
        </w:rPr>
        <w:t>Brown, T.; Schäfer, M.; Greiner, M. Sectoral interactions as carbon dioxide emissions approach zero in a highly-renewable European energy system.</w:t>
      </w:r>
      <w:r>
        <w:rPr>
          <w:rFonts w:ascii="Arial" w:eastAsia="Arial" w:hAnsi="Arial"/>
          <w:sz w:val="18"/>
        </w:rPr>
        <w:t xml:space="preserve"> </w:t>
      </w:r>
      <w:r>
        <w:rPr>
          <w:rFonts w:ascii="Arial" w:eastAsia="Arial" w:hAnsi="Arial"/>
          <w:sz w:val="18"/>
        </w:rPr>
        <w:t>Energies</w:t>
      </w:r>
      <w:r>
        <w:rPr>
          <w:rFonts w:ascii="Arial" w:eastAsia="Arial" w:hAnsi="Arial"/>
          <w:sz w:val="18"/>
        </w:rPr>
        <w:t xml:space="preserve"> </w:t>
      </w:r>
      <w:r>
        <w:rPr>
          <w:rFonts w:ascii="Arial" w:eastAsia="Arial" w:hAnsi="Arial"/>
          <w:b/>
          <w:sz w:val="18"/>
        </w:rPr>
        <w:t>2019</w:t>
      </w:r>
      <w:r>
        <w:rPr>
          <w:rFonts w:ascii="Arial" w:eastAsia="Arial" w:hAnsi="Arial"/>
          <w:sz w:val="18"/>
        </w:rPr>
        <w:t>,</w:t>
      </w:r>
      <w:r>
        <w:rPr>
          <w:rFonts w:ascii="Arial" w:eastAsia="Arial" w:hAnsi="Arial"/>
          <w:sz w:val="18"/>
        </w:rPr>
        <w:t xml:space="preserve"> </w:t>
      </w:r>
      <w:r>
        <w:rPr>
          <w:rFonts w:ascii="Arial" w:eastAsia="Arial" w:hAnsi="Arial"/>
          <w:sz w:val="18"/>
        </w:rPr>
        <w:t>12</w:t>
      </w:r>
      <w:r>
        <w:rPr>
          <w:rFonts w:ascii="Arial" w:eastAsia="Arial" w:hAnsi="Arial"/>
          <w:sz w:val="18"/>
        </w:rPr>
        <w:t>, 1032. [</w:t>
      </w:r>
      <w:hyperlink r:id="rId37" w:history="1">
        <w:r>
          <w:rPr>
            <w:rFonts w:ascii="Arial" w:eastAsia="Arial" w:hAnsi="Arial"/>
            <w:color w:val="0875B7"/>
            <w:sz w:val="18"/>
          </w:rPr>
          <w:t>CrossRef</w:t>
        </w:r>
      </w:hyperlink>
      <w:r>
        <w:rPr>
          <w:rFonts w:ascii="Arial" w:eastAsia="Arial" w:hAnsi="Arial"/>
          <w:sz w:val="18"/>
        </w:rPr>
        <w:t>]</w:t>
      </w:r>
    </w:p>
    <w:p w14:paraId="59F05F7D" w14:textId="77777777" w:rsidR="00A62665" w:rsidRDefault="00A62665">
      <w:pPr>
        <w:spacing w:line="1" w:lineRule="exact"/>
        <w:rPr>
          <w:rFonts w:ascii="Arial" w:eastAsia="Arial" w:hAnsi="Arial"/>
          <w:sz w:val="18"/>
        </w:rPr>
      </w:pPr>
    </w:p>
    <w:p w14:paraId="758C1579" w14:textId="77777777" w:rsidR="00A62665" w:rsidRDefault="00A62665">
      <w:pPr>
        <w:numPr>
          <w:ilvl w:val="0"/>
          <w:numId w:val="5"/>
        </w:numPr>
        <w:tabs>
          <w:tab w:val="left" w:pos="446"/>
        </w:tabs>
        <w:spacing w:line="266" w:lineRule="auto"/>
        <w:ind w:left="440" w:right="40" w:hanging="426"/>
        <w:rPr>
          <w:rFonts w:ascii="Arial" w:eastAsia="Arial" w:hAnsi="Arial"/>
          <w:sz w:val="18"/>
        </w:rPr>
      </w:pPr>
      <w:r>
        <w:rPr>
          <w:rFonts w:ascii="Arial" w:eastAsia="Arial" w:hAnsi="Arial"/>
          <w:sz w:val="18"/>
        </w:rPr>
        <w:t>Stoilova, S.; Munier, N.; Kendra, M.; Skr</w:t>
      </w:r>
      <w:r>
        <w:rPr>
          <w:rFonts w:ascii="Arial" w:eastAsia="Arial" w:hAnsi="Arial"/>
          <w:sz w:val="18"/>
        </w:rPr>
        <w:t>ú</w:t>
      </w:r>
      <w:r>
        <w:rPr>
          <w:rFonts w:ascii="Arial" w:eastAsia="Arial" w:hAnsi="Arial"/>
          <w:sz w:val="18"/>
        </w:rPr>
        <w:t>can</w:t>
      </w:r>
      <w:r>
        <w:rPr>
          <w:rFonts w:ascii="Arial" w:eastAsia="Arial" w:hAnsi="Arial"/>
          <w:sz w:val="18"/>
        </w:rPr>
        <w:t>ý</w:t>
      </w:r>
      <w:r>
        <w:rPr>
          <w:rFonts w:ascii="Arial" w:eastAsia="Arial" w:hAnsi="Arial"/>
          <w:sz w:val="18"/>
        </w:rPr>
        <w:t>, T. Multi-criteria evaluation of railway network performance in countries of the TEN-T orient</w:t>
      </w:r>
      <w:r>
        <w:rPr>
          <w:rFonts w:ascii="Arial" w:eastAsia="Arial" w:hAnsi="Arial"/>
          <w:sz w:val="18"/>
        </w:rPr>
        <w:t>–east med corridor.</w:t>
      </w:r>
      <w:r>
        <w:rPr>
          <w:rFonts w:ascii="Arial" w:eastAsia="Arial" w:hAnsi="Arial"/>
          <w:sz w:val="18"/>
        </w:rPr>
        <w:t xml:space="preserve"> </w:t>
      </w:r>
      <w:r>
        <w:rPr>
          <w:rFonts w:ascii="Arial" w:eastAsia="Arial" w:hAnsi="Arial"/>
          <w:sz w:val="18"/>
        </w:rPr>
        <w:t>Sustainability</w:t>
      </w:r>
      <w:r>
        <w:rPr>
          <w:rFonts w:ascii="Arial" w:eastAsia="Arial" w:hAnsi="Arial"/>
          <w:sz w:val="18"/>
        </w:rPr>
        <w:t xml:space="preserve"> </w:t>
      </w:r>
      <w:r>
        <w:rPr>
          <w:rFonts w:ascii="Arial" w:eastAsia="Arial" w:hAnsi="Arial"/>
          <w:b/>
          <w:sz w:val="18"/>
        </w:rPr>
        <w:t>2020</w:t>
      </w:r>
      <w:r>
        <w:rPr>
          <w:rFonts w:ascii="Arial" w:eastAsia="Arial" w:hAnsi="Arial"/>
          <w:sz w:val="18"/>
        </w:rPr>
        <w:t>,</w:t>
      </w:r>
      <w:r>
        <w:rPr>
          <w:rFonts w:ascii="Arial" w:eastAsia="Arial" w:hAnsi="Arial"/>
          <w:sz w:val="18"/>
        </w:rPr>
        <w:t xml:space="preserve"> </w:t>
      </w:r>
      <w:r>
        <w:rPr>
          <w:rFonts w:ascii="Arial" w:eastAsia="Arial" w:hAnsi="Arial"/>
          <w:sz w:val="18"/>
        </w:rPr>
        <w:t>12</w:t>
      </w:r>
      <w:r>
        <w:rPr>
          <w:rFonts w:ascii="Arial" w:eastAsia="Arial" w:hAnsi="Arial"/>
          <w:sz w:val="18"/>
        </w:rPr>
        <w:t>, 1482. [</w:t>
      </w:r>
      <w:hyperlink r:id="rId38" w:history="1">
        <w:r>
          <w:rPr>
            <w:rFonts w:ascii="Arial" w:eastAsia="Arial" w:hAnsi="Arial"/>
            <w:color w:val="0875B7"/>
            <w:sz w:val="18"/>
          </w:rPr>
          <w:t>CrossRef</w:t>
        </w:r>
      </w:hyperlink>
      <w:r>
        <w:rPr>
          <w:rFonts w:ascii="Arial" w:eastAsia="Arial" w:hAnsi="Arial"/>
          <w:sz w:val="18"/>
        </w:rPr>
        <w:t>]</w:t>
      </w:r>
    </w:p>
    <w:p w14:paraId="1A20C5B6" w14:textId="77777777" w:rsidR="00A62665" w:rsidRDefault="00A62665">
      <w:pPr>
        <w:spacing w:line="1" w:lineRule="exact"/>
        <w:rPr>
          <w:rFonts w:ascii="Arial" w:eastAsia="Arial" w:hAnsi="Arial"/>
          <w:sz w:val="18"/>
        </w:rPr>
      </w:pPr>
    </w:p>
    <w:p w14:paraId="764D893E" w14:textId="77777777" w:rsidR="00A62665" w:rsidRDefault="00A62665">
      <w:pPr>
        <w:numPr>
          <w:ilvl w:val="0"/>
          <w:numId w:val="5"/>
        </w:numPr>
        <w:tabs>
          <w:tab w:val="left" w:pos="440"/>
        </w:tabs>
        <w:spacing w:line="266" w:lineRule="auto"/>
        <w:ind w:left="440" w:right="40" w:hanging="426"/>
        <w:rPr>
          <w:rFonts w:ascii="Arial" w:eastAsia="Arial" w:hAnsi="Arial"/>
          <w:sz w:val="18"/>
        </w:rPr>
      </w:pPr>
      <w:r>
        <w:rPr>
          <w:rFonts w:ascii="Arial" w:eastAsia="Arial" w:hAnsi="Arial"/>
          <w:sz w:val="18"/>
        </w:rPr>
        <w:t>Selleri, T.; Melas, A.D.; Joshi, A.; Manara, D.; Perujo, A.; Suarez-Bertoa, R. An overview of lean exhaust deNOx aftertreatment technologies and NOx emission regulations in the European union.</w:t>
      </w:r>
      <w:r>
        <w:rPr>
          <w:rFonts w:ascii="Arial" w:eastAsia="Arial" w:hAnsi="Arial"/>
          <w:sz w:val="18"/>
        </w:rPr>
        <w:t xml:space="preserve"> </w:t>
      </w:r>
      <w:r>
        <w:rPr>
          <w:rFonts w:ascii="Arial" w:eastAsia="Arial" w:hAnsi="Arial"/>
          <w:sz w:val="18"/>
        </w:rPr>
        <w:t>Catalysts</w:t>
      </w:r>
      <w:r>
        <w:rPr>
          <w:rFonts w:ascii="Arial" w:eastAsia="Arial" w:hAnsi="Arial"/>
          <w:sz w:val="18"/>
        </w:rPr>
        <w:t xml:space="preserve"> </w:t>
      </w:r>
      <w:r>
        <w:rPr>
          <w:rFonts w:ascii="Arial" w:eastAsia="Arial" w:hAnsi="Arial"/>
          <w:b/>
          <w:sz w:val="18"/>
        </w:rPr>
        <w:t>2021</w:t>
      </w:r>
      <w:r>
        <w:rPr>
          <w:rFonts w:ascii="Arial" w:eastAsia="Arial" w:hAnsi="Arial"/>
          <w:sz w:val="18"/>
        </w:rPr>
        <w:t>,</w:t>
      </w:r>
      <w:r>
        <w:rPr>
          <w:rFonts w:ascii="Arial" w:eastAsia="Arial" w:hAnsi="Arial"/>
          <w:sz w:val="18"/>
        </w:rPr>
        <w:t xml:space="preserve"> </w:t>
      </w:r>
      <w:r>
        <w:rPr>
          <w:rFonts w:ascii="Arial" w:eastAsia="Arial" w:hAnsi="Arial"/>
          <w:sz w:val="18"/>
        </w:rPr>
        <w:t>11</w:t>
      </w:r>
      <w:r>
        <w:rPr>
          <w:rFonts w:ascii="Arial" w:eastAsia="Arial" w:hAnsi="Arial"/>
          <w:sz w:val="18"/>
        </w:rPr>
        <w:t>, 404. [</w:t>
      </w:r>
      <w:hyperlink r:id="rId39" w:history="1">
        <w:r>
          <w:rPr>
            <w:rFonts w:ascii="Arial" w:eastAsia="Arial" w:hAnsi="Arial"/>
            <w:color w:val="0875B7"/>
            <w:sz w:val="18"/>
          </w:rPr>
          <w:t>CrossRef</w:t>
        </w:r>
      </w:hyperlink>
      <w:r>
        <w:rPr>
          <w:rFonts w:ascii="Arial" w:eastAsia="Arial" w:hAnsi="Arial"/>
          <w:sz w:val="18"/>
        </w:rPr>
        <w:t>]</w:t>
      </w:r>
    </w:p>
    <w:p w14:paraId="1796FD39" w14:textId="77777777" w:rsidR="00A62665" w:rsidRDefault="00A62665">
      <w:pPr>
        <w:spacing w:line="1" w:lineRule="exact"/>
        <w:rPr>
          <w:rFonts w:ascii="Arial" w:eastAsia="Arial" w:hAnsi="Arial"/>
          <w:sz w:val="18"/>
        </w:rPr>
      </w:pPr>
    </w:p>
    <w:p w14:paraId="167D2430" w14:textId="77777777" w:rsidR="00A62665" w:rsidRDefault="00A62665">
      <w:pPr>
        <w:numPr>
          <w:ilvl w:val="0"/>
          <w:numId w:val="5"/>
        </w:numPr>
        <w:tabs>
          <w:tab w:val="left" w:pos="440"/>
        </w:tabs>
        <w:spacing w:line="262" w:lineRule="auto"/>
        <w:ind w:left="440" w:right="40" w:hanging="426"/>
        <w:rPr>
          <w:rFonts w:ascii="Arial" w:eastAsia="Arial" w:hAnsi="Arial"/>
          <w:sz w:val="18"/>
        </w:rPr>
      </w:pPr>
      <w:r>
        <w:rPr>
          <w:rFonts w:ascii="Arial" w:eastAsia="Arial" w:hAnsi="Arial"/>
          <w:sz w:val="18"/>
        </w:rPr>
        <w:t>Haas, T.; Sander, H. Decarbonizing transport in the European Union: Emission performance standards and the perspectives for a European Green Deal.</w:t>
      </w:r>
      <w:r>
        <w:rPr>
          <w:rFonts w:ascii="Arial" w:eastAsia="Arial" w:hAnsi="Arial"/>
          <w:sz w:val="18"/>
        </w:rPr>
        <w:t xml:space="preserve"> </w:t>
      </w:r>
      <w:r>
        <w:rPr>
          <w:rFonts w:ascii="Arial" w:eastAsia="Arial" w:hAnsi="Arial"/>
          <w:sz w:val="18"/>
        </w:rPr>
        <w:t>Sustainability</w:t>
      </w:r>
      <w:r>
        <w:rPr>
          <w:rFonts w:ascii="Arial" w:eastAsia="Arial" w:hAnsi="Arial"/>
          <w:sz w:val="18"/>
        </w:rPr>
        <w:t xml:space="preserve"> </w:t>
      </w:r>
      <w:r>
        <w:rPr>
          <w:rFonts w:ascii="Arial" w:eastAsia="Arial" w:hAnsi="Arial"/>
          <w:b/>
          <w:sz w:val="18"/>
        </w:rPr>
        <w:t>2020</w:t>
      </w:r>
      <w:r>
        <w:rPr>
          <w:rFonts w:ascii="Arial" w:eastAsia="Arial" w:hAnsi="Arial"/>
          <w:sz w:val="18"/>
        </w:rPr>
        <w:t>,</w:t>
      </w:r>
      <w:r>
        <w:rPr>
          <w:rFonts w:ascii="Arial" w:eastAsia="Arial" w:hAnsi="Arial"/>
          <w:sz w:val="18"/>
        </w:rPr>
        <w:t xml:space="preserve"> </w:t>
      </w:r>
      <w:r>
        <w:rPr>
          <w:rFonts w:ascii="Arial" w:eastAsia="Arial" w:hAnsi="Arial"/>
          <w:sz w:val="18"/>
        </w:rPr>
        <w:t>12</w:t>
      </w:r>
      <w:r>
        <w:rPr>
          <w:rFonts w:ascii="Arial" w:eastAsia="Arial" w:hAnsi="Arial"/>
          <w:sz w:val="18"/>
        </w:rPr>
        <w:t>, 8381. [</w:t>
      </w:r>
      <w:hyperlink r:id="rId40" w:history="1">
        <w:r>
          <w:rPr>
            <w:rFonts w:ascii="Arial" w:eastAsia="Arial" w:hAnsi="Arial"/>
            <w:color w:val="0875B7"/>
            <w:sz w:val="18"/>
          </w:rPr>
          <w:t>CrossRef</w:t>
        </w:r>
      </w:hyperlink>
      <w:r>
        <w:rPr>
          <w:rFonts w:ascii="Arial" w:eastAsia="Arial" w:hAnsi="Arial"/>
          <w:sz w:val="18"/>
        </w:rPr>
        <w:t>]</w:t>
      </w:r>
    </w:p>
    <w:p w14:paraId="59E20CEB" w14:textId="77777777" w:rsidR="00A62665" w:rsidRDefault="00A62665">
      <w:pPr>
        <w:numPr>
          <w:ilvl w:val="0"/>
          <w:numId w:val="5"/>
        </w:numPr>
        <w:tabs>
          <w:tab w:val="left" w:pos="440"/>
        </w:tabs>
        <w:spacing w:line="213" w:lineRule="auto"/>
        <w:ind w:left="440" w:right="40" w:hanging="426"/>
        <w:rPr>
          <w:rFonts w:ascii="Arial" w:eastAsia="Arial" w:hAnsi="Arial"/>
          <w:sz w:val="18"/>
        </w:rPr>
      </w:pPr>
      <w:r>
        <w:rPr>
          <w:rFonts w:ascii="Arial" w:eastAsia="Arial" w:hAnsi="Arial"/>
          <w:sz w:val="18"/>
        </w:rPr>
        <w:t>Veludo, G.; Cunha, M.; S</w:t>
      </w:r>
      <w:r>
        <w:rPr>
          <w:rFonts w:ascii="Arial" w:eastAsia="Arial" w:hAnsi="Arial"/>
          <w:sz w:val="18"/>
        </w:rPr>
        <w:t>á</w:t>
      </w:r>
      <w:r>
        <w:rPr>
          <w:rFonts w:ascii="Arial" w:eastAsia="Arial" w:hAnsi="Arial"/>
          <w:sz w:val="18"/>
        </w:rPr>
        <w:t>, M.M.; Oliveira-Silva, C. Offsetting the Impact of CO</w:t>
      </w:r>
      <w:r>
        <w:rPr>
          <w:rFonts w:ascii="Arial" w:eastAsia="Arial" w:hAnsi="Arial"/>
          <w:sz w:val="27"/>
          <w:vertAlign w:val="subscript"/>
        </w:rPr>
        <w:t>2</w:t>
      </w:r>
      <w:r>
        <w:rPr>
          <w:rFonts w:ascii="Arial" w:eastAsia="Arial" w:hAnsi="Arial"/>
          <w:sz w:val="18"/>
        </w:rPr>
        <w:t xml:space="preserve"> Emissions Resulting from the Transport of Mai</w:t>
      </w:r>
      <w:r>
        <w:rPr>
          <w:rFonts w:ascii="Arial" w:eastAsia="Arial" w:hAnsi="Arial"/>
          <w:sz w:val="18"/>
        </w:rPr>
        <w:t>ê</w:t>
      </w:r>
      <w:r>
        <w:rPr>
          <w:rFonts w:ascii="Arial" w:eastAsia="Arial" w:hAnsi="Arial"/>
          <w:sz w:val="18"/>
        </w:rPr>
        <w:t>utica</w:t>
      </w:r>
      <w:r>
        <w:rPr>
          <w:rFonts w:ascii="Arial" w:eastAsia="Arial" w:hAnsi="Arial"/>
          <w:sz w:val="18"/>
        </w:rPr>
        <w:t>’s Academic Campus Community.</w:t>
      </w:r>
      <w:r>
        <w:rPr>
          <w:rFonts w:ascii="Arial" w:eastAsia="Arial" w:hAnsi="Arial"/>
          <w:sz w:val="18"/>
        </w:rPr>
        <w:t xml:space="preserve"> </w:t>
      </w:r>
      <w:r>
        <w:rPr>
          <w:rFonts w:ascii="Arial" w:eastAsia="Arial" w:hAnsi="Arial"/>
          <w:sz w:val="18"/>
        </w:rPr>
        <w:t>Sustainability</w:t>
      </w:r>
      <w:r>
        <w:rPr>
          <w:rFonts w:ascii="Arial" w:eastAsia="Arial" w:hAnsi="Arial"/>
          <w:sz w:val="18"/>
        </w:rPr>
        <w:t xml:space="preserve"> </w:t>
      </w:r>
      <w:r>
        <w:rPr>
          <w:rFonts w:ascii="Arial" w:eastAsia="Arial" w:hAnsi="Arial"/>
          <w:b/>
          <w:sz w:val="18"/>
        </w:rPr>
        <w:t>2021</w:t>
      </w:r>
      <w:r>
        <w:rPr>
          <w:rFonts w:ascii="Arial" w:eastAsia="Arial" w:hAnsi="Arial"/>
          <w:sz w:val="18"/>
        </w:rPr>
        <w:t>,</w:t>
      </w:r>
      <w:r>
        <w:rPr>
          <w:rFonts w:ascii="Arial" w:eastAsia="Arial" w:hAnsi="Arial"/>
          <w:sz w:val="18"/>
        </w:rPr>
        <w:t xml:space="preserve"> </w:t>
      </w:r>
      <w:r>
        <w:rPr>
          <w:rFonts w:ascii="Arial" w:eastAsia="Arial" w:hAnsi="Arial"/>
          <w:sz w:val="18"/>
        </w:rPr>
        <w:t>13</w:t>
      </w:r>
      <w:r>
        <w:rPr>
          <w:rFonts w:ascii="Arial" w:eastAsia="Arial" w:hAnsi="Arial"/>
          <w:sz w:val="18"/>
        </w:rPr>
        <w:t>, 10227. [</w:t>
      </w:r>
      <w:hyperlink r:id="rId41" w:history="1">
        <w:r>
          <w:rPr>
            <w:rFonts w:ascii="Arial" w:eastAsia="Arial" w:hAnsi="Arial"/>
            <w:color w:val="0875B7"/>
            <w:sz w:val="18"/>
          </w:rPr>
          <w:t>CrossRef</w:t>
        </w:r>
      </w:hyperlink>
      <w:r>
        <w:rPr>
          <w:rFonts w:ascii="Arial" w:eastAsia="Arial" w:hAnsi="Arial"/>
          <w:sz w:val="18"/>
        </w:rPr>
        <w:t>]</w:t>
      </w:r>
    </w:p>
    <w:p w14:paraId="50167826" w14:textId="77777777" w:rsidR="00A62665" w:rsidRDefault="00A62665">
      <w:pPr>
        <w:spacing w:line="8" w:lineRule="exact"/>
        <w:rPr>
          <w:rFonts w:ascii="Arial" w:eastAsia="Arial" w:hAnsi="Arial"/>
          <w:sz w:val="18"/>
        </w:rPr>
      </w:pPr>
    </w:p>
    <w:p w14:paraId="090C2F69" w14:textId="77777777" w:rsidR="00A62665" w:rsidRDefault="00A62665">
      <w:pPr>
        <w:numPr>
          <w:ilvl w:val="0"/>
          <w:numId w:val="5"/>
        </w:numPr>
        <w:tabs>
          <w:tab w:val="left" w:pos="440"/>
        </w:tabs>
        <w:spacing w:line="266" w:lineRule="auto"/>
        <w:ind w:left="440" w:right="40" w:hanging="426"/>
        <w:rPr>
          <w:rFonts w:ascii="Arial" w:eastAsia="Arial" w:hAnsi="Arial"/>
          <w:sz w:val="18"/>
        </w:rPr>
      </w:pPr>
      <w:r>
        <w:rPr>
          <w:rFonts w:ascii="Arial" w:eastAsia="Arial" w:hAnsi="Arial"/>
          <w:sz w:val="18"/>
        </w:rPr>
        <w:t>Lajunen, A.; Kivekäs, K.; Vepsäläinen, J.; Tammi, K. Influence of increasing electrification of passenger vehicle fleet on carbon dioxide emissions in Finland.</w:t>
      </w:r>
      <w:r>
        <w:rPr>
          <w:rFonts w:ascii="Arial" w:eastAsia="Arial" w:hAnsi="Arial"/>
          <w:sz w:val="18"/>
        </w:rPr>
        <w:t xml:space="preserve"> </w:t>
      </w:r>
      <w:r>
        <w:rPr>
          <w:rFonts w:ascii="Arial" w:eastAsia="Arial" w:hAnsi="Arial"/>
          <w:sz w:val="18"/>
        </w:rPr>
        <w:t>Sustainability</w:t>
      </w:r>
      <w:r>
        <w:rPr>
          <w:rFonts w:ascii="Arial" w:eastAsia="Arial" w:hAnsi="Arial"/>
          <w:sz w:val="18"/>
        </w:rPr>
        <w:t xml:space="preserve"> </w:t>
      </w:r>
      <w:r>
        <w:rPr>
          <w:rFonts w:ascii="Arial" w:eastAsia="Arial" w:hAnsi="Arial"/>
          <w:b/>
          <w:sz w:val="18"/>
        </w:rPr>
        <w:t>2020</w:t>
      </w:r>
      <w:r>
        <w:rPr>
          <w:rFonts w:ascii="Arial" w:eastAsia="Arial" w:hAnsi="Arial"/>
          <w:sz w:val="18"/>
        </w:rPr>
        <w:t>,</w:t>
      </w:r>
      <w:r>
        <w:rPr>
          <w:rFonts w:ascii="Arial" w:eastAsia="Arial" w:hAnsi="Arial"/>
          <w:sz w:val="18"/>
        </w:rPr>
        <w:t xml:space="preserve"> </w:t>
      </w:r>
      <w:r>
        <w:rPr>
          <w:rFonts w:ascii="Arial" w:eastAsia="Arial" w:hAnsi="Arial"/>
          <w:sz w:val="18"/>
        </w:rPr>
        <w:t>12</w:t>
      </w:r>
      <w:r>
        <w:rPr>
          <w:rFonts w:ascii="Arial" w:eastAsia="Arial" w:hAnsi="Arial"/>
          <w:sz w:val="18"/>
        </w:rPr>
        <w:t>, 5032. [</w:t>
      </w:r>
      <w:hyperlink r:id="rId42" w:history="1">
        <w:r>
          <w:rPr>
            <w:rFonts w:ascii="Arial" w:eastAsia="Arial" w:hAnsi="Arial"/>
            <w:color w:val="0875B7"/>
            <w:sz w:val="18"/>
          </w:rPr>
          <w:t>CrossRef</w:t>
        </w:r>
      </w:hyperlink>
      <w:r>
        <w:rPr>
          <w:rFonts w:ascii="Arial" w:eastAsia="Arial" w:hAnsi="Arial"/>
          <w:sz w:val="18"/>
        </w:rPr>
        <w:t>]</w:t>
      </w:r>
    </w:p>
    <w:p w14:paraId="33838E4F" w14:textId="77777777" w:rsidR="00A62665" w:rsidRDefault="00A62665">
      <w:pPr>
        <w:spacing w:line="1" w:lineRule="exact"/>
        <w:rPr>
          <w:rFonts w:ascii="Arial" w:eastAsia="Arial" w:hAnsi="Arial"/>
          <w:sz w:val="18"/>
        </w:rPr>
      </w:pPr>
    </w:p>
    <w:p w14:paraId="58F74B42" w14:textId="77777777" w:rsidR="00A62665" w:rsidRDefault="00A62665">
      <w:pPr>
        <w:numPr>
          <w:ilvl w:val="0"/>
          <w:numId w:val="5"/>
        </w:numPr>
        <w:tabs>
          <w:tab w:val="left" w:pos="440"/>
        </w:tabs>
        <w:spacing w:line="282" w:lineRule="auto"/>
        <w:ind w:left="440" w:right="20" w:hanging="426"/>
        <w:rPr>
          <w:rFonts w:ascii="Arial" w:eastAsia="Arial" w:hAnsi="Arial"/>
          <w:sz w:val="17"/>
        </w:rPr>
      </w:pPr>
      <w:r>
        <w:rPr>
          <w:rFonts w:ascii="Arial" w:eastAsia="Arial" w:hAnsi="Arial"/>
          <w:sz w:val="17"/>
        </w:rPr>
        <w:t>Leal Filho, W.; Abubakar, I.R.; Kotter, R.; Grindsted, T.S.; Balogun, A.L.; Salvia, A.L.; Aina, Y.; Wolf, F. Framing electric mobility for urban sustainability in a circular economy context: An overview of the literature.</w:t>
      </w:r>
      <w:r>
        <w:rPr>
          <w:rFonts w:ascii="Arial" w:eastAsia="Arial" w:hAnsi="Arial"/>
          <w:sz w:val="17"/>
        </w:rPr>
        <w:t xml:space="preserve"> </w:t>
      </w:r>
      <w:r>
        <w:rPr>
          <w:rFonts w:ascii="Arial" w:eastAsia="Arial" w:hAnsi="Arial"/>
          <w:sz w:val="17"/>
        </w:rPr>
        <w:t>Sustainability</w:t>
      </w:r>
      <w:r>
        <w:rPr>
          <w:rFonts w:ascii="Arial" w:eastAsia="Arial" w:hAnsi="Arial"/>
          <w:sz w:val="17"/>
        </w:rPr>
        <w:t xml:space="preserve"> </w:t>
      </w:r>
      <w:r>
        <w:rPr>
          <w:rFonts w:ascii="Arial" w:eastAsia="Arial" w:hAnsi="Arial"/>
          <w:b/>
          <w:sz w:val="17"/>
        </w:rPr>
        <w:t>2021</w:t>
      </w:r>
      <w:r>
        <w:rPr>
          <w:rFonts w:ascii="Arial" w:eastAsia="Arial" w:hAnsi="Arial"/>
          <w:sz w:val="17"/>
        </w:rPr>
        <w:t>,</w:t>
      </w:r>
      <w:r>
        <w:rPr>
          <w:rFonts w:ascii="Arial" w:eastAsia="Arial" w:hAnsi="Arial"/>
          <w:sz w:val="17"/>
        </w:rPr>
        <w:t xml:space="preserve"> </w:t>
      </w:r>
      <w:r>
        <w:rPr>
          <w:rFonts w:ascii="Arial" w:eastAsia="Arial" w:hAnsi="Arial"/>
          <w:sz w:val="17"/>
        </w:rPr>
        <w:t>13</w:t>
      </w:r>
      <w:r>
        <w:rPr>
          <w:rFonts w:ascii="Arial" w:eastAsia="Arial" w:hAnsi="Arial"/>
          <w:sz w:val="17"/>
        </w:rPr>
        <w:t>, 7786. [</w:t>
      </w:r>
      <w:hyperlink r:id="rId43" w:history="1">
        <w:r>
          <w:rPr>
            <w:rFonts w:ascii="Arial" w:eastAsia="Arial" w:hAnsi="Arial"/>
            <w:color w:val="0875B7"/>
            <w:sz w:val="17"/>
          </w:rPr>
          <w:t>CrossRef</w:t>
        </w:r>
      </w:hyperlink>
      <w:r>
        <w:rPr>
          <w:rFonts w:ascii="Arial" w:eastAsia="Arial" w:hAnsi="Arial"/>
          <w:sz w:val="17"/>
        </w:rPr>
        <w:t>]</w:t>
      </w:r>
    </w:p>
    <w:p w14:paraId="220F05A9" w14:textId="77777777" w:rsidR="00A62665" w:rsidRDefault="00A62665">
      <w:pPr>
        <w:numPr>
          <w:ilvl w:val="0"/>
          <w:numId w:val="5"/>
        </w:numPr>
        <w:tabs>
          <w:tab w:val="left" w:pos="440"/>
        </w:tabs>
        <w:spacing w:line="266" w:lineRule="auto"/>
        <w:ind w:left="440" w:right="40" w:hanging="426"/>
        <w:rPr>
          <w:rFonts w:ascii="Arial" w:eastAsia="Arial" w:hAnsi="Arial"/>
          <w:sz w:val="18"/>
        </w:rPr>
      </w:pPr>
      <w:r>
        <w:rPr>
          <w:rFonts w:ascii="Arial" w:eastAsia="Arial" w:hAnsi="Arial"/>
          <w:sz w:val="18"/>
        </w:rPr>
        <w:t>Šarkan, B.; Ja´skiewicz, M.; Kubiak, P.; Tarnapowicz, D.; Loman, M. Exhaust emissions measurement of a vehicle with retrofitted LPG system.</w:t>
      </w:r>
      <w:r>
        <w:rPr>
          <w:rFonts w:ascii="Arial" w:eastAsia="Arial" w:hAnsi="Arial"/>
          <w:sz w:val="18"/>
        </w:rPr>
        <w:t xml:space="preserve"> </w:t>
      </w:r>
      <w:r>
        <w:rPr>
          <w:rFonts w:ascii="Arial" w:eastAsia="Arial" w:hAnsi="Arial"/>
          <w:sz w:val="18"/>
        </w:rPr>
        <w:t>Energies</w:t>
      </w:r>
      <w:r>
        <w:rPr>
          <w:rFonts w:ascii="Arial" w:eastAsia="Arial" w:hAnsi="Arial"/>
          <w:sz w:val="18"/>
        </w:rPr>
        <w:t xml:space="preserve"> </w:t>
      </w:r>
      <w:r>
        <w:rPr>
          <w:rFonts w:ascii="Arial" w:eastAsia="Arial" w:hAnsi="Arial"/>
          <w:b/>
          <w:sz w:val="18"/>
        </w:rPr>
        <w:t>2022</w:t>
      </w:r>
      <w:r>
        <w:rPr>
          <w:rFonts w:ascii="Arial" w:eastAsia="Arial" w:hAnsi="Arial"/>
          <w:sz w:val="18"/>
        </w:rPr>
        <w:t>,</w:t>
      </w:r>
      <w:r>
        <w:rPr>
          <w:rFonts w:ascii="Arial" w:eastAsia="Arial" w:hAnsi="Arial"/>
          <w:sz w:val="18"/>
        </w:rPr>
        <w:t xml:space="preserve"> </w:t>
      </w:r>
      <w:r>
        <w:rPr>
          <w:rFonts w:ascii="Arial" w:eastAsia="Arial" w:hAnsi="Arial"/>
          <w:sz w:val="18"/>
        </w:rPr>
        <w:t>15</w:t>
      </w:r>
      <w:r>
        <w:rPr>
          <w:rFonts w:ascii="Arial" w:eastAsia="Arial" w:hAnsi="Arial"/>
          <w:sz w:val="18"/>
        </w:rPr>
        <w:t>, 1184. [</w:t>
      </w:r>
      <w:hyperlink r:id="rId44" w:history="1">
        <w:r>
          <w:rPr>
            <w:rFonts w:ascii="Arial" w:eastAsia="Arial" w:hAnsi="Arial"/>
            <w:color w:val="0875B7"/>
            <w:sz w:val="18"/>
          </w:rPr>
          <w:t>CrossRef</w:t>
        </w:r>
      </w:hyperlink>
      <w:r>
        <w:rPr>
          <w:rFonts w:ascii="Arial" w:eastAsia="Arial" w:hAnsi="Arial"/>
          <w:sz w:val="18"/>
        </w:rPr>
        <w:t>]</w:t>
      </w:r>
    </w:p>
    <w:p w14:paraId="3558E057" w14:textId="77777777" w:rsidR="00A62665" w:rsidRDefault="00A62665">
      <w:pPr>
        <w:spacing w:line="1" w:lineRule="exact"/>
        <w:rPr>
          <w:rFonts w:ascii="Arial" w:eastAsia="Arial" w:hAnsi="Arial"/>
          <w:sz w:val="18"/>
        </w:rPr>
      </w:pPr>
    </w:p>
    <w:p w14:paraId="2DA32912" w14:textId="77777777" w:rsidR="00A62665" w:rsidRDefault="00A62665">
      <w:pPr>
        <w:numPr>
          <w:ilvl w:val="0"/>
          <w:numId w:val="5"/>
        </w:numPr>
        <w:tabs>
          <w:tab w:val="left" w:pos="447"/>
        </w:tabs>
        <w:spacing w:line="266" w:lineRule="auto"/>
        <w:ind w:left="440" w:right="40" w:hanging="426"/>
        <w:jc w:val="both"/>
        <w:rPr>
          <w:rFonts w:ascii="Arial" w:eastAsia="Arial" w:hAnsi="Arial"/>
          <w:sz w:val="18"/>
        </w:rPr>
      </w:pPr>
      <w:r>
        <w:rPr>
          <w:rFonts w:ascii="Arial" w:eastAsia="Arial" w:hAnsi="Arial"/>
          <w:sz w:val="18"/>
        </w:rPr>
        <w:t>Jaworski, A.; Madziel,˛ M.; Kuszewski, H.; Lejda, K.; Balawender, K.; Jaremcio, M.; Jakubowski, M.; Wo´s, P.; Lew, K.</w:t>
      </w:r>
      <w:r>
        <w:rPr>
          <w:rFonts w:ascii="Arial" w:eastAsia="Arial" w:hAnsi="Arial"/>
          <w:sz w:val="18"/>
        </w:rPr>
        <w:t xml:space="preserve"> </w:t>
      </w:r>
      <w:r>
        <w:rPr>
          <w:rFonts w:ascii="Arial" w:eastAsia="Arial" w:hAnsi="Arial"/>
          <w:sz w:val="18"/>
        </w:rPr>
        <w:t>The Impact of</w:t>
      </w:r>
      <w:r>
        <w:rPr>
          <w:rFonts w:ascii="Arial" w:eastAsia="Arial" w:hAnsi="Arial"/>
          <w:sz w:val="18"/>
        </w:rPr>
        <w:t xml:space="preserve"> Driving Resistances on the Emission of Exhaust Pollutants from Vehicles with the Spark Ignition Engine Fuelled by Petrol and LPG</w:t>
      </w:r>
      <w:r>
        <w:rPr>
          <w:rFonts w:ascii="Arial" w:eastAsia="Arial" w:hAnsi="Arial"/>
          <w:sz w:val="18"/>
        </w:rPr>
        <w:t>; SAE</w:t>
      </w:r>
      <w:r>
        <w:rPr>
          <w:rFonts w:ascii="Arial" w:eastAsia="Arial" w:hAnsi="Arial"/>
          <w:sz w:val="18"/>
        </w:rPr>
        <w:t xml:space="preserve"> </w:t>
      </w:r>
      <w:r>
        <w:rPr>
          <w:rFonts w:ascii="Arial" w:eastAsia="Arial" w:hAnsi="Arial"/>
          <w:sz w:val="18"/>
        </w:rPr>
        <w:t>Technical Paper; SAE International: Warrendale, PA, USA, 2020.</w:t>
      </w:r>
    </w:p>
    <w:p w14:paraId="676B6B9B" w14:textId="77777777" w:rsidR="00A62665" w:rsidRDefault="00A62665">
      <w:pPr>
        <w:spacing w:line="2" w:lineRule="exact"/>
        <w:rPr>
          <w:rFonts w:ascii="Arial" w:eastAsia="Arial" w:hAnsi="Arial"/>
          <w:sz w:val="18"/>
        </w:rPr>
      </w:pPr>
    </w:p>
    <w:p w14:paraId="1F0C11DF" w14:textId="77777777" w:rsidR="00A62665" w:rsidRDefault="00A62665">
      <w:pPr>
        <w:numPr>
          <w:ilvl w:val="0"/>
          <w:numId w:val="5"/>
        </w:numPr>
        <w:tabs>
          <w:tab w:val="left" w:pos="445"/>
        </w:tabs>
        <w:spacing w:line="282" w:lineRule="auto"/>
        <w:ind w:left="440" w:hanging="426"/>
        <w:jc w:val="both"/>
        <w:rPr>
          <w:rFonts w:ascii="Arial" w:eastAsia="Arial" w:hAnsi="Arial"/>
          <w:sz w:val="17"/>
        </w:rPr>
      </w:pPr>
      <w:r>
        <w:rPr>
          <w:rFonts w:ascii="Arial" w:eastAsia="Arial" w:hAnsi="Arial"/>
          <w:sz w:val="17"/>
        </w:rPr>
        <w:t>Hollada, J.; Williams, K.N.; Miele, C.H.; Danz, D.; Harvey, S.A.; Checkley, W. Perceptions of improved biomass and liquefied petroleum gas stoves in Puno, Peru: Implications for promoting sustained and exclusive adoption of clean cooking technologies.</w:t>
      </w:r>
    </w:p>
    <w:p w14:paraId="2D165574" w14:textId="77777777" w:rsidR="00A62665" w:rsidRDefault="00A62665">
      <w:pPr>
        <w:spacing w:line="0" w:lineRule="atLeast"/>
        <w:ind w:left="440"/>
        <w:rPr>
          <w:rFonts w:ascii="Arial" w:eastAsia="Arial" w:hAnsi="Arial"/>
          <w:sz w:val="18"/>
        </w:rPr>
      </w:pPr>
      <w:r>
        <w:rPr>
          <w:rFonts w:ascii="Arial" w:eastAsia="Arial" w:hAnsi="Arial"/>
          <w:sz w:val="18"/>
        </w:rPr>
        <w:t xml:space="preserve">Int. J. Environ. Res. Public Health </w:t>
      </w:r>
      <w:r>
        <w:rPr>
          <w:rFonts w:ascii="Arial" w:eastAsia="Arial" w:hAnsi="Arial"/>
          <w:b/>
          <w:sz w:val="18"/>
        </w:rPr>
        <w:t>2017</w:t>
      </w:r>
      <w:r>
        <w:rPr>
          <w:rFonts w:ascii="Arial" w:eastAsia="Arial" w:hAnsi="Arial"/>
          <w:sz w:val="18"/>
        </w:rPr>
        <w:t>,</w:t>
      </w:r>
      <w:r>
        <w:rPr>
          <w:rFonts w:ascii="Arial" w:eastAsia="Arial" w:hAnsi="Arial"/>
          <w:sz w:val="18"/>
        </w:rPr>
        <w:t xml:space="preserve"> 14</w:t>
      </w:r>
      <w:r>
        <w:rPr>
          <w:rFonts w:ascii="Arial" w:eastAsia="Arial" w:hAnsi="Arial"/>
          <w:sz w:val="18"/>
        </w:rPr>
        <w:t>, 182. [</w:t>
      </w:r>
      <w:hyperlink r:id="rId45" w:history="1">
        <w:r>
          <w:rPr>
            <w:rFonts w:ascii="Arial" w:eastAsia="Arial" w:hAnsi="Arial"/>
            <w:color w:val="0875B7"/>
            <w:sz w:val="18"/>
          </w:rPr>
          <w:t>CrossRef</w:t>
        </w:r>
      </w:hyperlink>
      <w:r>
        <w:rPr>
          <w:rFonts w:ascii="Arial" w:eastAsia="Arial" w:hAnsi="Arial"/>
          <w:sz w:val="18"/>
        </w:rPr>
        <w:t>]</w:t>
      </w:r>
    </w:p>
    <w:p w14:paraId="4CD91AE2" w14:textId="77777777" w:rsidR="00A62665" w:rsidRDefault="00A62665">
      <w:pPr>
        <w:spacing w:line="23" w:lineRule="exact"/>
        <w:rPr>
          <w:rFonts w:ascii="Arial" w:eastAsia="Arial" w:hAnsi="Arial"/>
          <w:sz w:val="18"/>
        </w:rPr>
      </w:pPr>
    </w:p>
    <w:p w14:paraId="3FE91E7A" w14:textId="77777777" w:rsidR="00A62665" w:rsidRDefault="00A62665">
      <w:pPr>
        <w:numPr>
          <w:ilvl w:val="0"/>
          <w:numId w:val="5"/>
        </w:numPr>
        <w:tabs>
          <w:tab w:val="left" w:pos="440"/>
        </w:tabs>
        <w:spacing w:line="282" w:lineRule="auto"/>
        <w:ind w:left="440" w:right="20" w:hanging="426"/>
        <w:jc w:val="both"/>
        <w:rPr>
          <w:rFonts w:ascii="Arial" w:eastAsia="Arial" w:hAnsi="Arial"/>
          <w:sz w:val="17"/>
        </w:rPr>
      </w:pPr>
      <w:r>
        <w:rPr>
          <w:rFonts w:ascii="Arial" w:eastAsia="Arial" w:hAnsi="Arial"/>
          <w:sz w:val="17"/>
        </w:rPr>
        <w:t>Warguła, Ł.; Kukla, M.; Lijewski, P.; Dobrzynski,´ M.; Markiewicz, F. Influence of the use of Liquefied Petroleum Gas (LPG) systems in woodchippers powered by small engines on exhaust emissions and operating costs.</w:t>
      </w:r>
      <w:r>
        <w:rPr>
          <w:rFonts w:ascii="Arial" w:eastAsia="Arial" w:hAnsi="Arial"/>
          <w:sz w:val="17"/>
        </w:rPr>
        <w:t xml:space="preserve"> </w:t>
      </w:r>
      <w:r>
        <w:rPr>
          <w:rFonts w:ascii="Arial" w:eastAsia="Arial" w:hAnsi="Arial"/>
          <w:sz w:val="17"/>
        </w:rPr>
        <w:t>Energies</w:t>
      </w:r>
      <w:r>
        <w:rPr>
          <w:rFonts w:ascii="Arial" w:eastAsia="Arial" w:hAnsi="Arial"/>
          <w:sz w:val="17"/>
        </w:rPr>
        <w:t xml:space="preserve"> </w:t>
      </w:r>
      <w:r>
        <w:rPr>
          <w:rFonts w:ascii="Arial" w:eastAsia="Arial" w:hAnsi="Arial"/>
          <w:b/>
          <w:sz w:val="17"/>
        </w:rPr>
        <w:t>2020</w:t>
      </w:r>
      <w:r>
        <w:rPr>
          <w:rFonts w:ascii="Arial" w:eastAsia="Arial" w:hAnsi="Arial"/>
          <w:sz w:val="17"/>
        </w:rPr>
        <w:t>,</w:t>
      </w:r>
      <w:r>
        <w:rPr>
          <w:rFonts w:ascii="Arial" w:eastAsia="Arial" w:hAnsi="Arial"/>
          <w:sz w:val="17"/>
        </w:rPr>
        <w:t xml:space="preserve"> </w:t>
      </w:r>
      <w:r>
        <w:rPr>
          <w:rFonts w:ascii="Arial" w:eastAsia="Arial" w:hAnsi="Arial"/>
          <w:sz w:val="17"/>
        </w:rPr>
        <w:t>13</w:t>
      </w:r>
      <w:r>
        <w:rPr>
          <w:rFonts w:ascii="Arial" w:eastAsia="Arial" w:hAnsi="Arial"/>
          <w:sz w:val="17"/>
        </w:rPr>
        <w:t>, 5773. [</w:t>
      </w:r>
      <w:hyperlink r:id="rId46" w:history="1">
        <w:r>
          <w:rPr>
            <w:rFonts w:ascii="Arial" w:eastAsia="Arial" w:hAnsi="Arial"/>
            <w:color w:val="0875B7"/>
            <w:sz w:val="17"/>
          </w:rPr>
          <w:t>CrossRef</w:t>
        </w:r>
      </w:hyperlink>
      <w:r>
        <w:rPr>
          <w:rFonts w:ascii="Arial" w:eastAsia="Arial" w:hAnsi="Arial"/>
          <w:sz w:val="17"/>
        </w:rPr>
        <w:t>]</w:t>
      </w:r>
    </w:p>
    <w:p w14:paraId="6D430802" w14:textId="77777777" w:rsidR="00A62665" w:rsidRDefault="00A62665">
      <w:pPr>
        <w:numPr>
          <w:ilvl w:val="0"/>
          <w:numId w:val="5"/>
        </w:numPr>
        <w:tabs>
          <w:tab w:val="left" w:pos="447"/>
        </w:tabs>
        <w:spacing w:line="266" w:lineRule="auto"/>
        <w:ind w:left="440" w:right="20" w:hanging="426"/>
        <w:jc w:val="both"/>
        <w:rPr>
          <w:rFonts w:ascii="Arial" w:eastAsia="Arial" w:hAnsi="Arial"/>
          <w:sz w:val="18"/>
        </w:rPr>
      </w:pPr>
      <w:r>
        <w:rPr>
          <w:rFonts w:ascii="Arial" w:eastAsia="Arial" w:hAnsi="Arial"/>
          <w:sz w:val="18"/>
        </w:rPr>
        <w:t>Usman, M.; Farooq, M.; Naqvi, M.; Saleem, M.W.; Hussain, J.; Naqvi, S.R.; Jahangir, S.; Usama, H.M.J.; Idrees, S.; Anukam, A. Use of gasoline, LPG and LPG-HHO blend in SI engine: A comparative performance for emission control and sustainable environment.</w:t>
      </w:r>
      <w:r>
        <w:rPr>
          <w:rFonts w:ascii="Arial" w:eastAsia="Arial" w:hAnsi="Arial"/>
          <w:sz w:val="18"/>
        </w:rPr>
        <w:t xml:space="preserve"> </w:t>
      </w:r>
      <w:r>
        <w:rPr>
          <w:rFonts w:ascii="Arial" w:eastAsia="Arial" w:hAnsi="Arial"/>
          <w:sz w:val="18"/>
        </w:rPr>
        <w:t>Processes</w:t>
      </w:r>
      <w:r>
        <w:rPr>
          <w:rFonts w:ascii="Arial" w:eastAsia="Arial" w:hAnsi="Arial"/>
          <w:sz w:val="18"/>
        </w:rPr>
        <w:t xml:space="preserve"> </w:t>
      </w:r>
      <w:r>
        <w:rPr>
          <w:rFonts w:ascii="Arial" w:eastAsia="Arial" w:hAnsi="Arial"/>
          <w:b/>
          <w:sz w:val="18"/>
        </w:rPr>
        <w:t>2020</w:t>
      </w:r>
      <w:r>
        <w:rPr>
          <w:rFonts w:ascii="Arial" w:eastAsia="Arial" w:hAnsi="Arial"/>
          <w:sz w:val="18"/>
        </w:rPr>
        <w:t>,</w:t>
      </w:r>
      <w:r>
        <w:rPr>
          <w:rFonts w:ascii="Arial" w:eastAsia="Arial" w:hAnsi="Arial"/>
          <w:sz w:val="18"/>
        </w:rPr>
        <w:t xml:space="preserve"> </w:t>
      </w:r>
      <w:r>
        <w:rPr>
          <w:rFonts w:ascii="Arial" w:eastAsia="Arial" w:hAnsi="Arial"/>
          <w:sz w:val="18"/>
        </w:rPr>
        <w:t>8</w:t>
      </w:r>
      <w:r>
        <w:rPr>
          <w:rFonts w:ascii="Arial" w:eastAsia="Arial" w:hAnsi="Arial"/>
          <w:sz w:val="18"/>
        </w:rPr>
        <w:t>, 74. [</w:t>
      </w:r>
      <w:hyperlink r:id="rId47" w:history="1">
        <w:r>
          <w:rPr>
            <w:rFonts w:ascii="Arial" w:eastAsia="Arial" w:hAnsi="Arial"/>
            <w:color w:val="0875B7"/>
            <w:sz w:val="18"/>
          </w:rPr>
          <w:t>CrossRef</w:t>
        </w:r>
      </w:hyperlink>
      <w:r>
        <w:rPr>
          <w:rFonts w:ascii="Arial" w:eastAsia="Arial" w:hAnsi="Arial"/>
          <w:sz w:val="18"/>
        </w:rPr>
        <w:t>]</w:t>
      </w:r>
    </w:p>
    <w:p w14:paraId="3F971ED3" w14:textId="77777777" w:rsidR="00A62665" w:rsidRDefault="00A62665">
      <w:pPr>
        <w:spacing w:line="2" w:lineRule="exact"/>
        <w:rPr>
          <w:rFonts w:ascii="Arial" w:eastAsia="Arial" w:hAnsi="Arial"/>
          <w:sz w:val="18"/>
        </w:rPr>
      </w:pPr>
    </w:p>
    <w:p w14:paraId="23866649" w14:textId="77777777" w:rsidR="00A62665" w:rsidRDefault="00A62665">
      <w:pPr>
        <w:numPr>
          <w:ilvl w:val="0"/>
          <w:numId w:val="5"/>
        </w:numPr>
        <w:tabs>
          <w:tab w:val="left" w:pos="440"/>
        </w:tabs>
        <w:spacing w:line="260" w:lineRule="auto"/>
        <w:ind w:left="440" w:hanging="426"/>
        <w:rPr>
          <w:rFonts w:ascii="Arial" w:eastAsia="Arial" w:hAnsi="Arial"/>
          <w:sz w:val="18"/>
        </w:rPr>
      </w:pPr>
      <w:r>
        <w:rPr>
          <w:rFonts w:ascii="Arial" w:eastAsia="Arial" w:hAnsi="Arial"/>
          <w:sz w:val="18"/>
        </w:rPr>
        <w:t>Brzezinska,´ D. LPG cars in a car park environment</w:t>
      </w:r>
      <w:r>
        <w:rPr>
          <w:rFonts w:ascii="Arial" w:eastAsia="Arial" w:hAnsi="Arial"/>
          <w:sz w:val="18"/>
        </w:rPr>
        <w:t>—How to make it safe.</w:t>
      </w:r>
      <w:r>
        <w:rPr>
          <w:rFonts w:ascii="Arial" w:eastAsia="Arial" w:hAnsi="Arial"/>
          <w:sz w:val="18"/>
        </w:rPr>
        <w:t xml:space="preserve"> </w:t>
      </w:r>
      <w:r>
        <w:rPr>
          <w:rFonts w:ascii="Arial" w:eastAsia="Arial" w:hAnsi="Arial"/>
          <w:sz w:val="18"/>
        </w:rPr>
        <w:t>Int. J. Environ. Res. Public Health</w:t>
      </w:r>
      <w:r>
        <w:rPr>
          <w:rFonts w:ascii="Arial" w:eastAsia="Arial" w:hAnsi="Arial"/>
          <w:sz w:val="18"/>
        </w:rPr>
        <w:t xml:space="preserve"> </w:t>
      </w:r>
      <w:r>
        <w:rPr>
          <w:rFonts w:ascii="Arial" w:eastAsia="Arial" w:hAnsi="Arial"/>
          <w:b/>
          <w:sz w:val="18"/>
        </w:rPr>
        <w:t>2019</w:t>
      </w:r>
      <w:r>
        <w:rPr>
          <w:rFonts w:ascii="Arial" w:eastAsia="Arial" w:hAnsi="Arial"/>
          <w:sz w:val="18"/>
        </w:rPr>
        <w:t>,</w:t>
      </w:r>
      <w:r>
        <w:rPr>
          <w:rFonts w:ascii="Arial" w:eastAsia="Arial" w:hAnsi="Arial"/>
          <w:sz w:val="18"/>
        </w:rPr>
        <w:t xml:space="preserve"> </w:t>
      </w:r>
      <w:r>
        <w:rPr>
          <w:rFonts w:ascii="Arial" w:eastAsia="Arial" w:hAnsi="Arial"/>
          <w:sz w:val="18"/>
        </w:rPr>
        <w:t>16</w:t>
      </w:r>
      <w:r>
        <w:rPr>
          <w:rFonts w:ascii="Arial" w:eastAsia="Arial" w:hAnsi="Arial"/>
          <w:sz w:val="18"/>
        </w:rPr>
        <w:t>, 1062. [</w:t>
      </w:r>
      <w:hyperlink r:id="rId48" w:history="1">
        <w:r>
          <w:rPr>
            <w:rFonts w:ascii="Arial" w:eastAsia="Arial" w:hAnsi="Arial"/>
            <w:color w:val="0875B7"/>
            <w:sz w:val="18"/>
          </w:rPr>
          <w:t>CrossRef</w:t>
        </w:r>
      </w:hyperlink>
      <w:r>
        <w:rPr>
          <w:rFonts w:ascii="Arial" w:eastAsia="Arial" w:hAnsi="Arial"/>
          <w:sz w:val="18"/>
        </w:rPr>
        <w:t>]</w:t>
      </w:r>
    </w:p>
    <w:p w14:paraId="760ECBFE" w14:textId="77777777" w:rsidR="00A62665" w:rsidRDefault="00A62665">
      <w:pPr>
        <w:numPr>
          <w:ilvl w:val="0"/>
          <w:numId w:val="5"/>
        </w:numPr>
        <w:tabs>
          <w:tab w:val="left" w:pos="446"/>
        </w:tabs>
        <w:spacing w:line="215" w:lineRule="auto"/>
        <w:ind w:left="440" w:hanging="426"/>
        <w:rPr>
          <w:rFonts w:ascii="Arial" w:eastAsia="Arial" w:hAnsi="Arial"/>
          <w:sz w:val="18"/>
        </w:rPr>
      </w:pPr>
      <w:r>
        <w:rPr>
          <w:rFonts w:ascii="Arial" w:eastAsia="Arial" w:hAnsi="Arial"/>
          <w:sz w:val="18"/>
        </w:rPr>
        <w:t>Jena, P.R.; Managi, S.; Majhi, B. Forecasting the CO</w:t>
      </w:r>
      <w:r>
        <w:rPr>
          <w:rFonts w:ascii="Arial" w:eastAsia="Arial" w:hAnsi="Arial"/>
          <w:sz w:val="27"/>
          <w:vertAlign w:val="subscript"/>
        </w:rPr>
        <w:t>2</w:t>
      </w:r>
      <w:r>
        <w:rPr>
          <w:rFonts w:ascii="Arial" w:eastAsia="Arial" w:hAnsi="Arial"/>
          <w:sz w:val="18"/>
        </w:rPr>
        <w:t xml:space="preserve"> emissions at the global level: A multilayer artificial neural network modelling. </w:t>
      </w:r>
      <w:r>
        <w:rPr>
          <w:rFonts w:ascii="Arial" w:eastAsia="Arial" w:hAnsi="Arial"/>
          <w:sz w:val="18"/>
        </w:rPr>
        <w:t xml:space="preserve">Energies </w:t>
      </w:r>
      <w:r>
        <w:rPr>
          <w:rFonts w:ascii="Arial" w:eastAsia="Arial" w:hAnsi="Arial"/>
          <w:b/>
          <w:sz w:val="18"/>
        </w:rPr>
        <w:t>2021</w:t>
      </w:r>
      <w:r>
        <w:rPr>
          <w:rFonts w:ascii="Arial" w:eastAsia="Arial" w:hAnsi="Arial"/>
          <w:sz w:val="18"/>
        </w:rPr>
        <w:t>,</w:t>
      </w:r>
      <w:r>
        <w:rPr>
          <w:rFonts w:ascii="Arial" w:eastAsia="Arial" w:hAnsi="Arial"/>
          <w:sz w:val="18"/>
        </w:rPr>
        <w:t xml:space="preserve"> 14</w:t>
      </w:r>
      <w:r>
        <w:rPr>
          <w:rFonts w:ascii="Arial" w:eastAsia="Arial" w:hAnsi="Arial"/>
          <w:sz w:val="18"/>
        </w:rPr>
        <w:t>, 6336. [</w:t>
      </w:r>
      <w:hyperlink r:id="rId49" w:history="1">
        <w:r>
          <w:rPr>
            <w:rFonts w:ascii="Arial" w:eastAsia="Arial" w:hAnsi="Arial"/>
            <w:color w:val="0875B7"/>
            <w:sz w:val="18"/>
          </w:rPr>
          <w:t>CrossRef</w:t>
        </w:r>
      </w:hyperlink>
      <w:r>
        <w:rPr>
          <w:rFonts w:ascii="Arial" w:eastAsia="Arial" w:hAnsi="Arial"/>
          <w:sz w:val="18"/>
        </w:rPr>
        <w:t>]</w:t>
      </w:r>
    </w:p>
    <w:p w14:paraId="30B4C86F" w14:textId="77777777" w:rsidR="00A62665" w:rsidRDefault="00A62665">
      <w:pPr>
        <w:spacing w:line="8" w:lineRule="exact"/>
        <w:rPr>
          <w:rFonts w:ascii="Arial" w:eastAsia="Arial" w:hAnsi="Arial"/>
          <w:sz w:val="18"/>
        </w:rPr>
      </w:pPr>
    </w:p>
    <w:p w14:paraId="227A193A" w14:textId="77777777" w:rsidR="00A62665" w:rsidRDefault="00A62665">
      <w:pPr>
        <w:numPr>
          <w:ilvl w:val="0"/>
          <w:numId w:val="5"/>
        </w:numPr>
        <w:tabs>
          <w:tab w:val="left" w:pos="440"/>
        </w:tabs>
        <w:spacing w:line="266" w:lineRule="auto"/>
        <w:ind w:left="440" w:right="40" w:hanging="426"/>
        <w:rPr>
          <w:rFonts w:ascii="Arial" w:eastAsia="Arial" w:hAnsi="Arial"/>
          <w:sz w:val="18"/>
        </w:rPr>
      </w:pPr>
      <w:r>
        <w:rPr>
          <w:rFonts w:ascii="Arial" w:eastAsia="Arial" w:hAnsi="Arial"/>
          <w:sz w:val="18"/>
        </w:rPr>
        <w:t>Giechaskiel, B.; Lähde, T.; Clairotte, M.; Suarez-Bertoa, R.; Valverde, V.; Melas, A.D.; Selleri, T.; Bonnel, P. Emissions of Euro 6 Mono-and Bi-Fuel Gas Vehicles.</w:t>
      </w:r>
      <w:r>
        <w:rPr>
          <w:rFonts w:ascii="Arial" w:eastAsia="Arial" w:hAnsi="Arial"/>
          <w:sz w:val="18"/>
        </w:rPr>
        <w:t xml:space="preserve"> </w:t>
      </w:r>
      <w:r>
        <w:rPr>
          <w:rFonts w:ascii="Arial" w:eastAsia="Arial" w:hAnsi="Arial"/>
          <w:sz w:val="18"/>
        </w:rPr>
        <w:t>Catalysts</w:t>
      </w:r>
      <w:r>
        <w:rPr>
          <w:rFonts w:ascii="Arial" w:eastAsia="Arial" w:hAnsi="Arial"/>
          <w:sz w:val="18"/>
        </w:rPr>
        <w:t xml:space="preserve"> </w:t>
      </w:r>
      <w:r>
        <w:rPr>
          <w:rFonts w:ascii="Arial" w:eastAsia="Arial" w:hAnsi="Arial"/>
          <w:b/>
          <w:sz w:val="18"/>
        </w:rPr>
        <w:t>2022</w:t>
      </w:r>
      <w:r>
        <w:rPr>
          <w:rFonts w:ascii="Arial" w:eastAsia="Arial" w:hAnsi="Arial"/>
          <w:sz w:val="18"/>
        </w:rPr>
        <w:t>,</w:t>
      </w:r>
      <w:r>
        <w:rPr>
          <w:rFonts w:ascii="Arial" w:eastAsia="Arial" w:hAnsi="Arial"/>
          <w:sz w:val="18"/>
        </w:rPr>
        <w:t xml:space="preserve"> </w:t>
      </w:r>
      <w:r>
        <w:rPr>
          <w:rFonts w:ascii="Arial" w:eastAsia="Arial" w:hAnsi="Arial"/>
          <w:sz w:val="18"/>
        </w:rPr>
        <w:t>12</w:t>
      </w:r>
      <w:r>
        <w:rPr>
          <w:rFonts w:ascii="Arial" w:eastAsia="Arial" w:hAnsi="Arial"/>
          <w:sz w:val="18"/>
        </w:rPr>
        <w:t>, 651. [</w:t>
      </w:r>
      <w:hyperlink r:id="rId50" w:history="1">
        <w:r>
          <w:rPr>
            <w:rFonts w:ascii="Arial" w:eastAsia="Arial" w:hAnsi="Arial"/>
            <w:color w:val="0875B7"/>
            <w:sz w:val="18"/>
          </w:rPr>
          <w:t>CrossRef</w:t>
        </w:r>
      </w:hyperlink>
      <w:r>
        <w:rPr>
          <w:rFonts w:ascii="Arial" w:eastAsia="Arial" w:hAnsi="Arial"/>
          <w:sz w:val="18"/>
        </w:rPr>
        <w:t>]</w:t>
      </w:r>
    </w:p>
    <w:p w14:paraId="412683D0" w14:textId="77777777" w:rsidR="00A62665" w:rsidRDefault="00A62665">
      <w:pPr>
        <w:spacing w:line="1" w:lineRule="exact"/>
        <w:rPr>
          <w:rFonts w:ascii="Arial" w:eastAsia="Arial" w:hAnsi="Arial"/>
          <w:sz w:val="18"/>
        </w:rPr>
      </w:pPr>
    </w:p>
    <w:p w14:paraId="7D9B8FCF" w14:textId="77777777" w:rsidR="00A62665" w:rsidRDefault="00A62665">
      <w:pPr>
        <w:numPr>
          <w:ilvl w:val="0"/>
          <w:numId w:val="5"/>
        </w:numPr>
        <w:tabs>
          <w:tab w:val="left" w:pos="440"/>
        </w:tabs>
        <w:spacing w:line="282" w:lineRule="auto"/>
        <w:ind w:left="440" w:hanging="426"/>
        <w:jc w:val="both"/>
        <w:rPr>
          <w:rFonts w:ascii="Arial" w:eastAsia="Arial" w:hAnsi="Arial"/>
          <w:sz w:val="17"/>
        </w:rPr>
      </w:pPr>
      <w:r>
        <w:rPr>
          <w:rFonts w:ascii="Arial" w:eastAsia="Arial" w:hAnsi="Arial"/>
          <w:sz w:val="17"/>
        </w:rPr>
        <w:t>Paczuski, M.; Marchwiany, M.; Puławski, R.; Pankowski, A.; Kurpiel, K.; Przedlacki, M.</w:t>
      </w:r>
      <w:r>
        <w:rPr>
          <w:rFonts w:ascii="Arial" w:eastAsia="Arial" w:hAnsi="Arial"/>
          <w:sz w:val="17"/>
        </w:rPr>
        <w:t xml:space="preserve"> </w:t>
      </w:r>
      <w:r>
        <w:rPr>
          <w:rFonts w:ascii="Arial" w:eastAsia="Arial" w:hAnsi="Arial"/>
          <w:sz w:val="17"/>
        </w:rPr>
        <w:t>Liquefied Petroleum Gas (LPG) as a Fuel for</w:t>
      </w:r>
      <w:r>
        <w:rPr>
          <w:rFonts w:ascii="Arial" w:eastAsia="Arial" w:hAnsi="Arial"/>
          <w:sz w:val="17"/>
        </w:rPr>
        <w:t xml:space="preserve"> Internal Combustion Engines</w:t>
      </w:r>
      <w:r>
        <w:rPr>
          <w:rFonts w:ascii="Arial" w:eastAsia="Arial" w:hAnsi="Arial"/>
          <w:sz w:val="17"/>
        </w:rPr>
        <w:t>; Alternative fuels, technical and environmental conditions; InTechOpen: London, UK, 2016; Volume 13.</w:t>
      </w:r>
    </w:p>
    <w:p w14:paraId="53E902D1" w14:textId="77777777" w:rsidR="00A62665" w:rsidRDefault="00A62665">
      <w:pPr>
        <w:numPr>
          <w:ilvl w:val="0"/>
          <w:numId w:val="5"/>
        </w:numPr>
        <w:tabs>
          <w:tab w:val="left" w:pos="440"/>
        </w:tabs>
        <w:spacing w:line="266" w:lineRule="auto"/>
        <w:ind w:left="440" w:right="40" w:hanging="426"/>
        <w:rPr>
          <w:rFonts w:ascii="Arial" w:eastAsia="Arial" w:hAnsi="Arial"/>
          <w:sz w:val="18"/>
        </w:rPr>
      </w:pPr>
      <w:r>
        <w:rPr>
          <w:rFonts w:ascii="Arial" w:eastAsia="Arial" w:hAnsi="Arial"/>
          <w:sz w:val="18"/>
        </w:rPr>
        <w:t>Aydin, M.; Irgin, A.; Çelik, M.B. The impact of diesel/LPG dual fuel on performance and emissions in a single cylinder diesel generator.</w:t>
      </w:r>
      <w:r>
        <w:rPr>
          <w:rFonts w:ascii="Arial" w:eastAsia="Arial" w:hAnsi="Arial"/>
          <w:sz w:val="18"/>
        </w:rPr>
        <w:t xml:space="preserve"> </w:t>
      </w:r>
      <w:r>
        <w:rPr>
          <w:rFonts w:ascii="Arial" w:eastAsia="Arial" w:hAnsi="Arial"/>
          <w:sz w:val="18"/>
        </w:rPr>
        <w:t>Appl. Sci.</w:t>
      </w:r>
      <w:r>
        <w:rPr>
          <w:rFonts w:ascii="Arial" w:eastAsia="Arial" w:hAnsi="Arial"/>
          <w:sz w:val="18"/>
        </w:rPr>
        <w:t xml:space="preserve"> </w:t>
      </w:r>
      <w:r>
        <w:rPr>
          <w:rFonts w:ascii="Arial" w:eastAsia="Arial" w:hAnsi="Arial"/>
          <w:b/>
          <w:sz w:val="18"/>
        </w:rPr>
        <w:t>2018</w:t>
      </w:r>
      <w:r>
        <w:rPr>
          <w:rFonts w:ascii="Arial" w:eastAsia="Arial" w:hAnsi="Arial"/>
          <w:sz w:val="18"/>
        </w:rPr>
        <w:t>,</w:t>
      </w:r>
      <w:r>
        <w:rPr>
          <w:rFonts w:ascii="Arial" w:eastAsia="Arial" w:hAnsi="Arial"/>
          <w:sz w:val="18"/>
        </w:rPr>
        <w:t xml:space="preserve"> </w:t>
      </w:r>
      <w:r>
        <w:rPr>
          <w:rFonts w:ascii="Arial" w:eastAsia="Arial" w:hAnsi="Arial"/>
          <w:sz w:val="18"/>
        </w:rPr>
        <w:t>8</w:t>
      </w:r>
      <w:r>
        <w:rPr>
          <w:rFonts w:ascii="Arial" w:eastAsia="Arial" w:hAnsi="Arial"/>
          <w:sz w:val="18"/>
        </w:rPr>
        <w:t>, 825. [</w:t>
      </w:r>
      <w:hyperlink r:id="rId51" w:history="1">
        <w:r>
          <w:rPr>
            <w:rFonts w:ascii="Arial" w:eastAsia="Arial" w:hAnsi="Arial"/>
            <w:color w:val="0875B7"/>
            <w:sz w:val="18"/>
          </w:rPr>
          <w:t>CrossRef</w:t>
        </w:r>
      </w:hyperlink>
      <w:r>
        <w:rPr>
          <w:rFonts w:ascii="Arial" w:eastAsia="Arial" w:hAnsi="Arial"/>
          <w:sz w:val="18"/>
        </w:rPr>
        <w:t>]</w:t>
      </w:r>
    </w:p>
    <w:p w14:paraId="2D1DE744" w14:textId="77777777" w:rsidR="00A62665" w:rsidRDefault="00A62665">
      <w:pPr>
        <w:spacing w:line="1" w:lineRule="exact"/>
        <w:rPr>
          <w:rFonts w:ascii="Arial" w:eastAsia="Arial" w:hAnsi="Arial"/>
          <w:sz w:val="18"/>
        </w:rPr>
      </w:pPr>
    </w:p>
    <w:p w14:paraId="6F3DDF49" w14:textId="77777777" w:rsidR="00A62665" w:rsidRDefault="00A62665">
      <w:pPr>
        <w:numPr>
          <w:ilvl w:val="0"/>
          <w:numId w:val="5"/>
        </w:numPr>
        <w:tabs>
          <w:tab w:val="left" w:pos="440"/>
        </w:tabs>
        <w:spacing w:line="266" w:lineRule="auto"/>
        <w:ind w:left="440" w:right="40" w:hanging="426"/>
        <w:rPr>
          <w:rFonts w:ascii="Arial" w:eastAsia="Arial" w:hAnsi="Arial"/>
          <w:sz w:val="18"/>
        </w:rPr>
      </w:pPr>
      <w:r>
        <w:rPr>
          <w:rFonts w:ascii="Arial" w:eastAsia="Arial" w:hAnsi="Arial"/>
          <w:sz w:val="18"/>
        </w:rPr>
        <w:t>Cardone, M.; Marialto, R.; Ianniello, R.; Lazzaro, M.; Di Blasio, G. Spray analysis and combustion assessment of diesel-LPG fuel blends in compression ignition engine.</w:t>
      </w:r>
      <w:r>
        <w:rPr>
          <w:rFonts w:ascii="Arial" w:eastAsia="Arial" w:hAnsi="Arial"/>
          <w:sz w:val="18"/>
        </w:rPr>
        <w:t xml:space="preserve"> </w:t>
      </w:r>
      <w:r>
        <w:rPr>
          <w:rFonts w:ascii="Arial" w:eastAsia="Arial" w:hAnsi="Arial"/>
          <w:sz w:val="18"/>
        </w:rPr>
        <w:t>Fuels</w:t>
      </w:r>
      <w:r>
        <w:rPr>
          <w:rFonts w:ascii="Arial" w:eastAsia="Arial" w:hAnsi="Arial"/>
          <w:sz w:val="18"/>
        </w:rPr>
        <w:t xml:space="preserve"> </w:t>
      </w:r>
      <w:r>
        <w:rPr>
          <w:rFonts w:ascii="Arial" w:eastAsia="Arial" w:hAnsi="Arial"/>
          <w:b/>
          <w:sz w:val="18"/>
        </w:rPr>
        <w:t>2020</w:t>
      </w:r>
      <w:r>
        <w:rPr>
          <w:rFonts w:ascii="Arial" w:eastAsia="Arial" w:hAnsi="Arial"/>
          <w:sz w:val="18"/>
        </w:rPr>
        <w:t>,</w:t>
      </w:r>
      <w:r>
        <w:rPr>
          <w:rFonts w:ascii="Arial" w:eastAsia="Arial" w:hAnsi="Arial"/>
          <w:sz w:val="18"/>
        </w:rPr>
        <w:t xml:space="preserve"> </w:t>
      </w:r>
      <w:r>
        <w:rPr>
          <w:rFonts w:ascii="Arial" w:eastAsia="Arial" w:hAnsi="Arial"/>
          <w:sz w:val="18"/>
        </w:rPr>
        <w:t>2</w:t>
      </w:r>
      <w:r>
        <w:rPr>
          <w:rFonts w:ascii="Arial" w:eastAsia="Arial" w:hAnsi="Arial"/>
          <w:sz w:val="18"/>
        </w:rPr>
        <w:t>, 1</w:t>
      </w:r>
      <w:r>
        <w:rPr>
          <w:rFonts w:ascii="Arial" w:eastAsia="Arial" w:hAnsi="Arial"/>
          <w:sz w:val="18"/>
        </w:rPr>
        <w:t>–15. [</w:t>
      </w:r>
      <w:hyperlink r:id="rId52" w:history="1">
        <w:r>
          <w:rPr>
            <w:rFonts w:ascii="Arial" w:eastAsia="Arial" w:hAnsi="Arial"/>
            <w:color w:val="0875B7"/>
            <w:sz w:val="18"/>
          </w:rPr>
          <w:t>CrossRef</w:t>
        </w:r>
      </w:hyperlink>
      <w:r>
        <w:rPr>
          <w:rFonts w:ascii="Arial" w:eastAsia="Arial" w:hAnsi="Arial"/>
          <w:sz w:val="18"/>
        </w:rPr>
        <w:t>]</w:t>
      </w:r>
    </w:p>
    <w:p w14:paraId="33ABED94" w14:textId="77777777" w:rsidR="00A62665" w:rsidRDefault="00A62665">
      <w:pPr>
        <w:spacing w:line="1" w:lineRule="exact"/>
        <w:rPr>
          <w:rFonts w:ascii="Arial" w:eastAsia="Arial" w:hAnsi="Arial"/>
          <w:sz w:val="18"/>
        </w:rPr>
      </w:pPr>
    </w:p>
    <w:p w14:paraId="65C61C8E" w14:textId="77777777" w:rsidR="00A62665" w:rsidRDefault="00A62665">
      <w:pPr>
        <w:numPr>
          <w:ilvl w:val="0"/>
          <w:numId w:val="5"/>
        </w:numPr>
        <w:tabs>
          <w:tab w:val="left" w:pos="440"/>
        </w:tabs>
        <w:spacing w:line="266" w:lineRule="auto"/>
        <w:ind w:left="440" w:right="40" w:hanging="426"/>
        <w:rPr>
          <w:rFonts w:ascii="Arial" w:eastAsia="Arial" w:hAnsi="Arial"/>
          <w:sz w:val="18"/>
        </w:rPr>
      </w:pPr>
      <w:r>
        <w:rPr>
          <w:rFonts w:ascii="Arial" w:eastAsia="Arial" w:hAnsi="Arial"/>
          <w:sz w:val="18"/>
        </w:rPr>
        <w:t>Li, F.; Zhuang, J.; Cheng, X.; Li, M.; Wang, J.; Yan, Z. Investigation and prediction of heavy-duty diesel passenger bus emissions in Hainan using a COPERT model.</w:t>
      </w:r>
      <w:r>
        <w:rPr>
          <w:rFonts w:ascii="Arial" w:eastAsia="Arial" w:hAnsi="Arial"/>
          <w:sz w:val="18"/>
        </w:rPr>
        <w:t xml:space="preserve"> </w:t>
      </w:r>
      <w:r>
        <w:rPr>
          <w:rFonts w:ascii="Arial" w:eastAsia="Arial" w:hAnsi="Arial"/>
          <w:sz w:val="18"/>
        </w:rPr>
        <w:t>Atmosphere</w:t>
      </w:r>
      <w:r>
        <w:rPr>
          <w:rFonts w:ascii="Arial" w:eastAsia="Arial" w:hAnsi="Arial"/>
          <w:sz w:val="18"/>
        </w:rPr>
        <w:t xml:space="preserve"> </w:t>
      </w:r>
      <w:r>
        <w:rPr>
          <w:rFonts w:ascii="Arial" w:eastAsia="Arial" w:hAnsi="Arial"/>
          <w:b/>
          <w:sz w:val="18"/>
        </w:rPr>
        <w:t>2019</w:t>
      </w:r>
      <w:r>
        <w:rPr>
          <w:rFonts w:ascii="Arial" w:eastAsia="Arial" w:hAnsi="Arial"/>
          <w:sz w:val="18"/>
        </w:rPr>
        <w:t>,</w:t>
      </w:r>
      <w:r>
        <w:rPr>
          <w:rFonts w:ascii="Arial" w:eastAsia="Arial" w:hAnsi="Arial"/>
          <w:sz w:val="18"/>
        </w:rPr>
        <w:t xml:space="preserve"> </w:t>
      </w:r>
      <w:r>
        <w:rPr>
          <w:rFonts w:ascii="Arial" w:eastAsia="Arial" w:hAnsi="Arial"/>
          <w:sz w:val="18"/>
        </w:rPr>
        <w:t>10</w:t>
      </w:r>
      <w:r>
        <w:rPr>
          <w:rFonts w:ascii="Arial" w:eastAsia="Arial" w:hAnsi="Arial"/>
          <w:sz w:val="18"/>
        </w:rPr>
        <w:t>, 106. [</w:t>
      </w:r>
      <w:hyperlink r:id="rId53" w:history="1">
        <w:r>
          <w:rPr>
            <w:rFonts w:ascii="Arial" w:eastAsia="Arial" w:hAnsi="Arial"/>
            <w:color w:val="0875B7"/>
            <w:sz w:val="18"/>
          </w:rPr>
          <w:t>CrossRef</w:t>
        </w:r>
      </w:hyperlink>
      <w:r>
        <w:rPr>
          <w:rFonts w:ascii="Arial" w:eastAsia="Arial" w:hAnsi="Arial"/>
          <w:sz w:val="18"/>
        </w:rPr>
        <w:t>]</w:t>
      </w:r>
    </w:p>
    <w:p w14:paraId="7C4272F6" w14:textId="77777777" w:rsidR="00A62665" w:rsidRDefault="00A62665">
      <w:pPr>
        <w:spacing w:line="1" w:lineRule="exact"/>
        <w:rPr>
          <w:rFonts w:ascii="Arial" w:eastAsia="Arial" w:hAnsi="Arial"/>
          <w:sz w:val="18"/>
        </w:rPr>
      </w:pPr>
    </w:p>
    <w:p w14:paraId="1C413F7B" w14:textId="77777777" w:rsidR="00A62665" w:rsidRDefault="00A62665">
      <w:pPr>
        <w:numPr>
          <w:ilvl w:val="0"/>
          <w:numId w:val="5"/>
        </w:numPr>
        <w:tabs>
          <w:tab w:val="left" w:pos="440"/>
        </w:tabs>
        <w:spacing w:line="266" w:lineRule="auto"/>
        <w:ind w:left="440" w:right="40" w:hanging="426"/>
        <w:rPr>
          <w:rFonts w:ascii="Arial" w:eastAsia="Arial" w:hAnsi="Arial"/>
          <w:sz w:val="18"/>
        </w:rPr>
      </w:pPr>
      <w:r>
        <w:rPr>
          <w:rFonts w:ascii="Arial" w:eastAsia="Arial" w:hAnsi="Arial"/>
          <w:sz w:val="18"/>
        </w:rPr>
        <w:t>Madziel,˛ M.; Campisi, T. Assessment of vehicle emissions at roundabouts: Acomparative study of PEMS data and microscale emission model.</w:t>
      </w:r>
      <w:r>
        <w:rPr>
          <w:rFonts w:ascii="Arial" w:eastAsia="Arial" w:hAnsi="Arial"/>
          <w:sz w:val="18"/>
        </w:rPr>
        <w:t xml:space="preserve"> </w:t>
      </w:r>
      <w:r>
        <w:rPr>
          <w:rFonts w:ascii="Arial" w:eastAsia="Arial" w:hAnsi="Arial"/>
          <w:sz w:val="18"/>
        </w:rPr>
        <w:t>Arch. Transp.</w:t>
      </w:r>
      <w:r>
        <w:rPr>
          <w:rFonts w:ascii="Arial" w:eastAsia="Arial" w:hAnsi="Arial"/>
          <w:sz w:val="18"/>
        </w:rPr>
        <w:t xml:space="preserve"> </w:t>
      </w:r>
      <w:r>
        <w:rPr>
          <w:rFonts w:ascii="Arial" w:eastAsia="Arial" w:hAnsi="Arial"/>
          <w:b/>
          <w:sz w:val="18"/>
        </w:rPr>
        <w:t>2022</w:t>
      </w:r>
      <w:r>
        <w:rPr>
          <w:rFonts w:ascii="Arial" w:eastAsia="Arial" w:hAnsi="Arial"/>
          <w:sz w:val="18"/>
        </w:rPr>
        <w:t>,</w:t>
      </w:r>
      <w:r>
        <w:rPr>
          <w:rFonts w:ascii="Arial" w:eastAsia="Arial" w:hAnsi="Arial"/>
          <w:sz w:val="18"/>
        </w:rPr>
        <w:t xml:space="preserve"> </w:t>
      </w:r>
      <w:r>
        <w:rPr>
          <w:rFonts w:ascii="Arial" w:eastAsia="Arial" w:hAnsi="Arial"/>
          <w:sz w:val="18"/>
        </w:rPr>
        <w:t>63</w:t>
      </w:r>
      <w:r>
        <w:rPr>
          <w:rFonts w:ascii="Arial" w:eastAsia="Arial" w:hAnsi="Arial"/>
          <w:sz w:val="18"/>
        </w:rPr>
        <w:t>, 35</w:t>
      </w:r>
      <w:r>
        <w:rPr>
          <w:rFonts w:ascii="Arial" w:eastAsia="Arial" w:hAnsi="Arial"/>
          <w:sz w:val="18"/>
        </w:rPr>
        <w:t>–51. [</w:t>
      </w:r>
      <w:hyperlink r:id="rId54" w:history="1">
        <w:r>
          <w:rPr>
            <w:rFonts w:ascii="Arial" w:eastAsia="Arial" w:hAnsi="Arial"/>
            <w:color w:val="0875B7"/>
            <w:sz w:val="18"/>
          </w:rPr>
          <w:t>CrossRef</w:t>
        </w:r>
      </w:hyperlink>
      <w:r>
        <w:rPr>
          <w:rFonts w:ascii="Arial" w:eastAsia="Arial" w:hAnsi="Arial"/>
          <w:sz w:val="18"/>
        </w:rPr>
        <w:t>]</w:t>
      </w:r>
    </w:p>
    <w:p w14:paraId="0E2D0BC2" w14:textId="77777777" w:rsidR="00A62665" w:rsidRDefault="00A62665">
      <w:pPr>
        <w:spacing w:line="1" w:lineRule="exact"/>
        <w:rPr>
          <w:rFonts w:ascii="Arial" w:eastAsia="Arial" w:hAnsi="Arial"/>
          <w:sz w:val="18"/>
        </w:rPr>
      </w:pPr>
    </w:p>
    <w:p w14:paraId="7128BC2F" w14:textId="77777777" w:rsidR="00A62665" w:rsidRDefault="00A62665">
      <w:pPr>
        <w:numPr>
          <w:ilvl w:val="0"/>
          <w:numId w:val="5"/>
        </w:numPr>
        <w:tabs>
          <w:tab w:val="left" w:pos="440"/>
        </w:tabs>
        <w:spacing w:line="266" w:lineRule="auto"/>
        <w:ind w:left="440" w:right="40" w:hanging="426"/>
        <w:rPr>
          <w:rFonts w:ascii="Arial" w:eastAsia="Arial" w:hAnsi="Arial"/>
          <w:sz w:val="18"/>
        </w:rPr>
      </w:pPr>
      <w:r>
        <w:rPr>
          <w:rFonts w:ascii="Arial" w:eastAsia="Arial" w:hAnsi="Arial"/>
          <w:sz w:val="18"/>
        </w:rPr>
        <w:t>Ali, M.; Kamal, M.D.; Tahir, A.; Atif, S. Fuel consumption monitoring through COPERT model</w:t>
      </w:r>
      <w:r>
        <w:rPr>
          <w:rFonts w:ascii="Arial" w:eastAsia="Arial" w:hAnsi="Arial"/>
          <w:sz w:val="18"/>
        </w:rPr>
        <w:t>—A case study for urban sustainability.</w:t>
      </w:r>
      <w:r>
        <w:rPr>
          <w:rFonts w:ascii="Arial" w:eastAsia="Arial" w:hAnsi="Arial"/>
          <w:sz w:val="18"/>
        </w:rPr>
        <w:t xml:space="preserve"> </w:t>
      </w:r>
      <w:r>
        <w:rPr>
          <w:rFonts w:ascii="Arial" w:eastAsia="Arial" w:hAnsi="Arial"/>
          <w:sz w:val="18"/>
        </w:rPr>
        <w:t>Sustainability</w:t>
      </w:r>
      <w:r>
        <w:rPr>
          <w:rFonts w:ascii="Arial" w:eastAsia="Arial" w:hAnsi="Arial"/>
          <w:sz w:val="18"/>
        </w:rPr>
        <w:t xml:space="preserve"> </w:t>
      </w:r>
      <w:r>
        <w:rPr>
          <w:rFonts w:ascii="Arial" w:eastAsia="Arial" w:hAnsi="Arial"/>
          <w:b/>
          <w:sz w:val="18"/>
        </w:rPr>
        <w:t>2021</w:t>
      </w:r>
      <w:r>
        <w:rPr>
          <w:rFonts w:ascii="Arial" w:eastAsia="Arial" w:hAnsi="Arial"/>
          <w:sz w:val="18"/>
        </w:rPr>
        <w:t>,</w:t>
      </w:r>
      <w:r>
        <w:rPr>
          <w:rFonts w:ascii="Arial" w:eastAsia="Arial" w:hAnsi="Arial"/>
          <w:sz w:val="18"/>
        </w:rPr>
        <w:t xml:space="preserve"> </w:t>
      </w:r>
      <w:r>
        <w:rPr>
          <w:rFonts w:ascii="Arial" w:eastAsia="Arial" w:hAnsi="Arial"/>
          <w:sz w:val="18"/>
        </w:rPr>
        <w:t>13</w:t>
      </w:r>
      <w:r>
        <w:rPr>
          <w:rFonts w:ascii="Arial" w:eastAsia="Arial" w:hAnsi="Arial"/>
          <w:sz w:val="18"/>
        </w:rPr>
        <w:t>, 11614. [</w:t>
      </w:r>
      <w:hyperlink r:id="rId55" w:history="1">
        <w:r>
          <w:rPr>
            <w:rFonts w:ascii="Arial" w:eastAsia="Arial" w:hAnsi="Arial"/>
            <w:color w:val="0875B7"/>
            <w:sz w:val="18"/>
          </w:rPr>
          <w:t>CrossRef</w:t>
        </w:r>
      </w:hyperlink>
      <w:r>
        <w:rPr>
          <w:rFonts w:ascii="Arial" w:eastAsia="Arial" w:hAnsi="Arial"/>
          <w:sz w:val="18"/>
        </w:rPr>
        <w:t>]</w:t>
      </w:r>
    </w:p>
    <w:p w14:paraId="42C84572" w14:textId="77777777" w:rsidR="00A62665" w:rsidRDefault="00A62665">
      <w:pPr>
        <w:spacing w:line="1" w:lineRule="exact"/>
        <w:rPr>
          <w:rFonts w:ascii="Arial" w:eastAsia="Arial" w:hAnsi="Arial"/>
          <w:sz w:val="18"/>
        </w:rPr>
      </w:pPr>
    </w:p>
    <w:p w14:paraId="181CEF52" w14:textId="77777777" w:rsidR="00A62665" w:rsidRDefault="00A62665">
      <w:pPr>
        <w:numPr>
          <w:ilvl w:val="0"/>
          <w:numId w:val="5"/>
        </w:numPr>
        <w:tabs>
          <w:tab w:val="left" w:pos="440"/>
        </w:tabs>
        <w:spacing w:line="262" w:lineRule="auto"/>
        <w:ind w:left="440" w:right="40" w:hanging="426"/>
        <w:rPr>
          <w:rFonts w:ascii="Arial" w:eastAsia="Arial" w:hAnsi="Arial"/>
          <w:sz w:val="18"/>
        </w:rPr>
      </w:pPr>
      <w:r>
        <w:rPr>
          <w:rFonts w:ascii="Arial" w:eastAsia="Arial" w:hAnsi="Arial"/>
          <w:sz w:val="18"/>
        </w:rPr>
        <w:t>Obaid, M.; Torok, A.; Ortega, J. A comprehensive emissions model combining autonomous vehicles with park and ride and electric vehicle transportation policies.</w:t>
      </w:r>
      <w:r>
        <w:rPr>
          <w:rFonts w:ascii="Arial" w:eastAsia="Arial" w:hAnsi="Arial"/>
          <w:sz w:val="18"/>
        </w:rPr>
        <w:t xml:space="preserve"> </w:t>
      </w:r>
      <w:r>
        <w:rPr>
          <w:rFonts w:ascii="Arial" w:eastAsia="Arial" w:hAnsi="Arial"/>
          <w:sz w:val="18"/>
        </w:rPr>
        <w:t>Sustainability</w:t>
      </w:r>
      <w:r>
        <w:rPr>
          <w:rFonts w:ascii="Arial" w:eastAsia="Arial" w:hAnsi="Arial"/>
          <w:sz w:val="18"/>
        </w:rPr>
        <w:t xml:space="preserve"> </w:t>
      </w:r>
      <w:r>
        <w:rPr>
          <w:rFonts w:ascii="Arial" w:eastAsia="Arial" w:hAnsi="Arial"/>
          <w:b/>
          <w:sz w:val="18"/>
        </w:rPr>
        <w:t>2021</w:t>
      </w:r>
      <w:r>
        <w:rPr>
          <w:rFonts w:ascii="Arial" w:eastAsia="Arial" w:hAnsi="Arial"/>
          <w:sz w:val="18"/>
        </w:rPr>
        <w:t>,</w:t>
      </w:r>
      <w:r>
        <w:rPr>
          <w:rFonts w:ascii="Arial" w:eastAsia="Arial" w:hAnsi="Arial"/>
          <w:sz w:val="18"/>
        </w:rPr>
        <w:t xml:space="preserve"> </w:t>
      </w:r>
      <w:r>
        <w:rPr>
          <w:rFonts w:ascii="Arial" w:eastAsia="Arial" w:hAnsi="Arial"/>
          <w:sz w:val="18"/>
        </w:rPr>
        <w:t>13</w:t>
      </w:r>
      <w:r>
        <w:rPr>
          <w:rFonts w:ascii="Arial" w:eastAsia="Arial" w:hAnsi="Arial"/>
          <w:sz w:val="18"/>
        </w:rPr>
        <w:t>, 4653. [</w:t>
      </w:r>
      <w:hyperlink r:id="rId56" w:history="1">
        <w:r>
          <w:rPr>
            <w:rFonts w:ascii="Arial" w:eastAsia="Arial" w:hAnsi="Arial"/>
            <w:color w:val="0875B7"/>
            <w:sz w:val="18"/>
          </w:rPr>
          <w:t>CrossRef</w:t>
        </w:r>
      </w:hyperlink>
      <w:r>
        <w:rPr>
          <w:rFonts w:ascii="Arial" w:eastAsia="Arial" w:hAnsi="Arial"/>
          <w:sz w:val="18"/>
        </w:rPr>
        <w:t>]</w:t>
      </w:r>
    </w:p>
    <w:p w14:paraId="2915EC84" w14:textId="77777777" w:rsidR="00A62665" w:rsidRDefault="00A62665">
      <w:pPr>
        <w:numPr>
          <w:ilvl w:val="0"/>
          <w:numId w:val="5"/>
        </w:numPr>
        <w:tabs>
          <w:tab w:val="left" w:pos="440"/>
        </w:tabs>
        <w:spacing w:line="213" w:lineRule="auto"/>
        <w:ind w:left="440" w:right="40" w:hanging="426"/>
        <w:rPr>
          <w:rFonts w:ascii="Arial" w:eastAsia="Arial" w:hAnsi="Arial"/>
          <w:sz w:val="18"/>
        </w:rPr>
      </w:pPr>
      <w:r>
        <w:rPr>
          <w:rFonts w:ascii="Arial" w:eastAsia="Arial" w:hAnsi="Arial"/>
          <w:sz w:val="18"/>
        </w:rPr>
        <w:t>Zhang, R.; Wang, Y.; Pang, Y.; Zhang, B.; Wei, Y.; Wang, M.; Zhu, R. A Deep Learning Micro-Scale Model to Estimate the CO</w:t>
      </w:r>
      <w:r>
        <w:rPr>
          <w:rFonts w:ascii="Arial" w:eastAsia="Arial" w:hAnsi="Arial"/>
          <w:sz w:val="27"/>
          <w:vertAlign w:val="subscript"/>
        </w:rPr>
        <w:t>2</w:t>
      </w:r>
      <w:r>
        <w:rPr>
          <w:rFonts w:ascii="Arial" w:eastAsia="Arial" w:hAnsi="Arial"/>
          <w:sz w:val="18"/>
        </w:rPr>
        <w:t xml:space="preserve"> Emissions from Light-Duty Diesel Trucks Based on Real-World Driving.</w:t>
      </w:r>
      <w:r>
        <w:rPr>
          <w:rFonts w:ascii="Arial" w:eastAsia="Arial" w:hAnsi="Arial"/>
          <w:sz w:val="18"/>
        </w:rPr>
        <w:t xml:space="preserve"> </w:t>
      </w:r>
      <w:r>
        <w:rPr>
          <w:rFonts w:ascii="Arial" w:eastAsia="Arial" w:hAnsi="Arial"/>
          <w:sz w:val="18"/>
        </w:rPr>
        <w:t>Atmosphere</w:t>
      </w:r>
      <w:r>
        <w:rPr>
          <w:rFonts w:ascii="Arial" w:eastAsia="Arial" w:hAnsi="Arial"/>
          <w:sz w:val="18"/>
        </w:rPr>
        <w:t xml:space="preserve"> </w:t>
      </w:r>
      <w:r>
        <w:rPr>
          <w:rFonts w:ascii="Arial" w:eastAsia="Arial" w:hAnsi="Arial"/>
          <w:b/>
          <w:sz w:val="18"/>
        </w:rPr>
        <w:t>2022</w:t>
      </w:r>
      <w:r>
        <w:rPr>
          <w:rFonts w:ascii="Arial" w:eastAsia="Arial" w:hAnsi="Arial"/>
          <w:sz w:val="18"/>
        </w:rPr>
        <w:t>,</w:t>
      </w:r>
      <w:r>
        <w:rPr>
          <w:rFonts w:ascii="Arial" w:eastAsia="Arial" w:hAnsi="Arial"/>
          <w:sz w:val="18"/>
        </w:rPr>
        <w:t xml:space="preserve"> </w:t>
      </w:r>
      <w:r>
        <w:rPr>
          <w:rFonts w:ascii="Arial" w:eastAsia="Arial" w:hAnsi="Arial"/>
          <w:sz w:val="18"/>
        </w:rPr>
        <w:t>13</w:t>
      </w:r>
      <w:r>
        <w:rPr>
          <w:rFonts w:ascii="Arial" w:eastAsia="Arial" w:hAnsi="Arial"/>
          <w:sz w:val="18"/>
        </w:rPr>
        <w:t>, 1466. [</w:t>
      </w:r>
      <w:hyperlink r:id="rId57" w:history="1">
        <w:r>
          <w:rPr>
            <w:rFonts w:ascii="Arial" w:eastAsia="Arial" w:hAnsi="Arial"/>
            <w:color w:val="0875B7"/>
            <w:sz w:val="18"/>
          </w:rPr>
          <w:t>CrossRef</w:t>
        </w:r>
      </w:hyperlink>
      <w:r>
        <w:rPr>
          <w:rFonts w:ascii="Arial" w:eastAsia="Arial" w:hAnsi="Arial"/>
          <w:sz w:val="18"/>
        </w:rPr>
        <w:t>]</w:t>
      </w:r>
    </w:p>
    <w:p w14:paraId="491F419E" w14:textId="77777777" w:rsidR="00A62665" w:rsidRDefault="00A62665">
      <w:pPr>
        <w:spacing w:line="8" w:lineRule="exact"/>
        <w:rPr>
          <w:rFonts w:ascii="Arial" w:eastAsia="Arial" w:hAnsi="Arial"/>
          <w:sz w:val="18"/>
        </w:rPr>
      </w:pPr>
    </w:p>
    <w:p w14:paraId="4F25370B" w14:textId="77777777" w:rsidR="00A62665" w:rsidRDefault="00A62665">
      <w:pPr>
        <w:numPr>
          <w:ilvl w:val="0"/>
          <w:numId w:val="5"/>
        </w:numPr>
        <w:tabs>
          <w:tab w:val="left" w:pos="440"/>
        </w:tabs>
        <w:spacing w:line="266" w:lineRule="auto"/>
        <w:ind w:left="440" w:right="40" w:hanging="426"/>
        <w:rPr>
          <w:rFonts w:ascii="Arial" w:eastAsia="Arial" w:hAnsi="Arial"/>
          <w:sz w:val="18"/>
        </w:rPr>
      </w:pPr>
      <w:r>
        <w:rPr>
          <w:rFonts w:ascii="Arial" w:eastAsia="Arial" w:hAnsi="Arial"/>
          <w:sz w:val="18"/>
        </w:rPr>
        <w:t>Rodman Oprešnik, S.; Seljak, T.; Vihar, R.; Gerbec, M.; Katrašnik, T. Real-world fuel consumption, fuel cost and exhaust emissions of different bus powertrain technologies.</w:t>
      </w:r>
      <w:r>
        <w:rPr>
          <w:rFonts w:ascii="Arial" w:eastAsia="Arial" w:hAnsi="Arial"/>
          <w:sz w:val="18"/>
        </w:rPr>
        <w:t xml:space="preserve"> </w:t>
      </w:r>
      <w:r>
        <w:rPr>
          <w:rFonts w:ascii="Arial" w:eastAsia="Arial" w:hAnsi="Arial"/>
          <w:sz w:val="18"/>
        </w:rPr>
        <w:t>Energies</w:t>
      </w:r>
      <w:r>
        <w:rPr>
          <w:rFonts w:ascii="Arial" w:eastAsia="Arial" w:hAnsi="Arial"/>
          <w:sz w:val="18"/>
        </w:rPr>
        <w:t xml:space="preserve"> </w:t>
      </w:r>
      <w:r>
        <w:rPr>
          <w:rFonts w:ascii="Arial" w:eastAsia="Arial" w:hAnsi="Arial"/>
          <w:b/>
          <w:sz w:val="18"/>
        </w:rPr>
        <w:t>2018</w:t>
      </w:r>
      <w:r>
        <w:rPr>
          <w:rFonts w:ascii="Arial" w:eastAsia="Arial" w:hAnsi="Arial"/>
          <w:sz w:val="18"/>
        </w:rPr>
        <w:t>,</w:t>
      </w:r>
      <w:r>
        <w:rPr>
          <w:rFonts w:ascii="Arial" w:eastAsia="Arial" w:hAnsi="Arial"/>
          <w:sz w:val="18"/>
        </w:rPr>
        <w:t xml:space="preserve"> </w:t>
      </w:r>
      <w:r>
        <w:rPr>
          <w:rFonts w:ascii="Arial" w:eastAsia="Arial" w:hAnsi="Arial"/>
          <w:sz w:val="18"/>
        </w:rPr>
        <w:t>11</w:t>
      </w:r>
      <w:r>
        <w:rPr>
          <w:rFonts w:ascii="Arial" w:eastAsia="Arial" w:hAnsi="Arial"/>
          <w:sz w:val="18"/>
        </w:rPr>
        <w:t>, 2160. [</w:t>
      </w:r>
      <w:hyperlink r:id="rId58" w:history="1">
        <w:r>
          <w:rPr>
            <w:rFonts w:ascii="Arial" w:eastAsia="Arial" w:hAnsi="Arial"/>
            <w:color w:val="0875B7"/>
            <w:sz w:val="18"/>
          </w:rPr>
          <w:t>CrossRef</w:t>
        </w:r>
      </w:hyperlink>
      <w:r>
        <w:rPr>
          <w:rFonts w:ascii="Arial" w:eastAsia="Arial" w:hAnsi="Arial"/>
          <w:sz w:val="18"/>
        </w:rPr>
        <w:t>]</w:t>
      </w:r>
    </w:p>
    <w:p w14:paraId="61BD895F" w14:textId="77777777" w:rsidR="00A62665" w:rsidRDefault="00A62665">
      <w:pPr>
        <w:spacing w:line="1" w:lineRule="exact"/>
        <w:rPr>
          <w:rFonts w:ascii="Arial" w:eastAsia="Arial" w:hAnsi="Arial"/>
          <w:sz w:val="18"/>
        </w:rPr>
      </w:pPr>
    </w:p>
    <w:p w14:paraId="3F4BDC53" w14:textId="77777777" w:rsidR="00A62665" w:rsidRDefault="00A62665">
      <w:pPr>
        <w:numPr>
          <w:ilvl w:val="0"/>
          <w:numId w:val="5"/>
        </w:numPr>
        <w:tabs>
          <w:tab w:val="left" w:pos="445"/>
        </w:tabs>
        <w:spacing w:line="266" w:lineRule="auto"/>
        <w:ind w:left="440" w:right="40" w:hanging="426"/>
        <w:rPr>
          <w:rFonts w:ascii="Arial" w:eastAsia="Arial" w:hAnsi="Arial"/>
          <w:sz w:val="18"/>
        </w:rPr>
      </w:pPr>
      <w:r>
        <w:rPr>
          <w:rFonts w:ascii="Arial" w:eastAsia="Arial" w:hAnsi="Arial"/>
          <w:sz w:val="18"/>
        </w:rPr>
        <w:t>Lejda, K.; Jaworski, A.; Madziel,˛ M.; Balawender, K.; Ustrzycki, A.; Savostin-Kosiak, D. Assessment of petrol and natural gas vehicle carbon oxides emissions in the laboratory and on-road tests.</w:t>
      </w:r>
      <w:r>
        <w:rPr>
          <w:rFonts w:ascii="Arial" w:eastAsia="Arial" w:hAnsi="Arial"/>
          <w:sz w:val="18"/>
        </w:rPr>
        <w:t xml:space="preserve"> </w:t>
      </w:r>
      <w:r>
        <w:rPr>
          <w:rFonts w:ascii="Arial" w:eastAsia="Arial" w:hAnsi="Arial"/>
          <w:sz w:val="18"/>
        </w:rPr>
        <w:t>Energies</w:t>
      </w:r>
      <w:r>
        <w:rPr>
          <w:rFonts w:ascii="Arial" w:eastAsia="Arial" w:hAnsi="Arial"/>
          <w:sz w:val="18"/>
        </w:rPr>
        <w:t xml:space="preserve"> </w:t>
      </w:r>
      <w:r>
        <w:rPr>
          <w:rFonts w:ascii="Arial" w:eastAsia="Arial" w:hAnsi="Arial"/>
          <w:b/>
          <w:sz w:val="18"/>
        </w:rPr>
        <w:t>2021</w:t>
      </w:r>
      <w:r>
        <w:rPr>
          <w:rFonts w:ascii="Arial" w:eastAsia="Arial" w:hAnsi="Arial"/>
          <w:sz w:val="18"/>
        </w:rPr>
        <w:t>,</w:t>
      </w:r>
      <w:r>
        <w:rPr>
          <w:rFonts w:ascii="Arial" w:eastAsia="Arial" w:hAnsi="Arial"/>
          <w:sz w:val="18"/>
        </w:rPr>
        <w:t xml:space="preserve"> </w:t>
      </w:r>
      <w:r>
        <w:rPr>
          <w:rFonts w:ascii="Arial" w:eastAsia="Arial" w:hAnsi="Arial"/>
          <w:sz w:val="18"/>
        </w:rPr>
        <w:t>14</w:t>
      </w:r>
      <w:r>
        <w:rPr>
          <w:rFonts w:ascii="Arial" w:eastAsia="Arial" w:hAnsi="Arial"/>
          <w:sz w:val="18"/>
        </w:rPr>
        <w:t>, 1631. [</w:t>
      </w:r>
      <w:hyperlink r:id="rId59" w:history="1">
        <w:r>
          <w:rPr>
            <w:rFonts w:ascii="Arial" w:eastAsia="Arial" w:hAnsi="Arial"/>
            <w:color w:val="0875B7"/>
            <w:sz w:val="18"/>
          </w:rPr>
          <w:t>CrossRef</w:t>
        </w:r>
      </w:hyperlink>
      <w:r>
        <w:rPr>
          <w:rFonts w:ascii="Arial" w:eastAsia="Arial" w:hAnsi="Arial"/>
          <w:sz w:val="18"/>
        </w:rPr>
        <w:t>]</w:t>
      </w:r>
    </w:p>
    <w:p w14:paraId="5C503BAF" w14:textId="77777777" w:rsidR="00A62665" w:rsidRDefault="00A62665">
      <w:pPr>
        <w:spacing w:line="1" w:lineRule="exact"/>
        <w:rPr>
          <w:rFonts w:ascii="Arial" w:eastAsia="Arial" w:hAnsi="Arial"/>
          <w:sz w:val="18"/>
        </w:rPr>
      </w:pPr>
    </w:p>
    <w:p w14:paraId="0D0E991F" w14:textId="77777777" w:rsidR="00A62665" w:rsidRDefault="00A62665">
      <w:pPr>
        <w:numPr>
          <w:ilvl w:val="0"/>
          <w:numId w:val="5"/>
        </w:numPr>
        <w:tabs>
          <w:tab w:val="left" w:pos="440"/>
        </w:tabs>
        <w:spacing w:line="266" w:lineRule="auto"/>
        <w:ind w:left="440" w:right="40" w:hanging="426"/>
        <w:rPr>
          <w:rFonts w:ascii="Arial" w:eastAsia="Arial" w:hAnsi="Arial"/>
          <w:sz w:val="18"/>
        </w:rPr>
      </w:pPr>
      <w:r>
        <w:rPr>
          <w:rFonts w:ascii="Arial" w:eastAsia="Arial" w:hAnsi="Arial"/>
          <w:sz w:val="18"/>
        </w:rPr>
        <w:t>Bezerra, A.; Silva, I.; Guedes, L.A.; Silva, D.; Leit</w:t>
      </w:r>
      <w:r>
        <w:rPr>
          <w:rFonts w:ascii="Arial" w:eastAsia="Arial" w:hAnsi="Arial"/>
          <w:sz w:val="18"/>
        </w:rPr>
        <w:t>ã</w:t>
      </w:r>
      <w:r>
        <w:rPr>
          <w:rFonts w:ascii="Arial" w:eastAsia="Arial" w:hAnsi="Arial"/>
          <w:sz w:val="18"/>
        </w:rPr>
        <w:t>o, G.; Saito, K. Extracting value from industrial alarms and events: A data-driven approach based on exploratory data analysis.</w:t>
      </w:r>
      <w:r>
        <w:rPr>
          <w:rFonts w:ascii="Arial" w:eastAsia="Arial" w:hAnsi="Arial"/>
          <w:sz w:val="18"/>
        </w:rPr>
        <w:t xml:space="preserve"> </w:t>
      </w:r>
      <w:r>
        <w:rPr>
          <w:rFonts w:ascii="Arial" w:eastAsia="Arial" w:hAnsi="Arial"/>
          <w:sz w:val="18"/>
        </w:rPr>
        <w:t>Sensors</w:t>
      </w:r>
      <w:r>
        <w:rPr>
          <w:rFonts w:ascii="Arial" w:eastAsia="Arial" w:hAnsi="Arial"/>
          <w:sz w:val="18"/>
        </w:rPr>
        <w:t xml:space="preserve"> </w:t>
      </w:r>
      <w:r>
        <w:rPr>
          <w:rFonts w:ascii="Arial" w:eastAsia="Arial" w:hAnsi="Arial"/>
          <w:b/>
          <w:sz w:val="18"/>
        </w:rPr>
        <w:t>2019</w:t>
      </w:r>
      <w:r>
        <w:rPr>
          <w:rFonts w:ascii="Arial" w:eastAsia="Arial" w:hAnsi="Arial"/>
          <w:sz w:val="18"/>
        </w:rPr>
        <w:t>,</w:t>
      </w:r>
      <w:r>
        <w:rPr>
          <w:rFonts w:ascii="Arial" w:eastAsia="Arial" w:hAnsi="Arial"/>
          <w:sz w:val="18"/>
        </w:rPr>
        <w:t xml:space="preserve"> </w:t>
      </w:r>
      <w:r>
        <w:rPr>
          <w:rFonts w:ascii="Arial" w:eastAsia="Arial" w:hAnsi="Arial"/>
          <w:sz w:val="18"/>
        </w:rPr>
        <w:t>19</w:t>
      </w:r>
      <w:r>
        <w:rPr>
          <w:rFonts w:ascii="Arial" w:eastAsia="Arial" w:hAnsi="Arial"/>
          <w:sz w:val="18"/>
        </w:rPr>
        <w:t>, 2772. [</w:t>
      </w:r>
      <w:hyperlink r:id="rId60" w:history="1">
        <w:r>
          <w:rPr>
            <w:rFonts w:ascii="Arial" w:eastAsia="Arial" w:hAnsi="Arial"/>
            <w:color w:val="0875B7"/>
            <w:sz w:val="18"/>
          </w:rPr>
          <w:t>CrossRef</w:t>
        </w:r>
      </w:hyperlink>
      <w:r>
        <w:rPr>
          <w:rFonts w:ascii="Arial" w:eastAsia="Arial" w:hAnsi="Arial"/>
          <w:sz w:val="18"/>
        </w:rPr>
        <w:t>]</w:t>
      </w:r>
    </w:p>
    <w:p w14:paraId="0414E6FF" w14:textId="77777777" w:rsidR="00A62665" w:rsidRDefault="00A62665">
      <w:pPr>
        <w:spacing w:line="1" w:lineRule="exact"/>
        <w:rPr>
          <w:rFonts w:ascii="Arial" w:eastAsia="Arial" w:hAnsi="Arial"/>
          <w:sz w:val="18"/>
        </w:rPr>
      </w:pPr>
    </w:p>
    <w:p w14:paraId="30EE88F9" w14:textId="77777777" w:rsidR="00A62665" w:rsidRDefault="00A62665">
      <w:pPr>
        <w:numPr>
          <w:ilvl w:val="0"/>
          <w:numId w:val="5"/>
        </w:numPr>
        <w:tabs>
          <w:tab w:val="left" w:pos="440"/>
        </w:tabs>
        <w:spacing w:line="280" w:lineRule="auto"/>
        <w:ind w:left="440" w:hanging="426"/>
        <w:rPr>
          <w:rFonts w:ascii="Arial" w:eastAsia="Arial" w:hAnsi="Arial"/>
          <w:sz w:val="18"/>
        </w:rPr>
      </w:pPr>
      <w:r>
        <w:rPr>
          <w:rFonts w:ascii="Arial" w:eastAsia="Arial" w:hAnsi="Arial"/>
          <w:sz w:val="18"/>
        </w:rPr>
        <w:t>Taboada, G.L.; Han, L. Exploratory data analysis and data envelopment analysis of urban rail transit.</w:t>
      </w:r>
      <w:r>
        <w:rPr>
          <w:rFonts w:ascii="Arial" w:eastAsia="Arial" w:hAnsi="Arial"/>
          <w:sz w:val="18"/>
        </w:rPr>
        <w:t xml:space="preserve"> </w:t>
      </w:r>
      <w:r>
        <w:rPr>
          <w:rFonts w:ascii="Arial" w:eastAsia="Arial" w:hAnsi="Arial"/>
          <w:sz w:val="18"/>
        </w:rPr>
        <w:t>Electronics</w:t>
      </w:r>
      <w:r>
        <w:rPr>
          <w:rFonts w:ascii="Arial" w:eastAsia="Arial" w:hAnsi="Arial"/>
          <w:sz w:val="18"/>
        </w:rPr>
        <w:t xml:space="preserve"> </w:t>
      </w:r>
      <w:r>
        <w:rPr>
          <w:rFonts w:ascii="Arial" w:eastAsia="Arial" w:hAnsi="Arial"/>
          <w:b/>
          <w:sz w:val="18"/>
        </w:rPr>
        <w:t>2020</w:t>
      </w:r>
      <w:r>
        <w:rPr>
          <w:rFonts w:ascii="Arial" w:eastAsia="Arial" w:hAnsi="Arial"/>
          <w:sz w:val="18"/>
        </w:rPr>
        <w:t>,</w:t>
      </w:r>
      <w:r>
        <w:rPr>
          <w:rFonts w:ascii="Arial" w:eastAsia="Arial" w:hAnsi="Arial"/>
          <w:sz w:val="18"/>
        </w:rPr>
        <w:t xml:space="preserve"> </w:t>
      </w:r>
      <w:r>
        <w:rPr>
          <w:rFonts w:ascii="Arial" w:eastAsia="Arial" w:hAnsi="Arial"/>
          <w:sz w:val="18"/>
        </w:rPr>
        <w:t>9</w:t>
      </w:r>
      <w:r>
        <w:rPr>
          <w:rFonts w:ascii="Arial" w:eastAsia="Arial" w:hAnsi="Arial"/>
          <w:sz w:val="18"/>
        </w:rPr>
        <w:t>, 1270. [</w:t>
      </w:r>
      <w:hyperlink r:id="rId61" w:history="1">
        <w:r>
          <w:rPr>
            <w:rFonts w:ascii="Arial" w:eastAsia="Arial" w:hAnsi="Arial"/>
            <w:color w:val="0875B7"/>
            <w:sz w:val="18"/>
          </w:rPr>
          <w:t>CrossRef</w:t>
        </w:r>
      </w:hyperlink>
      <w:r>
        <w:rPr>
          <w:rFonts w:ascii="Arial" w:eastAsia="Arial" w:hAnsi="Arial"/>
          <w:sz w:val="18"/>
        </w:rPr>
        <w:t>]</w:t>
      </w:r>
    </w:p>
    <w:p w14:paraId="4A09851C" w14:textId="77777777" w:rsidR="00A62665" w:rsidRDefault="00A62665">
      <w:pPr>
        <w:tabs>
          <w:tab w:val="left" w:pos="440"/>
        </w:tabs>
        <w:spacing w:line="280" w:lineRule="auto"/>
        <w:ind w:left="440" w:hanging="426"/>
        <w:rPr>
          <w:rFonts w:ascii="Arial" w:eastAsia="Arial" w:hAnsi="Arial"/>
          <w:sz w:val="18"/>
        </w:rPr>
        <w:sectPr w:rsidR="00000000">
          <w:pgSz w:w="11900" w:h="16838"/>
          <w:pgMar w:top="1109" w:right="686" w:bottom="744" w:left="700" w:header="0" w:footer="0" w:gutter="0"/>
          <w:cols w:space="0" w:equalWidth="0">
            <w:col w:w="1052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60"/>
        <w:gridCol w:w="4740"/>
      </w:tblGrid>
      <w:tr w:rsidR="00000000" w14:paraId="22D55366" w14:textId="77777777">
        <w:trPr>
          <w:trHeight w:val="198"/>
        </w:trPr>
        <w:tc>
          <w:tcPr>
            <w:tcW w:w="5760" w:type="dxa"/>
            <w:shd w:val="clear" w:color="auto" w:fill="auto"/>
            <w:vAlign w:val="bottom"/>
          </w:tcPr>
          <w:p w14:paraId="6A44560A" w14:textId="77777777" w:rsidR="00A62665" w:rsidRDefault="00A62665">
            <w:pPr>
              <w:spacing w:line="0" w:lineRule="atLeast"/>
              <w:rPr>
                <w:rFonts w:ascii="Arial" w:eastAsia="Arial" w:hAnsi="Arial"/>
                <w:sz w:val="16"/>
              </w:rPr>
            </w:pPr>
            <w:bookmarkStart w:id="13" w:name="page14"/>
            <w:bookmarkEnd w:id="13"/>
            <w:r>
              <w:rPr>
                <w:rFonts w:ascii="Arial" w:eastAsia="Arial" w:hAnsi="Arial"/>
                <w:sz w:val="16"/>
              </w:rPr>
              <w:t xml:space="preserve">Energies </w:t>
            </w:r>
            <w:r>
              <w:rPr>
                <w:rFonts w:ascii="Arial" w:eastAsia="Arial" w:hAnsi="Arial"/>
                <w:b/>
                <w:sz w:val="16"/>
              </w:rPr>
              <w:t>2023</w:t>
            </w:r>
            <w:r>
              <w:rPr>
                <w:rFonts w:ascii="Arial" w:eastAsia="Arial" w:hAnsi="Arial"/>
                <w:sz w:val="16"/>
              </w:rPr>
              <w:t>,</w:t>
            </w:r>
            <w:r>
              <w:rPr>
                <w:rFonts w:ascii="Arial" w:eastAsia="Arial" w:hAnsi="Arial"/>
                <w:sz w:val="16"/>
              </w:rPr>
              <w:t xml:space="preserve"> 16</w:t>
            </w:r>
            <w:r>
              <w:rPr>
                <w:rFonts w:ascii="Arial" w:eastAsia="Arial" w:hAnsi="Arial"/>
                <w:sz w:val="16"/>
              </w:rPr>
              <w:t>, 2754</w:t>
            </w:r>
          </w:p>
        </w:tc>
        <w:tc>
          <w:tcPr>
            <w:tcW w:w="4740" w:type="dxa"/>
            <w:shd w:val="clear" w:color="auto" w:fill="auto"/>
            <w:vAlign w:val="bottom"/>
          </w:tcPr>
          <w:p w14:paraId="5AA5B9CA" w14:textId="77777777" w:rsidR="00A62665" w:rsidRDefault="00A62665">
            <w:pPr>
              <w:spacing w:line="0" w:lineRule="atLeast"/>
              <w:ind w:left="4180"/>
              <w:rPr>
                <w:rFonts w:ascii="Arial" w:eastAsia="Arial" w:hAnsi="Arial"/>
                <w:w w:val="89"/>
                <w:sz w:val="16"/>
              </w:rPr>
            </w:pPr>
            <w:r>
              <w:rPr>
                <w:rFonts w:ascii="Arial" w:eastAsia="Arial" w:hAnsi="Arial"/>
                <w:w w:val="89"/>
                <w:sz w:val="16"/>
              </w:rPr>
              <w:t>14 of 15</w:t>
            </w:r>
          </w:p>
        </w:tc>
      </w:tr>
      <w:tr w:rsidR="00000000" w14:paraId="20D7F6A3" w14:textId="77777777">
        <w:trPr>
          <w:trHeight w:val="103"/>
        </w:trPr>
        <w:tc>
          <w:tcPr>
            <w:tcW w:w="5760" w:type="dxa"/>
            <w:tcBorders>
              <w:bottom w:val="single" w:sz="8" w:space="0" w:color="auto"/>
            </w:tcBorders>
            <w:shd w:val="clear" w:color="auto" w:fill="auto"/>
            <w:vAlign w:val="bottom"/>
          </w:tcPr>
          <w:p w14:paraId="6CED41CD" w14:textId="77777777" w:rsidR="00A62665" w:rsidRDefault="00A62665">
            <w:pPr>
              <w:spacing w:line="0" w:lineRule="atLeast"/>
              <w:rPr>
                <w:rFonts w:ascii="Times New Roman" w:eastAsia="Times New Roman" w:hAnsi="Times New Roman"/>
                <w:sz w:val="8"/>
              </w:rPr>
            </w:pPr>
          </w:p>
        </w:tc>
        <w:tc>
          <w:tcPr>
            <w:tcW w:w="4740" w:type="dxa"/>
            <w:tcBorders>
              <w:bottom w:val="single" w:sz="8" w:space="0" w:color="auto"/>
            </w:tcBorders>
            <w:shd w:val="clear" w:color="auto" w:fill="auto"/>
            <w:vAlign w:val="bottom"/>
          </w:tcPr>
          <w:p w14:paraId="650235D4" w14:textId="77777777" w:rsidR="00A62665" w:rsidRDefault="00A62665">
            <w:pPr>
              <w:spacing w:line="0" w:lineRule="atLeast"/>
              <w:rPr>
                <w:rFonts w:ascii="Times New Roman" w:eastAsia="Times New Roman" w:hAnsi="Times New Roman"/>
                <w:sz w:val="8"/>
              </w:rPr>
            </w:pPr>
          </w:p>
        </w:tc>
      </w:tr>
    </w:tbl>
    <w:p w14:paraId="181D7EEB" w14:textId="77777777" w:rsidR="00A62665" w:rsidRDefault="00A62665">
      <w:pPr>
        <w:spacing w:line="200" w:lineRule="exact"/>
        <w:rPr>
          <w:rFonts w:ascii="Times New Roman" w:eastAsia="Times New Roman" w:hAnsi="Times New Roman"/>
        </w:rPr>
      </w:pPr>
    </w:p>
    <w:p w14:paraId="3E9ABD96" w14:textId="77777777" w:rsidR="00A62665" w:rsidRDefault="00A62665">
      <w:pPr>
        <w:spacing w:line="309" w:lineRule="exact"/>
        <w:rPr>
          <w:rFonts w:ascii="Times New Roman" w:eastAsia="Times New Roman" w:hAnsi="Times New Roman"/>
        </w:rPr>
      </w:pPr>
    </w:p>
    <w:p w14:paraId="5167F085" w14:textId="77777777" w:rsidR="00A62665" w:rsidRDefault="00A62665">
      <w:pPr>
        <w:numPr>
          <w:ilvl w:val="0"/>
          <w:numId w:val="6"/>
        </w:numPr>
        <w:tabs>
          <w:tab w:val="left" w:pos="446"/>
        </w:tabs>
        <w:spacing w:line="266" w:lineRule="auto"/>
        <w:ind w:left="440" w:hanging="426"/>
        <w:rPr>
          <w:rFonts w:ascii="Arial" w:eastAsia="Arial" w:hAnsi="Arial"/>
          <w:sz w:val="18"/>
        </w:rPr>
      </w:pPr>
      <w:r>
        <w:rPr>
          <w:rFonts w:ascii="Arial" w:eastAsia="Arial" w:hAnsi="Arial"/>
          <w:sz w:val="18"/>
        </w:rPr>
        <w:t xml:space="preserve">Madziel,˛ M.; Campisi, T. Energy Consumption of Electric Vehicles: Analysis of Selected Parameters Based on Created Database. </w:t>
      </w:r>
      <w:r>
        <w:rPr>
          <w:rFonts w:ascii="Arial" w:eastAsia="Arial" w:hAnsi="Arial"/>
          <w:sz w:val="18"/>
        </w:rPr>
        <w:t xml:space="preserve">Energies </w:t>
      </w:r>
      <w:r>
        <w:rPr>
          <w:rFonts w:ascii="Arial" w:eastAsia="Arial" w:hAnsi="Arial"/>
          <w:b/>
          <w:sz w:val="18"/>
        </w:rPr>
        <w:t>2023</w:t>
      </w:r>
      <w:r>
        <w:rPr>
          <w:rFonts w:ascii="Arial" w:eastAsia="Arial" w:hAnsi="Arial"/>
          <w:sz w:val="18"/>
        </w:rPr>
        <w:t>,</w:t>
      </w:r>
      <w:r>
        <w:rPr>
          <w:rFonts w:ascii="Arial" w:eastAsia="Arial" w:hAnsi="Arial"/>
          <w:sz w:val="18"/>
        </w:rPr>
        <w:t xml:space="preserve"> 16</w:t>
      </w:r>
      <w:r>
        <w:rPr>
          <w:rFonts w:ascii="Arial" w:eastAsia="Arial" w:hAnsi="Arial"/>
          <w:sz w:val="18"/>
        </w:rPr>
        <w:t>, 1437. [</w:t>
      </w:r>
      <w:hyperlink r:id="rId62" w:history="1">
        <w:r>
          <w:rPr>
            <w:rFonts w:ascii="Arial" w:eastAsia="Arial" w:hAnsi="Arial"/>
            <w:color w:val="0875B7"/>
            <w:sz w:val="18"/>
          </w:rPr>
          <w:t>CrossRef</w:t>
        </w:r>
      </w:hyperlink>
      <w:r>
        <w:rPr>
          <w:rFonts w:ascii="Arial" w:eastAsia="Arial" w:hAnsi="Arial"/>
          <w:sz w:val="18"/>
        </w:rPr>
        <w:t>]</w:t>
      </w:r>
    </w:p>
    <w:p w14:paraId="1B82EDAB" w14:textId="77777777" w:rsidR="00A62665" w:rsidRDefault="00A62665">
      <w:pPr>
        <w:spacing w:line="1" w:lineRule="exact"/>
        <w:rPr>
          <w:rFonts w:ascii="Arial" w:eastAsia="Arial" w:hAnsi="Arial"/>
          <w:sz w:val="18"/>
        </w:rPr>
      </w:pPr>
    </w:p>
    <w:p w14:paraId="08E47A50" w14:textId="77777777" w:rsidR="00A62665" w:rsidRDefault="00A62665">
      <w:pPr>
        <w:numPr>
          <w:ilvl w:val="0"/>
          <w:numId w:val="6"/>
        </w:numPr>
        <w:tabs>
          <w:tab w:val="left" w:pos="440"/>
        </w:tabs>
        <w:spacing w:line="282" w:lineRule="auto"/>
        <w:ind w:left="440" w:right="20" w:hanging="426"/>
        <w:rPr>
          <w:rFonts w:ascii="Arial" w:eastAsia="Arial" w:hAnsi="Arial"/>
          <w:sz w:val="17"/>
        </w:rPr>
      </w:pPr>
      <w:r>
        <w:rPr>
          <w:rFonts w:ascii="Arial" w:eastAsia="Arial" w:hAnsi="Arial"/>
          <w:sz w:val="17"/>
        </w:rPr>
        <w:t>Nabipour, M.; Nayyeri, P.; Jabani, H.; Shahab, S.; Mosavi, A. Predicting stock market trends using machine learning and deep learning algorithms via continuous and binary data; a comparative analysis.</w:t>
      </w:r>
      <w:r>
        <w:rPr>
          <w:rFonts w:ascii="Arial" w:eastAsia="Arial" w:hAnsi="Arial"/>
          <w:sz w:val="17"/>
        </w:rPr>
        <w:t xml:space="preserve"> </w:t>
      </w:r>
      <w:r>
        <w:rPr>
          <w:rFonts w:ascii="Arial" w:eastAsia="Arial" w:hAnsi="Arial"/>
          <w:sz w:val="17"/>
        </w:rPr>
        <w:t>IEEE Access</w:t>
      </w:r>
      <w:r>
        <w:rPr>
          <w:rFonts w:ascii="Arial" w:eastAsia="Arial" w:hAnsi="Arial"/>
          <w:sz w:val="17"/>
        </w:rPr>
        <w:t xml:space="preserve"> </w:t>
      </w:r>
      <w:r>
        <w:rPr>
          <w:rFonts w:ascii="Arial" w:eastAsia="Arial" w:hAnsi="Arial"/>
          <w:b/>
          <w:sz w:val="17"/>
        </w:rPr>
        <w:t>2020</w:t>
      </w:r>
      <w:r>
        <w:rPr>
          <w:rFonts w:ascii="Arial" w:eastAsia="Arial" w:hAnsi="Arial"/>
          <w:sz w:val="17"/>
        </w:rPr>
        <w:t>,</w:t>
      </w:r>
      <w:r>
        <w:rPr>
          <w:rFonts w:ascii="Arial" w:eastAsia="Arial" w:hAnsi="Arial"/>
          <w:sz w:val="17"/>
        </w:rPr>
        <w:t xml:space="preserve"> </w:t>
      </w:r>
      <w:r>
        <w:rPr>
          <w:rFonts w:ascii="Arial" w:eastAsia="Arial" w:hAnsi="Arial"/>
          <w:sz w:val="17"/>
        </w:rPr>
        <w:t>8</w:t>
      </w:r>
      <w:r>
        <w:rPr>
          <w:rFonts w:ascii="Arial" w:eastAsia="Arial" w:hAnsi="Arial"/>
          <w:sz w:val="17"/>
        </w:rPr>
        <w:t>, 150199</w:t>
      </w:r>
      <w:r>
        <w:rPr>
          <w:rFonts w:ascii="Arial" w:eastAsia="Arial" w:hAnsi="Arial"/>
          <w:sz w:val="17"/>
        </w:rPr>
        <w:t>–150212. [</w:t>
      </w:r>
      <w:hyperlink r:id="rId63" w:history="1">
        <w:r>
          <w:rPr>
            <w:rFonts w:ascii="Arial" w:eastAsia="Arial" w:hAnsi="Arial"/>
            <w:color w:val="0875B7"/>
            <w:sz w:val="17"/>
          </w:rPr>
          <w:t>CrossRef</w:t>
        </w:r>
      </w:hyperlink>
      <w:r>
        <w:rPr>
          <w:rFonts w:ascii="Arial" w:eastAsia="Arial" w:hAnsi="Arial"/>
          <w:sz w:val="17"/>
        </w:rPr>
        <w:t>]</w:t>
      </w:r>
    </w:p>
    <w:p w14:paraId="40350396" w14:textId="77777777" w:rsidR="00A62665" w:rsidRDefault="00A62665">
      <w:pPr>
        <w:numPr>
          <w:ilvl w:val="0"/>
          <w:numId w:val="6"/>
        </w:numPr>
        <w:tabs>
          <w:tab w:val="left" w:pos="445"/>
        </w:tabs>
        <w:spacing w:line="266" w:lineRule="auto"/>
        <w:ind w:left="440" w:hanging="426"/>
        <w:jc w:val="both"/>
        <w:rPr>
          <w:rFonts w:ascii="Arial" w:eastAsia="Arial" w:hAnsi="Arial"/>
          <w:sz w:val="18"/>
        </w:rPr>
      </w:pPr>
      <w:r>
        <w:rPr>
          <w:rFonts w:ascii="Arial" w:eastAsia="Arial" w:hAnsi="Arial"/>
          <w:sz w:val="18"/>
        </w:rPr>
        <w:t>Mothilal, R.K.; Sharma, A.; Tan, C. Explaining machine learning classifiers through diverse counterfactual explanations. In Proceedings of the 2020 Conference on Fairness, Accountability, and Transparency, Barcelona, Spain, 27</w:t>
      </w:r>
      <w:r>
        <w:rPr>
          <w:rFonts w:ascii="Arial" w:eastAsia="Arial" w:hAnsi="Arial"/>
          <w:sz w:val="18"/>
        </w:rPr>
        <w:t>–30 January 2020; pp. 607</w:t>
      </w:r>
      <w:r>
        <w:rPr>
          <w:rFonts w:ascii="Arial" w:eastAsia="Arial" w:hAnsi="Arial"/>
          <w:sz w:val="18"/>
        </w:rPr>
        <w:t>–617.</w:t>
      </w:r>
    </w:p>
    <w:p w14:paraId="4CD777FE" w14:textId="77777777" w:rsidR="00A62665" w:rsidRDefault="00A62665">
      <w:pPr>
        <w:spacing w:line="2" w:lineRule="exact"/>
        <w:rPr>
          <w:rFonts w:ascii="Arial" w:eastAsia="Arial" w:hAnsi="Arial"/>
          <w:sz w:val="18"/>
        </w:rPr>
      </w:pPr>
    </w:p>
    <w:p w14:paraId="012337B3" w14:textId="77777777" w:rsidR="00A62665" w:rsidRDefault="00A62665">
      <w:pPr>
        <w:numPr>
          <w:ilvl w:val="0"/>
          <w:numId w:val="6"/>
        </w:numPr>
        <w:tabs>
          <w:tab w:val="left" w:pos="446"/>
        </w:tabs>
        <w:spacing w:line="266" w:lineRule="auto"/>
        <w:ind w:left="440" w:hanging="426"/>
        <w:rPr>
          <w:rFonts w:ascii="Arial" w:eastAsia="Arial" w:hAnsi="Arial"/>
          <w:sz w:val="18"/>
        </w:rPr>
      </w:pPr>
      <w:r>
        <w:rPr>
          <w:rFonts w:ascii="Arial" w:eastAsia="Arial" w:hAnsi="Arial"/>
          <w:sz w:val="18"/>
        </w:rPr>
        <w:t xml:space="preserve">Demirbas, A. Fuel properties of hydrogen, liquefied petroleum gas (LPG), and compressed natural gas (CNG) for transportation. </w:t>
      </w:r>
      <w:r>
        <w:rPr>
          <w:rFonts w:ascii="Arial" w:eastAsia="Arial" w:hAnsi="Arial"/>
          <w:sz w:val="18"/>
        </w:rPr>
        <w:t xml:space="preserve">Energy Sources </w:t>
      </w:r>
      <w:r>
        <w:rPr>
          <w:rFonts w:ascii="Arial" w:eastAsia="Arial" w:hAnsi="Arial"/>
          <w:b/>
          <w:sz w:val="18"/>
        </w:rPr>
        <w:t>2002</w:t>
      </w:r>
      <w:r>
        <w:rPr>
          <w:rFonts w:ascii="Arial" w:eastAsia="Arial" w:hAnsi="Arial"/>
          <w:sz w:val="18"/>
        </w:rPr>
        <w:t>,</w:t>
      </w:r>
      <w:r>
        <w:rPr>
          <w:rFonts w:ascii="Arial" w:eastAsia="Arial" w:hAnsi="Arial"/>
          <w:sz w:val="18"/>
        </w:rPr>
        <w:t xml:space="preserve"> 24</w:t>
      </w:r>
      <w:r>
        <w:rPr>
          <w:rFonts w:ascii="Arial" w:eastAsia="Arial" w:hAnsi="Arial"/>
          <w:sz w:val="18"/>
        </w:rPr>
        <w:t>, 601</w:t>
      </w:r>
      <w:r>
        <w:rPr>
          <w:rFonts w:ascii="Arial" w:eastAsia="Arial" w:hAnsi="Arial"/>
          <w:sz w:val="18"/>
        </w:rPr>
        <w:t>–610. [</w:t>
      </w:r>
      <w:hyperlink r:id="rId64" w:history="1">
        <w:r>
          <w:rPr>
            <w:rFonts w:ascii="Arial" w:eastAsia="Arial" w:hAnsi="Arial"/>
            <w:color w:val="0875B7"/>
            <w:sz w:val="18"/>
          </w:rPr>
          <w:t>CrossRef</w:t>
        </w:r>
      </w:hyperlink>
      <w:r>
        <w:rPr>
          <w:rFonts w:ascii="Arial" w:eastAsia="Arial" w:hAnsi="Arial"/>
          <w:sz w:val="18"/>
        </w:rPr>
        <w:t>]</w:t>
      </w:r>
    </w:p>
    <w:p w14:paraId="3F1C7B22" w14:textId="77777777" w:rsidR="00A62665" w:rsidRDefault="00A62665">
      <w:pPr>
        <w:spacing w:line="1" w:lineRule="exact"/>
        <w:rPr>
          <w:rFonts w:ascii="Arial" w:eastAsia="Arial" w:hAnsi="Arial"/>
          <w:sz w:val="18"/>
        </w:rPr>
      </w:pPr>
    </w:p>
    <w:p w14:paraId="42ACAE87" w14:textId="77777777" w:rsidR="00A62665" w:rsidRDefault="00A62665">
      <w:pPr>
        <w:numPr>
          <w:ilvl w:val="0"/>
          <w:numId w:val="6"/>
        </w:numPr>
        <w:tabs>
          <w:tab w:val="left" w:pos="452"/>
        </w:tabs>
        <w:spacing w:line="266" w:lineRule="auto"/>
        <w:ind w:left="440" w:right="40" w:hanging="426"/>
        <w:rPr>
          <w:rFonts w:ascii="Arial" w:eastAsia="Arial" w:hAnsi="Arial"/>
          <w:sz w:val="18"/>
        </w:rPr>
      </w:pPr>
      <w:r>
        <w:rPr>
          <w:rFonts w:ascii="Arial" w:eastAsia="Arial" w:hAnsi="Arial"/>
          <w:sz w:val="18"/>
        </w:rPr>
        <w:t>Saraf, R.R.; Thipse, S.S.; Saxena, P.K.</w:t>
      </w:r>
      <w:r>
        <w:rPr>
          <w:rFonts w:ascii="Arial" w:eastAsia="Arial" w:hAnsi="Arial"/>
          <w:sz w:val="18"/>
        </w:rPr>
        <w:t xml:space="preserve"> </w:t>
      </w:r>
      <w:r>
        <w:rPr>
          <w:rFonts w:ascii="Arial" w:eastAsia="Arial" w:hAnsi="Arial"/>
          <w:sz w:val="18"/>
        </w:rPr>
        <w:t>Experimental Performance Analysis of LPG/Gasoline Bi-Fuel Passenger Car PFI Engines</w:t>
      </w:r>
      <w:r>
        <w:rPr>
          <w:rFonts w:ascii="Arial" w:eastAsia="Arial" w:hAnsi="Arial"/>
          <w:sz w:val="18"/>
        </w:rPr>
        <w:t xml:space="preserve"> (No. 2007-01-2132);</w:t>
      </w:r>
      <w:r>
        <w:rPr>
          <w:rFonts w:ascii="Arial" w:eastAsia="Arial" w:hAnsi="Arial"/>
          <w:sz w:val="18"/>
        </w:rPr>
        <w:t xml:space="preserve"> </w:t>
      </w:r>
      <w:r>
        <w:rPr>
          <w:rFonts w:ascii="Arial" w:eastAsia="Arial" w:hAnsi="Arial"/>
          <w:sz w:val="18"/>
        </w:rPr>
        <w:t>SAE Technical Paper; SAE International: Warrendale, PA, USA, 2007.</w:t>
      </w:r>
    </w:p>
    <w:p w14:paraId="75B05AEA" w14:textId="77777777" w:rsidR="00A62665" w:rsidRDefault="00A62665">
      <w:pPr>
        <w:spacing w:line="1" w:lineRule="exact"/>
        <w:rPr>
          <w:rFonts w:ascii="Arial" w:eastAsia="Arial" w:hAnsi="Arial"/>
          <w:sz w:val="18"/>
        </w:rPr>
      </w:pPr>
    </w:p>
    <w:p w14:paraId="099CB61A" w14:textId="77777777" w:rsidR="00A62665" w:rsidRDefault="00A62665">
      <w:pPr>
        <w:numPr>
          <w:ilvl w:val="0"/>
          <w:numId w:val="6"/>
        </w:numPr>
        <w:tabs>
          <w:tab w:val="left" w:pos="440"/>
        </w:tabs>
        <w:spacing w:line="0" w:lineRule="atLeast"/>
        <w:ind w:left="440" w:hanging="426"/>
        <w:rPr>
          <w:rFonts w:ascii="Arial" w:eastAsia="Arial" w:hAnsi="Arial"/>
          <w:sz w:val="18"/>
        </w:rPr>
      </w:pPr>
      <w:r>
        <w:rPr>
          <w:rFonts w:ascii="Arial" w:eastAsia="Arial" w:hAnsi="Arial"/>
          <w:sz w:val="18"/>
        </w:rPr>
        <w:t>Tasic, T.; Pogorevc, P.; Brajlih, T. Gasoline and LPG exhaust emissions comparison.</w:t>
      </w:r>
      <w:r>
        <w:rPr>
          <w:rFonts w:ascii="Arial" w:eastAsia="Arial" w:hAnsi="Arial"/>
          <w:sz w:val="18"/>
        </w:rPr>
        <w:t xml:space="preserve"> </w:t>
      </w:r>
      <w:r>
        <w:rPr>
          <w:rFonts w:ascii="Arial" w:eastAsia="Arial" w:hAnsi="Arial"/>
          <w:sz w:val="18"/>
        </w:rPr>
        <w:t>Adv. Prod. Eng. Manag.</w:t>
      </w:r>
      <w:r>
        <w:rPr>
          <w:rFonts w:ascii="Arial" w:eastAsia="Arial" w:hAnsi="Arial"/>
          <w:sz w:val="18"/>
        </w:rPr>
        <w:t xml:space="preserve"> </w:t>
      </w:r>
      <w:r>
        <w:rPr>
          <w:rFonts w:ascii="Arial" w:eastAsia="Arial" w:hAnsi="Arial"/>
          <w:b/>
          <w:sz w:val="18"/>
        </w:rPr>
        <w:t>2011</w:t>
      </w:r>
      <w:r>
        <w:rPr>
          <w:rFonts w:ascii="Arial" w:eastAsia="Arial" w:hAnsi="Arial"/>
          <w:sz w:val="18"/>
        </w:rPr>
        <w:t>,</w:t>
      </w:r>
      <w:r>
        <w:rPr>
          <w:rFonts w:ascii="Arial" w:eastAsia="Arial" w:hAnsi="Arial"/>
          <w:sz w:val="18"/>
        </w:rPr>
        <w:t xml:space="preserve"> </w:t>
      </w:r>
      <w:r>
        <w:rPr>
          <w:rFonts w:ascii="Arial" w:eastAsia="Arial" w:hAnsi="Arial"/>
          <w:sz w:val="18"/>
        </w:rPr>
        <w:t>6</w:t>
      </w:r>
      <w:r>
        <w:rPr>
          <w:rFonts w:ascii="Arial" w:eastAsia="Arial" w:hAnsi="Arial"/>
          <w:sz w:val="18"/>
        </w:rPr>
        <w:t>, 87</w:t>
      </w:r>
      <w:r>
        <w:rPr>
          <w:rFonts w:ascii="Arial" w:eastAsia="Arial" w:hAnsi="Arial"/>
          <w:sz w:val="18"/>
        </w:rPr>
        <w:t>–94.</w:t>
      </w:r>
    </w:p>
    <w:p w14:paraId="5C02B6EB" w14:textId="77777777" w:rsidR="00A62665" w:rsidRDefault="00A62665">
      <w:pPr>
        <w:spacing w:line="23" w:lineRule="exact"/>
        <w:rPr>
          <w:rFonts w:ascii="Arial" w:eastAsia="Arial" w:hAnsi="Arial"/>
          <w:sz w:val="18"/>
        </w:rPr>
      </w:pPr>
    </w:p>
    <w:p w14:paraId="6F304D67" w14:textId="77777777" w:rsidR="00A62665" w:rsidRDefault="00A62665">
      <w:pPr>
        <w:numPr>
          <w:ilvl w:val="0"/>
          <w:numId w:val="6"/>
        </w:numPr>
        <w:tabs>
          <w:tab w:val="left" w:pos="445"/>
        </w:tabs>
        <w:spacing w:line="266" w:lineRule="auto"/>
        <w:ind w:left="440" w:right="40" w:hanging="426"/>
        <w:rPr>
          <w:rFonts w:ascii="Arial" w:eastAsia="Arial" w:hAnsi="Arial"/>
          <w:sz w:val="18"/>
        </w:rPr>
      </w:pPr>
      <w:r>
        <w:rPr>
          <w:rFonts w:ascii="Arial" w:eastAsia="Arial" w:hAnsi="Arial"/>
          <w:sz w:val="18"/>
        </w:rPr>
        <w:t>Cioffi, R.; Travaglioni, M.; Piscitelli, G.; Petrillo, A.; De Felice, F. Artificial intelligence and machine learning applications in smart production: Progress, trends, and directions.</w:t>
      </w:r>
      <w:r>
        <w:rPr>
          <w:rFonts w:ascii="Arial" w:eastAsia="Arial" w:hAnsi="Arial"/>
          <w:sz w:val="18"/>
        </w:rPr>
        <w:t xml:space="preserve"> </w:t>
      </w:r>
      <w:r>
        <w:rPr>
          <w:rFonts w:ascii="Arial" w:eastAsia="Arial" w:hAnsi="Arial"/>
          <w:sz w:val="18"/>
        </w:rPr>
        <w:t>Sustainability</w:t>
      </w:r>
      <w:r>
        <w:rPr>
          <w:rFonts w:ascii="Arial" w:eastAsia="Arial" w:hAnsi="Arial"/>
          <w:sz w:val="18"/>
        </w:rPr>
        <w:t xml:space="preserve"> </w:t>
      </w:r>
      <w:r>
        <w:rPr>
          <w:rFonts w:ascii="Arial" w:eastAsia="Arial" w:hAnsi="Arial"/>
          <w:b/>
          <w:sz w:val="18"/>
        </w:rPr>
        <w:t>2020</w:t>
      </w:r>
      <w:r>
        <w:rPr>
          <w:rFonts w:ascii="Arial" w:eastAsia="Arial" w:hAnsi="Arial"/>
          <w:sz w:val="18"/>
        </w:rPr>
        <w:t>,</w:t>
      </w:r>
      <w:r>
        <w:rPr>
          <w:rFonts w:ascii="Arial" w:eastAsia="Arial" w:hAnsi="Arial"/>
          <w:sz w:val="18"/>
        </w:rPr>
        <w:t xml:space="preserve"> </w:t>
      </w:r>
      <w:r>
        <w:rPr>
          <w:rFonts w:ascii="Arial" w:eastAsia="Arial" w:hAnsi="Arial"/>
          <w:sz w:val="18"/>
        </w:rPr>
        <w:t>12</w:t>
      </w:r>
      <w:r>
        <w:rPr>
          <w:rFonts w:ascii="Arial" w:eastAsia="Arial" w:hAnsi="Arial"/>
          <w:sz w:val="18"/>
        </w:rPr>
        <w:t>, 492. [</w:t>
      </w:r>
      <w:hyperlink r:id="rId65" w:history="1">
        <w:r>
          <w:rPr>
            <w:rFonts w:ascii="Arial" w:eastAsia="Arial" w:hAnsi="Arial"/>
            <w:color w:val="0875B7"/>
            <w:sz w:val="18"/>
          </w:rPr>
          <w:t>CrossRef</w:t>
        </w:r>
      </w:hyperlink>
      <w:r>
        <w:rPr>
          <w:rFonts w:ascii="Arial" w:eastAsia="Arial" w:hAnsi="Arial"/>
          <w:sz w:val="18"/>
        </w:rPr>
        <w:t>]</w:t>
      </w:r>
    </w:p>
    <w:p w14:paraId="2B16682C" w14:textId="77777777" w:rsidR="00A62665" w:rsidRDefault="00A62665">
      <w:pPr>
        <w:spacing w:line="1" w:lineRule="exact"/>
        <w:rPr>
          <w:rFonts w:ascii="Arial" w:eastAsia="Arial" w:hAnsi="Arial"/>
          <w:sz w:val="18"/>
        </w:rPr>
      </w:pPr>
    </w:p>
    <w:p w14:paraId="15A72E4A" w14:textId="77777777" w:rsidR="00A62665" w:rsidRDefault="00A62665">
      <w:pPr>
        <w:numPr>
          <w:ilvl w:val="0"/>
          <w:numId w:val="6"/>
        </w:numPr>
        <w:tabs>
          <w:tab w:val="left" w:pos="440"/>
        </w:tabs>
        <w:spacing w:line="266" w:lineRule="auto"/>
        <w:ind w:left="440" w:right="40" w:hanging="426"/>
        <w:rPr>
          <w:rFonts w:ascii="Arial" w:eastAsia="Arial" w:hAnsi="Arial"/>
          <w:sz w:val="18"/>
        </w:rPr>
      </w:pPr>
      <w:r>
        <w:rPr>
          <w:rFonts w:ascii="Arial" w:eastAsia="Arial" w:hAnsi="Arial"/>
          <w:sz w:val="18"/>
        </w:rPr>
        <w:t>Lowe, M.; Qin, R.; Mao, X. A review on machine learning, artificial intelligence, and smart technology in water treatment and monitoring.</w:t>
      </w:r>
      <w:r>
        <w:rPr>
          <w:rFonts w:ascii="Arial" w:eastAsia="Arial" w:hAnsi="Arial"/>
          <w:sz w:val="18"/>
        </w:rPr>
        <w:t xml:space="preserve"> </w:t>
      </w:r>
      <w:r>
        <w:rPr>
          <w:rFonts w:ascii="Arial" w:eastAsia="Arial" w:hAnsi="Arial"/>
          <w:sz w:val="18"/>
        </w:rPr>
        <w:t>Water</w:t>
      </w:r>
      <w:r>
        <w:rPr>
          <w:rFonts w:ascii="Arial" w:eastAsia="Arial" w:hAnsi="Arial"/>
          <w:sz w:val="18"/>
        </w:rPr>
        <w:t xml:space="preserve"> </w:t>
      </w:r>
      <w:r>
        <w:rPr>
          <w:rFonts w:ascii="Arial" w:eastAsia="Arial" w:hAnsi="Arial"/>
          <w:b/>
          <w:sz w:val="18"/>
        </w:rPr>
        <w:t>2022</w:t>
      </w:r>
      <w:r>
        <w:rPr>
          <w:rFonts w:ascii="Arial" w:eastAsia="Arial" w:hAnsi="Arial"/>
          <w:sz w:val="18"/>
        </w:rPr>
        <w:t>,</w:t>
      </w:r>
      <w:r>
        <w:rPr>
          <w:rFonts w:ascii="Arial" w:eastAsia="Arial" w:hAnsi="Arial"/>
          <w:sz w:val="18"/>
        </w:rPr>
        <w:t xml:space="preserve"> </w:t>
      </w:r>
      <w:r>
        <w:rPr>
          <w:rFonts w:ascii="Arial" w:eastAsia="Arial" w:hAnsi="Arial"/>
          <w:sz w:val="18"/>
        </w:rPr>
        <w:t>14</w:t>
      </w:r>
      <w:r>
        <w:rPr>
          <w:rFonts w:ascii="Arial" w:eastAsia="Arial" w:hAnsi="Arial"/>
          <w:sz w:val="18"/>
        </w:rPr>
        <w:t>, 1384. [</w:t>
      </w:r>
      <w:hyperlink r:id="rId66" w:history="1">
        <w:r>
          <w:rPr>
            <w:rFonts w:ascii="Arial" w:eastAsia="Arial" w:hAnsi="Arial"/>
            <w:color w:val="0875B7"/>
            <w:sz w:val="18"/>
          </w:rPr>
          <w:t>CrossRef</w:t>
        </w:r>
      </w:hyperlink>
      <w:r>
        <w:rPr>
          <w:rFonts w:ascii="Arial" w:eastAsia="Arial" w:hAnsi="Arial"/>
          <w:sz w:val="18"/>
        </w:rPr>
        <w:t>]</w:t>
      </w:r>
    </w:p>
    <w:p w14:paraId="49A7793D" w14:textId="77777777" w:rsidR="00A62665" w:rsidRDefault="00A62665">
      <w:pPr>
        <w:spacing w:line="1" w:lineRule="exact"/>
        <w:rPr>
          <w:rFonts w:ascii="Arial" w:eastAsia="Arial" w:hAnsi="Arial"/>
          <w:sz w:val="18"/>
        </w:rPr>
      </w:pPr>
    </w:p>
    <w:p w14:paraId="38E30761" w14:textId="77777777" w:rsidR="00A62665" w:rsidRDefault="00A62665">
      <w:pPr>
        <w:numPr>
          <w:ilvl w:val="0"/>
          <w:numId w:val="6"/>
        </w:numPr>
        <w:tabs>
          <w:tab w:val="left" w:pos="440"/>
        </w:tabs>
        <w:spacing w:line="266" w:lineRule="auto"/>
        <w:ind w:left="440" w:right="40" w:hanging="426"/>
        <w:rPr>
          <w:rFonts w:ascii="Arial" w:eastAsia="Arial" w:hAnsi="Arial"/>
          <w:sz w:val="18"/>
        </w:rPr>
      </w:pPr>
      <w:r>
        <w:rPr>
          <w:rFonts w:ascii="Arial" w:eastAsia="Arial" w:hAnsi="Arial"/>
          <w:sz w:val="18"/>
        </w:rPr>
        <w:t>Ak, M.F. A comparative analysis of breast cancer detection and diagnosis using data visualization and machine learning applications.</w:t>
      </w:r>
      <w:r>
        <w:rPr>
          <w:rFonts w:ascii="Arial" w:eastAsia="Arial" w:hAnsi="Arial"/>
          <w:sz w:val="18"/>
        </w:rPr>
        <w:t xml:space="preserve"> </w:t>
      </w:r>
      <w:r>
        <w:rPr>
          <w:rFonts w:ascii="Arial" w:eastAsia="Arial" w:hAnsi="Arial"/>
          <w:sz w:val="18"/>
        </w:rPr>
        <w:t>Healthcare</w:t>
      </w:r>
      <w:r>
        <w:rPr>
          <w:rFonts w:ascii="Arial" w:eastAsia="Arial" w:hAnsi="Arial"/>
          <w:sz w:val="18"/>
        </w:rPr>
        <w:t xml:space="preserve"> </w:t>
      </w:r>
      <w:r>
        <w:rPr>
          <w:rFonts w:ascii="Arial" w:eastAsia="Arial" w:hAnsi="Arial"/>
          <w:b/>
          <w:sz w:val="18"/>
        </w:rPr>
        <w:t>2020</w:t>
      </w:r>
      <w:r>
        <w:rPr>
          <w:rFonts w:ascii="Arial" w:eastAsia="Arial" w:hAnsi="Arial"/>
          <w:sz w:val="18"/>
        </w:rPr>
        <w:t>,</w:t>
      </w:r>
      <w:r>
        <w:rPr>
          <w:rFonts w:ascii="Arial" w:eastAsia="Arial" w:hAnsi="Arial"/>
          <w:sz w:val="18"/>
        </w:rPr>
        <w:t xml:space="preserve"> </w:t>
      </w:r>
      <w:r>
        <w:rPr>
          <w:rFonts w:ascii="Arial" w:eastAsia="Arial" w:hAnsi="Arial"/>
          <w:sz w:val="18"/>
        </w:rPr>
        <w:t>8</w:t>
      </w:r>
      <w:r>
        <w:rPr>
          <w:rFonts w:ascii="Arial" w:eastAsia="Arial" w:hAnsi="Arial"/>
          <w:sz w:val="18"/>
        </w:rPr>
        <w:t>, 111. [</w:t>
      </w:r>
      <w:hyperlink r:id="rId67" w:history="1">
        <w:r>
          <w:rPr>
            <w:rFonts w:ascii="Arial" w:eastAsia="Arial" w:hAnsi="Arial"/>
            <w:color w:val="0875B7"/>
            <w:sz w:val="18"/>
          </w:rPr>
          <w:t>CrossRef</w:t>
        </w:r>
      </w:hyperlink>
      <w:r>
        <w:rPr>
          <w:rFonts w:ascii="Arial" w:eastAsia="Arial" w:hAnsi="Arial"/>
          <w:sz w:val="18"/>
        </w:rPr>
        <w:t>]</w:t>
      </w:r>
    </w:p>
    <w:p w14:paraId="789EF57E" w14:textId="77777777" w:rsidR="00A62665" w:rsidRDefault="00A62665">
      <w:pPr>
        <w:spacing w:line="1" w:lineRule="exact"/>
        <w:rPr>
          <w:rFonts w:ascii="Arial" w:eastAsia="Arial" w:hAnsi="Arial"/>
          <w:sz w:val="18"/>
        </w:rPr>
      </w:pPr>
    </w:p>
    <w:p w14:paraId="053CDA23" w14:textId="77777777" w:rsidR="00A62665" w:rsidRDefault="00A62665">
      <w:pPr>
        <w:numPr>
          <w:ilvl w:val="0"/>
          <w:numId w:val="6"/>
        </w:numPr>
        <w:tabs>
          <w:tab w:val="left" w:pos="440"/>
        </w:tabs>
        <w:spacing w:line="266" w:lineRule="auto"/>
        <w:ind w:left="440" w:right="20" w:hanging="426"/>
        <w:rPr>
          <w:rFonts w:ascii="Arial" w:eastAsia="Arial" w:hAnsi="Arial"/>
          <w:sz w:val="18"/>
        </w:rPr>
      </w:pPr>
      <w:r>
        <w:rPr>
          <w:rFonts w:ascii="Arial" w:eastAsia="Arial" w:hAnsi="Arial"/>
          <w:sz w:val="18"/>
        </w:rPr>
        <w:t>Maxwell, A.E.; Pourmohammadi, P.; Poyner, J.D. Mapping the topographic features of mining-related valley fills using mask R-CNN deep learning and digital elevation data.</w:t>
      </w:r>
      <w:r>
        <w:rPr>
          <w:rFonts w:ascii="Arial" w:eastAsia="Arial" w:hAnsi="Arial"/>
          <w:sz w:val="18"/>
        </w:rPr>
        <w:t xml:space="preserve"> </w:t>
      </w:r>
      <w:r>
        <w:rPr>
          <w:rFonts w:ascii="Arial" w:eastAsia="Arial" w:hAnsi="Arial"/>
          <w:sz w:val="18"/>
        </w:rPr>
        <w:t>Remote Sens.</w:t>
      </w:r>
      <w:r>
        <w:rPr>
          <w:rFonts w:ascii="Arial" w:eastAsia="Arial" w:hAnsi="Arial"/>
          <w:sz w:val="18"/>
        </w:rPr>
        <w:t xml:space="preserve"> </w:t>
      </w:r>
      <w:r>
        <w:rPr>
          <w:rFonts w:ascii="Arial" w:eastAsia="Arial" w:hAnsi="Arial"/>
          <w:b/>
          <w:sz w:val="18"/>
        </w:rPr>
        <w:t>2020</w:t>
      </w:r>
      <w:r>
        <w:rPr>
          <w:rFonts w:ascii="Arial" w:eastAsia="Arial" w:hAnsi="Arial"/>
          <w:sz w:val="18"/>
        </w:rPr>
        <w:t>,</w:t>
      </w:r>
      <w:r>
        <w:rPr>
          <w:rFonts w:ascii="Arial" w:eastAsia="Arial" w:hAnsi="Arial"/>
          <w:sz w:val="18"/>
        </w:rPr>
        <w:t xml:space="preserve"> </w:t>
      </w:r>
      <w:r>
        <w:rPr>
          <w:rFonts w:ascii="Arial" w:eastAsia="Arial" w:hAnsi="Arial"/>
          <w:sz w:val="18"/>
        </w:rPr>
        <w:t>12</w:t>
      </w:r>
      <w:r>
        <w:rPr>
          <w:rFonts w:ascii="Arial" w:eastAsia="Arial" w:hAnsi="Arial"/>
          <w:sz w:val="18"/>
        </w:rPr>
        <w:t>, 547. [</w:t>
      </w:r>
      <w:hyperlink r:id="rId68" w:history="1">
        <w:r>
          <w:rPr>
            <w:rFonts w:ascii="Arial" w:eastAsia="Arial" w:hAnsi="Arial"/>
            <w:color w:val="0875B7"/>
            <w:sz w:val="18"/>
          </w:rPr>
          <w:t>CrossRef</w:t>
        </w:r>
      </w:hyperlink>
      <w:r>
        <w:rPr>
          <w:rFonts w:ascii="Arial" w:eastAsia="Arial" w:hAnsi="Arial"/>
          <w:sz w:val="18"/>
        </w:rPr>
        <w:t>]</w:t>
      </w:r>
    </w:p>
    <w:p w14:paraId="0A8931D5" w14:textId="77777777" w:rsidR="00A62665" w:rsidRDefault="00A62665">
      <w:pPr>
        <w:spacing w:line="1" w:lineRule="exact"/>
        <w:rPr>
          <w:rFonts w:ascii="Arial" w:eastAsia="Arial" w:hAnsi="Arial"/>
          <w:sz w:val="18"/>
        </w:rPr>
      </w:pPr>
    </w:p>
    <w:p w14:paraId="4C4965EF" w14:textId="77777777" w:rsidR="00A62665" w:rsidRDefault="00A62665">
      <w:pPr>
        <w:numPr>
          <w:ilvl w:val="0"/>
          <w:numId w:val="6"/>
        </w:numPr>
        <w:tabs>
          <w:tab w:val="left" w:pos="438"/>
        </w:tabs>
        <w:spacing w:line="266" w:lineRule="auto"/>
        <w:ind w:left="440" w:hanging="426"/>
        <w:jc w:val="both"/>
        <w:rPr>
          <w:rFonts w:ascii="Arial" w:eastAsia="Arial" w:hAnsi="Arial"/>
          <w:sz w:val="18"/>
        </w:rPr>
      </w:pPr>
      <w:r>
        <w:rPr>
          <w:rFonts w:ascii="Arial" w:eastAsia="Arial" w:hAnsi="Arial"/>
          <w:sz w:val="18"/>
        </w:rPr>
        <w:t>Li, K.Y.; de Lima, R.S.; Burnside, N.G.; Vahtmäe, E.; Kutser, T.; Sepp, K.; Pinheiro, V.H.C.; Yang, M.-D.; Vain, A.; Sepp, K. Toward automated machine learning-based hyperspectral image analysis in crop yield and biomass estimation.</w:t>
      </w:r>
      <w:r>
        <w:rPr>
          <w:rFonts w:ascii="Arial" w:eastAsia="Arial" w:hAnsi="Arial"/>
          <w:sz w:val="18"/>
        </w:rPr>
        <w:t xml:space="preserve"> </w:t>
      </w:r>
      <w:r>
        <w:rPr>
          <w:rFonts w:ascii="Arial" w:eastAsia="Arial" w:hAnsi="Arial"/>
          <w:sz w:val="18"/>
        </w:rPr>
        <w:t>Remote Sens.</w:t>
      </w:r>
      <w:r>
        <w:rPr>
          <w:rFonts w:ascii="Arial" w:eastAsia="Arial" w:hAnsi="Arial"/>
          <w:sz w:val="18"/>
        </w:rPr>
        <w:t xml:space="preserve"> </w:t>
      </w:r>
      <w:r>
        <w:rPr>
          <w:rFonts w:ascii="Arial" w:eastAsia="Arial" w:hAnsi="Arial"/>
          <w:b/>
          <w:sz w:val="18"/>
        </w:rPr>
        <w:t>2022</w:t>
      </w:r>
      <w:r>
        <w:rPr>
          <w:rFonts w:ascii="Arial" w:eastAsia="Arial" w:hAnsi="Arial"/>
          <w:sz w:val="18"/>
        </w:rPr>
        <w:t>,</w:t>
      </w:r>
      <w:r>
        <w:rPr>
          <w:rFonts w:ascii="Arial" w:eastAsia="Arial" w:hAnsi="Arial"/>
          <w:sz w:val="18"/>
        </w:rPr>
        <w:t xml:space="preserve"> </w:t>
      </w:r>
      <w:r>
        <w:rPr>
          <w:rFonts w:ascii="Arial" w:eastAsia="Arial" w:hAnsi="Arial"/>
          <w:sz w:val="18"/>
        </w:rPr>
        <w:t>14</w:t>
      </w:r>
      <w:r>
        <w:rPr>
          <w:rFonts w:ascii="Arial" w:eastAsia="Arial" w:hAnsi="Arial"/>
          <w:sz w:val="18"/>
        </w:rPr>
        <w:t>, 1114. [</w:t>
      </w:r>
      <w:hyperlink r:id="rId69" w:history="1">
        <w:r>
          <w:rPr>
            <w:rFonts w:ascii="Arial" w:eastAsia="Arial" w:hAnsi="Arial"/>
            <w:color w:val="0875B7"/>
            <w:sz w:val="18"/>
          </w:rPr>
          <w:t>CrossRef</w:t>
        </w:r>
      </w:hyperlink>
      <w:r>
        <w:rPr>
          <w:rFonts w:ascii="Arial" w:eastAsia="Arial" w:hAnsi="Arial"/>
          <w:sz w:val="18"/>
        </w:rPr>
        <w:t>]</w:t>
      </w:r>
    </w:p>
    <w:p w14:paraId="36D86C73" w14:textId="77777777" w:rsidR="00A62665" w:rsidRDefault="00A62665">
      <w:pPr>
        <w:spacing w:line="2" w:lineRule="exact"/>
        <w:rPr>
          <w:rFonts w:ascii="Arial" w:eastAsia="Arial" w:hAnsi="Arial"/>
          <w:sz w:val="18"/>
        </w:rPr>
      </w:pPr>
    </w:p>
    <w:p w14:paraId="27C53D76" w14:textId="77777777" w:rsidR="00A62665" w:rsidRDefault="00A62665">
      <w:pPr>
        <w:numPr>
          <w:ilvl w:val="0"/>
          <w:numId w:val="6"/>
        </w:numPr>
        <w:tabs>
          <w:tab w:val="left" w:pos="440"/>
        </w:tabs>
        <w:spacing w:line="266" w:lineRule="auto"/>
        <w:ind w:left="440" w:right="40" w:hanging="426"/>
        <w:rPr>
          <w:rFonts w:ascii="Arial" w:eastAsia="Arial" w:hAnsi="Arial"/>
          <w:sz w:val="18"/>
        </w:rPr>
      </w:pPr>
      <w:r>
        <w:rPr>
          <w:rFonts w:ascii="Arial" w:eastAsia="Arial" w:hAnsi="Arial"/>
          <w:sz w:val="18"/>
        </w:rPr>
        <w:t>Jaworski, A.; Madziel,˛ M.; Lejda, K. Creating an emission model based on portable emission measurement system for the purpose of a roundabout.</w:t>
      </w:r>
      <w:r>
        <w:rPr>
          <w:rFonts w:ascii="Arial" w:eastAsia="Arial" w:hAnsi="Arial"/>
          <w:sz w:val="18"/>
        </w:rPr>
        <w:t xml:space="preserve"> </w:t>
      </w:r>
      <w:r>
        <w:rPr>
          <w:rFonts w:ascii="Arial" w:eastAsia="Arial" w:hAnsi="Arial"/>
          <w:sz w:val="18"/>
        </w:rPr>
        <w:t>Environ. Sci. Pollut. Res.</w:t>
      </w:r>
      <w:r>
        <w:rPr>
          <w:rFonts w:ascii="Arial" w:eastAsia="Arial" w:hAnsi="Arial"/>
          <w:sz w:val="18"/>
        </w:rPr>
        <w:t xml:space="preserve"> </w:t>
      </w:r>
      <w:r>
        <w:rPr>
          <w:rFonts w:ascii="Arial" w:eastAsia="Arial" w:hAnsi="Arial"/>
          <w:b/>
          <w:sz w:val="18"/>
        </w:rPr>
        <w:t>2019</w:t>
      </w:r>
      <w:r>
        <w:rPr>
          <w:rFonts w:ascii="Arial" w:eastAsia="Arial" w:hAnsi="Arial"/>
          <w:sz w:val="18"/>
        </w:rPr>
        <w:t>,</w:t>
      </w:r>
      <w:r>
        <w:rPr>
          <w:rFonts w:ascii="Arial" w:eastAsia="Arial" w:hAnsi="Arial"/>
          <w:sz w:val="18"/>
        </w:rPr>
        <w:t xml:space="preserve"> </w:t>
      </w:r>
      <w:r>
        <w:rPr>
          <w:rFonts w:ascii="Arial" w:eastAsia="Arial" w:hAnsi="Arial"/>
          <w:sz w:val="18"/>
        </w:rPr>
        <w:t>26</w:t>
      </w:r>
      <w:r>
        <w:rPr>
          <w:rFonts w:ascii="Arial" w:eastAsia="Arial" w:hAnsi="Arial"/>
          <w:sz w:val="18"/>
        </w:rPr>
        <w:t>, 21641</w:t>
      </w:r>
      <w:r>
        <w:rPr>
          <w:rFonts w:ascii="Arial" w:eastAsia="Arial" w:hAnsi="Arial"/>
          <w:sz w:val="18"/>
        </w:rPr>
        <w:t>–21654. [</w:t>
      </w:r>
      <w:hyperlink r:id="rId70" w:history="1">
        <w:r>
          <w:rPr>
            <w:rFonts w:ascii="Arial" w:eastAsia="Arial" w:hAnsi="Arial"/>
            <w:color w:val="0875B7"/>
            <w:sz w:val="18"/>
          </w:rPr>
          <w:t>CrossRef</w:t>
        </w:r>
      </w:hyperlink>
      <w:r>
        <w:rPr>
          <w:rFonts w:ascii="Arial" w:eastAsia="Arial" w:hAnsi="Arial"/>
          <w:sz w:val="18"/>
        </w:rPr>
        <w:t>] [</w:t>
      </w:r>
      <w:hyperlink r:id="rId71" w:history="1">
        <w:r>
          <w:rPr>
            <w:rFonts w:ascii="Arial" w:eastAsia="Arial" w:hAnsi="Arial"/>
            <w:color w:val="0875B7"/>
            <w:sz w:val="18"/>
          </w:rPr>
          <w:t>PubMed</w:t>
        </w:r>
      </w:hyperlink>
      <w:r>
        <w:rPr>
          <w:rFonts w:ascii="Arial" w:eastAsia="Arial" w:hAnsi="Arial"/>
          <w:sz w:val="18"/>
        </w:rPr>
        <w:t>]</w:t>
      </w:r>
    </w:p>
    <w:p w14:paraId="54D3AEDC" w14:textId="77777777" w:rsidR="00A62665" w:rsidRDefault="00A62665">
      <w:pPr>
        <w:spacing w:line="1" w:lineRule="exact"/>
        <w:rPr>
          <w:rFonts w:ascii="Arial" w:eastAsia="Arial" w:hAnsi="Arial"/>
          <w:sz w:val="18"/>
        </w:rPr>
      </w:pPr>
    </w:p>
    <w:p w14:paraId="57E80357" w14:textId="77777777" w:rsidR="00A62665" w:rsidRDefault="00A62665">
      <w:pPr>
        <w:numPr>
          <w:ilvl w:val="0"/>
          <w:numId w:val="6"/>
        </w:numPr>
        <w:tabs>
          <w:tab w:val="left" w:pos="445"/>
        </w:tabs>
        <w:spacing w:line="266" w:lineRule="auto"/>
        <w:ind w:left="440" w:hanging="426"/>
        <w:rPr>
          <w:rFonts w:ascii="Arial" w:eastAsia="Arial" w:hAnsi="Arial"/>
          <w:sz w:val="18"/>
        </w:rPr>
      </w:pPr>
      <w:r>
        <w:rPr>
          <w:rFonts w:ascii="Arial" w:eastAsia="Arial" w:hAnsi="Arial"/>
          <w:sz w:val="18"/>
        </w:rPr>
        <w:t xml:space="preserve">Liao, Z.; Yi, M.; Wang, Y.; Liu, S.; Liu, H.; Zhang, Y.; Zhou, Y. Healthy or not: A way to predict ecosystem health in github. </w:t>
      </w:r>
      <w:r>
        <w:rPr>
          <w:rFonts w:ascii="Arial" w:eastAsia="Arial" w:hAnsi="Arial"/>
          <w:sz w:val="18"/>
        </w:rPr>
        <w:t xml:space="preserve">Symmetry </w:t>
      </w:r>
      <w:r>
        <w:rPr>
          <w:rFonts w:ascii="Arial" w:eastAsia="Arial" w:hAnsi="Arial"/>
          <w:b/>
          <w:sz w:val="18"/>
        </w:rPr>
        <w:t>2019</w:t>
      </w:r>
      <w:r>
        <w:rPr>
          <w:rFonts w:ascii="Arial" w:eastAsia="Arial" w:hAnsi="Arial"/>
          <w:sz w:val="18"/>
        </w:rPr>
        <w:t>,</w:t>
      </w:r>
      <w:r>
        <w:rPr>
          <w:rFonts w:ascii="Arial" w:eastAsia="Arial" w:hAnsi="Arial"/>
          <w:sz w:val="18"/>
        </w:rPr>
        <w:t xml:space="preserve"> 11</w:t>
      </w:r>
      <w:r>
        <w:rPr>
          <w:rFonts w:ascii="Arial" w:eastAsia="Arial" w:hAnsi="Arial"/>
          <w:sz w:val="18"/>
        </w:rPr>
        <w:t>, 144. [</w:t>
      </w:r>
      <w:hyperlink r:id="rId72" w:history="1">
        <w:r>
          <w:rPr>
            <w:rFonts w:ascii="Arial" w:eastAsia="Arial" w:hAnsi="Arial"/>
            <w:color w:val="0875B7"/>
            <w:sz w:val="18"/>
          </w:rPr>
          <w:t>CrossRef</w:t>
        </w:r>
      </w:hyperlink>
      <w:r>
        <w:rPr>
          <w:rFonts w:ascii="Arial" w:eastAsia="Arial" w:hAnsi="Arial"/>
          <w:sz w:val="18"/>
        </w:rPr>
        <w:t>]</w:t>
      </w:r>
    </w:p>
    <w:p w14:paraId="7AD4FD23" w14:textId="77777777" w:rsidR="00A62665" w:rsidRDefault="00A62665">
      <w:pPr>
        <w:spacing w:line="1" w:lineRule="exact"/>
        <w:rPr>
          <w:rFonts w:ascii="Arial" w:eastAsia="Arial" w:hAnsi="Arial"/>
          <w:sz w:val="18"/>
        </w:rPr>
      </w:pPr>
    </w:p>
    <w:p w14:paraId="5800346E" w14:textId="77777777" w:rsidR="00A62665" w:rsidRDefault="00A62665">
      <w:pPr>
        <w:numPr>
          <w:ilvl w:val="0"/>
          <w:numId w:val="6"/>
        </w:numPr>
        <w:tabs>
          <w:tab w:val="left" w:pos="440"/>
        </w:tabs>
        <w:spacing w:line="266" w:lineRule="auto"/>
        <w:ind w:left="440" w:right="40" w:hanging="426"/>
        <w:rPr>
          <w:rFonts w:ascii="Arial" w:eastAsia="Arial" w:hAnsi="Arial"/>
          <w:b/>
          <w:sz w:val="18"/>
        </w:rPr>
      </w:pPr>
      <w:r>
        <w:rPr>
          <w:rFonts w:ascii="Arial" w:eastAsia="Arial" w:hAnsi="Arial"/>
          <w:sz w:val="18"/>
        </w:rPr>
        <w:t>Ray, S.; Alshouiliy, K.; Agrawal, D.P. Dimensionality reduction for human activity recognition using google colab.</w:t>
      </w:r>
      <w:r>
        <w:rPr>
          <w:rFonts w:ascii="Arial" w:eastAsia="Arial" w:hAnsi="Arial"/>
          <w:sz w:val="18"/>
        </w:rPr>
        <w:t xml:space="preserve"> </w:t>
      </w:r>
      <w:r>
        <w:rPr>
          <w:rFonts w:ascii="Arial" w:eastAsia="Arial" w:hAnsi="Arial"/>
          <w:sz w:val="18"/>
        </w:rPr>
        <w:t>Information</w:t>
      </w:r>
      <w:r>
        <w:rPr>
          <w:rFonts w:ascii="Arial" w:eastAsia="Arial" w:hAnsi="Arial"/>
          <w:b/>
          <w:sz w:val="18"/>
        </w:rPr>
        <w:t xml:space="preserve"> 2020</w:t>
      </w:r>
      <w:r>
        <w:rPr>
          <w:rFonts w:ascii="Arial" w:eastAsia="Arial" w:hAnsi="Arial"/>
          <w:sz w:val="18"/>
        </w:rPr>
        <w:t>,</w:t>
      </w:r>
      <w:r>
        <w:rPr>
          <w:rFonts w:ascii="Arial" w:eastAsia="Arial" w:hAnsi="Arial"/>
          <w:sz w:val="18"/>
        </w:rPr>
        <w:t xml:space="preserve"> </w:t>
      </w:r>
      <w:r>
        <w:rPr>
          <w:rFonts w:ascii="Arial" w:eastAsia="Arial" w:hAnsi="Arial"/>
          <w:sz w:val="18"/>
        </w:rPr>
        <w:t>12</w:t>
      </w:r>
      <w:r>
        <w:rPr>
          <w:rFonts w:ascii="Arial" w:eastAsia="Arial" w:hAnsi="Arial"/>
          <w:sz w:val="18"/>
        </w:rPr>
        <w:t>, 6. [</w:t>
      </w:r>
      <w:hyperlink r:id="rId73" w:history="1">
        <w:r>
          <w:rPr>
            <w:rFonts w:ascii="Arial" w:eastAsia="Arial" w:hAnsi="Arial"/>
            <w:color w:val="0875B7"/>
            <w:sz w:val="18"/>
          </w:rPr>
          <w:t>CrossRef</w:t>
        </w:r>
      </w:hyperlink>
      <w:r>
        <w:rPr>
          <w:rFonts w:ascii="Arial" w:eastAsia="Arial" w:hAnsi="Arial"/>
          <w:sz w:val="18"/>
        </w:rPr>
        <w:t>]</w:t>
      </w:r>
    </w:p>
    <w:p w14:paraId="1AE83E99" w14:textId="77777777" w:rsidR="00A62665" w:rsidRDefault="00A62665">
      <w:pPr>
        <w:spacing w:line="1" w:lineRule="exact"/>
        <w:rPr>
          <w:rFonts w:ascii="Arial" w:eastAsia="Arial" w:hAnsi="Arial"/>
          <w:b/>
          <w:sz w:val="18"/>
        </w:rPr>
      </w:pPr>
    </w:p>
    <w:p w14:paraId="5AB636DE" w14:textId="77777777" w:rsidR="00A62665" w:rsidRDefault="00A62665">
      <w:pPr>
        <w:numPr>
          <w:ilvl w:val="0"/>
          <w:numId w:val="6"/>
        </w:numPr>
        <w:tabs>
          <w:tab w:val="left" w:pos="440"/>
        </w:tabs>
        <w:spacing w:line="266" w:lineRule="auto"/>
        <w:ind w:left="440" w:right="40" w:hanging="426"/>
        <w:rPr>
          <w:rFonts w:ascii="Arial" w:eastAsia="Arial" w:hAnsi="Arial"/>
          <w:sz w:val="18"/>
        </w:rPr>
      </w:pPr>
      <w:r>
        <w:rPr>
          <w:rFonts w:ascii="Arial" w:eastAsia="Arial" w:hAnsi="Arial"/>
          <w:sz w:val="18"/>
        </w:rPr>
        <w:t>Istiaque Ahmed, K.; Tahir, M.; Hadi Habaebi, M.; Lun Lau, S.; Ahad, A. Machine learning for authentication and authorization in iot: Taxonomy, challenges and future research direction.</w:t>
      </w:r>
      <w:r>
        <w:rPr>
          <w:rFonts w:ascii="Arial" w:eastAsia="Arial" w:hAnsi="Arial"/>
          <w:sz w:val="18"/>
        </w:rPr>
        <w:t xml:space="preserve"> </w:t>
      </w:r>
      <w:r>
        <w:rPr>
          <w:rFonts w:ascii="Arial" w:eastAsia="Arial" w:hAnsi="Arial"/>
          <w:sz w:val="18"/>
        </w:rPr>
        <w:t>Sensors</w:t>
      </w:r>
      <w:r>
        <w:rPr>
          <w:rFonts w:ascii="Arial" w:eastAsia="Arial" w:hAnsi="Arial"/>
          <w:sz w:val="18"/>
        </w:rPr>
        <w:t xml:space="preserve"> </w:t>
      </w:r>
      <w:r>
        <w:rPr>
          <w:rFonts w:ascii="Arial" w:eastAsia="Arial" w:hAnsi="Arial"/>
          <w:b/>
          <w:sz w:val="18"/>
        </w:rPr>
        <w:t>2021</w:t>
      </w:r>
      <w:r>
        <w:rPr>
          <w:rFonts w:ascii="Arial" w:eastAsia="Arial" w:hAnsi="Arial"/>
          <w:sz w:val="18"/>
        </w:rPr>
        <w:t>,</w:t>
      </w:r>
      <w:r>
        <w:rPr>
          <w:rFonts w:ascii="Arial" w:eastAsia="Arial" w:hAnsi="Arial"/>
          <w:sz w:val="18"/>
        </w:rPr>
        <w:t xml:space="preserve"> </w:t>
      </w:r>
      <w:r>
        <w:rPr>
          <w:rFonts w:ascii="Arial" w:eastAsia="Arial" w:hAnsi="Arial"/>
          <w:sz w:val="18"/>
        </w:rPr>
        <w:t>21</w:t>
      </w:r>
      <w:r>
        <w:rPr>
          <w:rFonts w:ascii="Arial" w:eastAsia="Arial" w:hAnsi="Arial"/>
          <w:sz w:val="18"/>
        </w:rPr>
        <w:t>, 5122. [</w:t>
      </w:r>
      <w:hyperlink r:id="rId74" w:history="1">
        <w:r>
          <w:rPr>
            <w:rFonts w:ascii="Arial" w:eastAsia="Arial" w:hAnsi="Arial"/>
            <w:color w:val="0875B7"/>
            <w:sz w:val="18"/>
          </w:rPr>
          <w:t>CrossRef</w:t>
        </w:r>
      </w:hyperlink>
      <w:r>
        <w:rPr>
          <w:rFonts w:ascii="Arial" w:eastAsia="Arial" w:hAnsi="Arial"/>
          <w:sz w:val="18"/>
        </w:rPr>
        <w:t>]</w:t>
      </w:r>
    </w:p>
    <w:p w14:paraId="1B63C0D6" w14:textId="77777777" w:rsidR="00A62665" w:rsidRDefault="00A62665">
      <w:pPr>
        <w:spacing w:line="1" w:lineRule="exact"/>
        <w:rPr>
          <w:rFonts w:ascii="Arial" w:eastAsia="Arial" w:hAnsi="Arial"/>
          <w:sz w:val="18"/>
        </w:rPr>
      </w:pPr>
    </w:p>
    <w:p w14:paraId="5CE99194" w14:textId="77777777" w:rsidR="00A62665" w:rsidRDefault="00A62665">
      <w:pPr>
        <w:numPr>
          <w:ilvl w:val="0"/>
          <w:numId w:val="6"/>
        </w:numPr>
        <w:tabs>
          <w:tab w:val="left" w:pos="440"/>
        </w:tabs>
        <w:spacing w:line="266" w:lineRule="auto"/>
        <w:ind w:left="440" w:right="20" w:hanging="426"/>
        <w:jc w:val="both"/>
        <w:rPr>
          <w:rFonts w:ascii="Arial" w:eastAsia="Arial" w:hAnsi="Arial"/>
          <w:sz w:val="18"/>
        </w:rPr>
      </w:pPr>
      <w:r>
        <w:rPr>
          <w:rFonts w:ascii="Arial" w:eastAsia="Arial" w:hAnsi="Arial"/>
          <w:sz w:val="18"/>
        </w:rPr>
        <w:t>Jaworski, A.; Madziel,˛ M.; Kuszewski, H.; Lejda, K.; Balawender, K.; Jaremcio, M.; Jakubowski, M.; Wojewoda, P.; Lew, K.; Ustrzycki, A.</w:t>
      </w:r>
      <w:r>
        <w:rPr>
          <w:rFonts w:ascii="Arial" w:eastAsia="Arial" w:hAnsi="Arial"/>
          <w:sz w:val="18"/>
        </w:rPr>
        <w:t xml:space="preserve"> </w:t>
      </w:r>
      <w:r>
        <w:rPr>
          <w:rFonts w:ascii="Arial" w:eastAsia="Arial" w:hAnsi="Arial"/>
          <w:sz w:val="18"/>
        </w:rPr>
        <w:t>Analysis of Cold Start Emission from Light Duty Vehicles Fueled with Gasoline and LPG for Selected Ambient Temperatures</w:t>
      </w:r>
      <w:r>
        <w:rPr>
          <w:rFonts w:ascii="Arial" w:eastAsia="Arial" w:hAnsi="Arial"/>
          <w:sz w:val="18"/>
        </w:rPr>
        <w:t>; SAE Technical Paper; SAE International: Warrendale, PA, USA, 2020.</w:t>
      </w:r>
    </w:p>
    <w:p w14:paraId="0782D1AE" w14:textId="77777777" w:rsidR="00A62665" w:rsidRDefault="00A62665">
      <w:pPr>
        <w:spacing w:line="2" w:lineRule="exact"/>
        <w:rPr>
          <w:rFonts w:ascii="Arial" w:eastAsia="Arial" w:hAnsi="Arial"/>
          <w:sz w:val="18"/>
        </w:rPr>
      </w:pPr>
    </w:p>
    <w:p w14:paraId="40B2BDCD" w14:textId="77777777" w:rsidR="00A62665" w:rsidRDefault="00A62665">
      <w:pPr>
        <w:numPr>
          <w:ilvl w:val="0"/>
          <w:numId w:val="6"/>
        </w:numPr>
        <w:tabs>
          <w:tab w:val="left" w:pos="446"/>
        </w:tabs>
        <w:spacing w:line="266" w:lineRule="auto"/>
        <w:ind w:left="440" w:hanging="426"/>
        <w:rPr>
          <w:rFonts w:ascii="Arial" w:eastAsia="Arial" w:hAnsi="Arial"/>
          <w:sz w:val="18"/>
        </w:rPr>
      </w:pPr>
      <w:r>
        <w:rPr>
          <w:rFonts w:ascii="Arial" w:eastAsia="Arial" w:hAnsi="Arial"/>
          <w:sz w:val="18"/>
        </w:rPr>
        <w:t xml:space="preserve">Hu, J.; Frey, H.C.; Boroujeni, B.Y. Contribution of Cold Starts to Real-World Trip Emissions for Light-Duty Gasoline Vehicles. </w:t>
      </w:r>
      <w:r>
        <w:rPr>
          <w:rFonts w:ascii="Arial" w:eastAsia="Arial" w:hAnsi="Arial"/>
          <w:sz w:val="18"/>
        </w:rPr>
        <w:t xml:space="preserve">Atmosphere </w:t>
      </w:r>
      <w:r>
        <w:rPr>
          <w:rFonts w:ascii="Arial" w:eastAsia="Arial" w:hAnsi="Arial"/>
          <w:b/>
          <w:sz w:val="18"/>
        </w:rPr>
        <w:t>2022</w:t>
      </w:r>
      <w:r>
        <w:rPr>
          <w:rFonts w:ascii="Arial" w:eastAsia="Arial" w:hAnsi="Arial"/>
          <w:sz w:val="18"/>
        </w:rPr>
        <w:t>,</w:t>
      </w:r>
      <w:r>
        <w:rPr>
          <w:rFonts w:ascii="Arial" w:eastAsia="Arial" w:hAnsi="Arial"/>
          <w:sz w:val="18"/>
        </w:rPr>
        <w:t xml:space="preserve"> 14</w:t>
      </w:r>
      <w:r>
        <w:rPr>
          <w:rFonts w:ascii="Arial" w:eastAsia="Arial" w:hAnsi="Arial"/>
          <w:sz w:val="18"/>
        </w:rPr>
        <w:t>, 35. [</w:t>
      </w:r>
      <w:hyperlink r:id="rId75" w:history="1">
        <w:r>
          <w:rPr>
            <w:rFonts w:ascii="Arial" w:eastAsia="Arial" w:hAnsi="Arial"/>
            <w:color w:val="0875B7"/>
            <w:sz w:val="18"/>
          </w:rPr>
          <w:t>CrossRef</w:t>
        </w:r>
      </w:hyperlink>
      <w:r>
        <w:rPr>
          <w:rFonts w:ascii="Arial" w:eastAsia="Arial" w:hAnsi="Arial"/>
          <w:sz w:val="18"/>
        </w:rPr>
        <w:t>]</w:t>
      </w:r>
    </w:p>
    <w:p w14:paraId="24284727" w14:textId="77777777" w:rsidR="00A62665" w:rsidRDefault="00A62665">
      <w:pPr>
        <w:spacing w:line="1" w:lineRule="exact"/>
        <w:rPr>
          <w:rFonts w:ascii="Arial" w:eastAsia="Arial" w:hAnsi="Arial"/>
          <w:sz w:val="18"/>
        </w:rPr>
      </w:pPr>
    </w:p>
    <w:p w14:paraId="383E694D" w14:textId="77777777" w:rsidR="00A62665" w:rsidRDefault="00A62665">
      <w:pPr>
        <w:numPr>
          <w:ilvl w:val="0"/>
          <w:numId w:val="6"/>
        </w:numPr>
        <w:tabs>
          <w:tab w:val="left" w:pos="440"/>
        </w:tabs>
        <w:spacing w:line="262" w:lineRule="auto"/>
        <w:ind w:left="440" w:right="40" w:hanging="426"/>
        <w:rPr>
          <w:rFonts w:ascii="Arial" w:eastAsia="Arial" w:hAnsi="Arial"/>
          <w:sz w:val="18"/>
        </w:rPr>
      </w:pPr>
      <w:r>
        <w:rPr>
          <w:rFonts w:ascii="Arial" w:eastAsia="Arial" w:hAnsi="Arial"/>
          <w:sz w:val="18"/>
        </w:rPr>
        <w:t>Frey, H.C.; Zheng, X.; Hu, J. Variability in measured real-world operational energy use and emission rates of a plug-in hybrid electric vehicle.</w:t>
      </w:r>
      <w:r>
        <w:rPr>
          <w:rFonts w:ascii="Arial" w:eastAsia="Arial" w:hAnsi="Arial"/>
          <w:sz w:val="18"/>
        </w:rPr>
        <w:t xml:space="preserve"> </w:t>
      </w:r>
      <w:r>
        <w:rPr>
          <w:rFonts w:ascii="Arial" w:eastAsia="Arial" w:hAnsi="Arial"/>
          <w:sz w:val="18"/>
        </w:rPr>
        <w:t>Energies</w:t>
      </w:r>
      <w:r>
        <w:rPr>
          <w:rFonts w:ascii="Arial" w:eastAsia="Arial" w:hAnsi="Arial"/>
          <w:sz w:val="18"/>
        </w:rPr>
        <w:t xml:space="preserve"> </w:t>
      </w:r>
      <w:r>
        <w:rPr>
          <w:rFonts w:ascii="Arial" w:eastAsia="Arial" w:hAnsi="Arial"/>
          <w:b/>
          <w:sz w:val="18"/>
        </w:rPr>
        <w:t>2020</w:t>
      </w:r>
      <w:r>
        <w:rPr>
          <w:rFonts w:ascii="Arial" w:eastAsia="Arial" w:hAnsi="Arial"/>
          <w:sz w:val="18"/>
        </w:rPr>
        <w:t>,</w:t>
      </w:r>
      <w:r>
        <w:rPr>
          <w:rFonts w:ascii="Arial" w:eastAsia="Arial" w:hAnsi="Arial"/>
          <w:sz w:val="18"/>
        </w:rPr>
        <w:t xml:space="preserve"> </w:t>
      </w:r>
      <w:r>
        <w:rPr>
          <w:rFonts w:ascii="Arial" w:eastAsia="Arial" w:hAnsi="Arial"/>
          <w:sz w:val="18"/>
        </w:rPr>
        <w:t>13</w:t>
      </w:r>
      <w:r>
        <w:rPr>
          <w:rFonts w:ascii="Arial" w:eastAsia="Arial" w:hAnsi="Arial"/>
          <w:sz w:val="18"/>
        </w:rPr>
        <w:t>, 1140. [</w:t>
      </w:r>
      <w:hyperlink r:id="rId76" w:history="1">
        <w:r>
          <w:rPr>
            <w:rFonts w:ascii="Arial" w:eastAsia="Arial" w:hAnsi="Arial"/>
            <w:color w:val="0875B7"/>
            <w:sz w:val="18"/>
          </w:rPr>
          <w:t>CrossRef</w:t>
        </w:r>
      </w:hyperlink>
      <w:r>
        <w:rPr>
          <w:rFonts w:ascii="Arial" w:eastAsia="Arial" w:hAnsi="Arial"/>
          <w:sz w:val="18"/>
        </w:rPr>
        <w:t>]</w:t>
      </w:r>
    </w:p>
    <w:p w14:paraId="4D5A8969" w14:textId="77777777" w:rsidR="00A62665" w:rsidRDefault="00A62665">
      <w:pPr>
        <w:numPr>
          <w:ilvl w:val="0"/>
          <w:numId w:val="6"/>
        </w:numPr>
        <w:tabs>
          <w:tab w:val="left" w:pos="440"/>
        </w:tabs>
        <w:spacing w:line="271" w:lineRule="auto"/>
        <w:ind w:left="440" w:right="40" w:hanging="426"/>
        <w:rPr>
          <w:rFonts w:ascii="Arial" w:eastAsia="Arial" w:hAnsi="Arial"/>
          <w:sz w:val="18"/>
        </w:rPr>
      </w:pPr>
      <w:r>
        <w:rPr>
          <w:rFonts w:ascii="Arial" w:eastAsia="Arial" w:hAnsi="Arial"/>
          <w:sz w:val="18"/>
        </w:rPr>
        <w:t>Zi</w:t>
      </w:r>
      <w:r>
        <w:rPr>
          <w:rFonts w:ascii="Arial" w:eastAsia="Arial" w:hAnsi="Arial"/>
          <w:sz w:val="18"/>
        </w:rPr>
        <w:t>ó</w:t>
      </w:r>
      <w:r>
        <w:rPr>
          <w:rFonts w:ascii="Arial" w:eastAsia="Arial" w:hAnsi="Arial"/>
          <w:sz w:val="18"/>
        </w:rPr>
        <w:t>łkowski, J.; Oszczypała, M.; Małachowski, J.; Szkutnik-Rogoz,˙ J. Use of artificial neural networks to predict fuel consumption on the basis of technical parameters of vehicles.</w:t>
      </w:r>
      <w:r>
        <w:rPr>
          <w:rFonts w:ascii="Arial" w:eastAsia="Arial" w:hAnsi="Arial"/>
          <w:sz w:val="18"/>
        </w:rPr>
        <w:t xml:space="preserve"> </w:t>
      </w:r>
      <w:r>
        <w:rPr>
          <w:rFonts w:ascii="Arial" w:eastAsia="Arial" w:hAnsi="Arial"/>
          <w:sz w:val="18"/>
        </w:rPr>
        <w:t>Energies</w:t>
      </w:r>
      <w:r>
        <w:rPr>
          <w:rFonts w:ascii="Arial" w:eastAsia="Arial" w:hAnsi="Arial"/>
          <w:sz w:val="18"/>
        </w:rPr>
        <w:t xml:space="preserve"> </w:t>
      </w:r>
      <w:r>
        <w:rPr>
          <w:rFonts w:ascii="Arial" w:eastAsia="Arial" w:hAnsi="Arial"/>
          <w:b/>
          <w:sz w:val="18"/>
        </w:rPr>
        <w:t>2021</w:t>
      </w:r>
      <w:r>
        <w:rPr>
          <w:rFonts w:ascii="Arial" w:eastAsia="Arial" w:hAnsi="Arial"/>
          <w:sz w:val="18"/>
        </w:rPr>
        <w:t>,</w:t>
      </w:r>
      <w:r>
        <w:rPr>
          <w:rFonts w:ascii="Arial" w:eastAsia="Arial" w:hAnsi="Arial"/>
          <w:sz w:val="18"/>
        </w:rPr>
        <w:t xml:space="preserve"> </w:t>
      </w:r>
      <w:r>
        <w:rPr>
          <w:rFonts w:ascii="Arial" w:eastAsia="Arial" w:hAnsi="Arial"/>
          <w:sz w:val="18"/>
        </w:rPr>
        <w:t>14</w:t>
      </w:r>
      <w:r>
        <w:rPr>
          <w:rFonts w:ascii="Arial" w:eastAsia="Arial" w:hAnsi="Arial"/>
          <w:sz w:val="18"/>
        </w:rPr>
        <w:t>, 2639. [</w:t>
      </w:r>
      <w:hyperlink r:id="rId77" w:history="1">
        <w:r>
          <w:rPr>
            <w:rFonts w:ascii="Arial" w:eastAsia="Arial" w:hAnsi="Arial"/>
            <w:color w:val="0875B7"/>
            <w:sz w:val="18"/>
          </w:rPr>
          <w:t>CrossRef</w:t>
        </w:r>
      </w:hyperlink>
      <w:r>
        <w:rPr>
          <w:rFonts w:ascii="Arial" w:eastAsia="Arial" w:hAnsi="Arial"/>
          <w:sz w:val="18"/>
        </w:rPr>
        <w:t>]</w:t>
      </w:r>
    </w:p>
    <w:p w14:paraId="25566434" w14:textId="77777777" w:rsidR="00A62665" w:rsidRDefault="00A62665">
      <w:pPr>
        <w:numPr>
          <w:ilvl w:val="0"/>
          <w:numId w:val="6"/>
        </w:numPr>
        <w:tabs>
          <w:tab w:val="left" w:pos="440"/>
        </w:tabs>
        <w:spacing w:line="266" w:lineRule="auto"/>
        <w:ind w:left="440" w:right="40" w:hanging="426"/>
        <w:rPr>
          <w:rFonts w:ascii="Arial" w:eastAsia="Arial" w:hAnsi="Arial"/>
          <w:sz w:val="18"/>
        </w:rPr>
      </w:pPr>
      <w:r>
        <w:rPr>
          <w:rFonts w:ascii="Arial" w:eastAsia="Arial" w:hAnsi="Arial"/>
          <w:sz w:val="18"/>
        </w:rPr>
        <w:t>Fang, S.; Tang, W.; Peng, Y.; Gong, Y.; Dai, C.; Chai, R.; Liu, K. Remote estimation of vegetation fraction and flower fraction in oilseed rape with unmanned aerial vehicle data.</w:t>
      </w:r>
      <w:r>
        <w:rPr>
          <w:rFonts w:ascii="Arial" w:eastAsia="Arial" w:hAnsi="Arial"/>
          <w:sz w:val="18"/>
        </w:rPr>
        <w:t xml:space="preserve"> </w:t>
      </w:r>
      <w:r>
        <w:rPr>
          <w:rFonts w:ascii="Arial" w:eastAsia="Arial" w:hAnsi="Arial"/>
          <w:sz w:val="18"/>
        </w:rPr>
        <w:t>Remote Sens.</w:t>
      </w:r>
      <w:r>
        <w:rPr>
          <w:rFonts w:ascii="Arial" w:eastAsia="Arial" w:hAnsi="Arial"/>
          <w:sz w:val="18"/>
        </w:rPr>
        <w:t xml:space="preserve"> </w:t>
      </w:r>
      <w:r>
        <w:rPr>
          <w:rFonts w:ascii="Arial" w:eastAsia="Arial" w:hAnsi="Arial"/>
          <w:b/>
          <w:sz w:val="18"/>
        </w:rPr>
        <w:t>2016</w:t>
      </w:r>
      <w:r>
        <w:rPr>
          <w:rFonts w:ascii="Arial" w:eastAsia="Arial" w:hAnsi="Arial"/>
          <w:sz w:val="18"/>
        </w:rPr>
        <w:t>,</w:t>
      </w:r>
      <w:r>
        <w:rPr>
          <w:rFonts w:ascii="Arial" w:eastAsia="Arial" w:hAnsi="Arial"/>
          <w:sz w:val="18"/>
        </w:rPr>
        <w:t xml:space="preserve"> </w:t>
      </w:r>
      <w:r>
        <w:rPr>
          <w:rFonts w:ascii="Arial" w:eastAsia="Arial" w:hAnsi="Arial"/>
          <w:sz w:val="18"/>
        </w:rPr>
        <w:t>8</w:t>
      </w:r>
      <w:r>
        <w:rPr>
          <w:rFonts w:ascii="Arial" w:eastAsia="Arial" w:hAnsi="Arial"/>
          <w:sz w:val="18"/>
        </w:rPr>
        <w:t>, 416. [</w:t>
      </w:r>
      <w:hyperlink r:id="rId78" w:history="1">
        <w:r>
          <w:rPr>
            <w:rFonts w:ascii="Arial" w:eastAsia="Arial" w:hAnsi="Arial"/>
            <w:color w:val="0875B7"/>
            <w:sz w:val="18"/>
          </w:rPr>
          <w:t>CrossRef</w:t>
        </w:r>
      </w:hyperlink>
      <w:r>
        <w:rPr>
          <w:rFonts w:ascii="Arial" w:eastAsia="Arial" w:hAnsi="Arial"/>
          <w:sz w:val="18"/>
        </w:rPr>
        <w:t>]</w:t>
      </w:r>
    </w:p>
    <w:p w14:paraId="7E4ED74F" w14:textId="77777777" w:rsidR="00A62665" w:rsidRDefault="00A62665">
      <w:pPr>
        <w:spacing w:line="1" w:lineRule="exact"/>
        <w:rPr>
          <w:rFonts w:ascii="Arial" w:eastAsia="Arial" w:hAnsi="Arial"/>
          <w:sz w:val="18"/>
        </w:rPr>
      </w:pPr>
    </w:p>
    <w:p w14:paraId="31A6E949" w14:textId="77777777" w:rsidR="00A62665" w:rsidRDefault="00A62665">
      <w:pPr>
        <w:numPr>
          <w:ilvl w:val="0"/>
          <w:numId w:val="6"/>
        </w:numPr>
        <w:tabs>
          <w:tab w:val="left" w:pos="445"/>
        </w:tabs>
        <w:spacing w:line="266" w:lineRule="auto"/>
        <w:ind w:left="440" w:right="20" w:hanging="426"/>
        <w:rPr>
          <w:rFonts w:ascii="Arial" w:eastAsia="Arial" w:hAnsi="Arial"/>
          <w:sz w:val="18"/>
        </w:rPr>
      </w:pPr>
      <w:r>
        <w:rPr>
          <w:rFonts w:ascii="Arial" w:eastAsia="Arial" w:hAnsi="Arial"/>
          <w:sz w:val="18"/>
        </w:rPr>
        <w:t>Li, Z.; Rahman, S.M.; Vega, R.; Dong, B. A hierarchical approach using machine learning methods in solar photovoltaic energy production forecasting.</w:t>
      </w:r>
      <w:r>
        <w:rPr>
          <w:rFonts w:ascii="Arial" w:eastAsia="Arial" w:hAnsi="Arial"/>
          <w:sz w:val="18"/>
        </w:rPr>
        <w:t xml:space="preserve"> </w:t>
      </w:r>
      <w:r>
        <w:rPr>
          <w:rFonts w:ascii="Arial" w:eastAsia="Arial" w:hAnsi="Arial"/>
          <w:sz w:val="18"/>
        </w:rPr>
        <w:t>Energies</w:t>
      </w:r>
      <w:r>
        <w:rPr>
          <w:rFonts w:ascii="Arial" w:eastAsia="Arial" w:hAnsi="Arial"/>
          <w:sz w:val="18"/>
        </w:rPr>
        <w:t xml:space="preserve"> </w:t>
      </w:r>
      <w:r>
        <w:rPr>
          <w:rFonts w:ascii="Arial" w:eastAsia="Arial" w:hAnsi="Arial"/>
          <w:b/>
          <w:sz w:val="18"/>
        </w:rPr>
        <w:t>2016</w:t>
      </w:r>
      <w:r>
        <w:rPr>
          <w:rFonts w:ascii="Arial" w:eastAsia="Arial" w:hAnsi="Arial"/>
          <w:sz w:val="18"/>
        </w:rPr>
        <w:t>,</w:t>
      </w:r>
      <w:r>
        <w:rPr>
          <w:rFonts w:ascii="Arial" w:eastAsia="Arial" w:hAnsi="Arial"/>
          <w:sz w:val="18"/>
        </w:rPr>
        <w:t xml:space="preserve"> </w:t>
      </w:r>
      <w:r>
        <w:rPr>
          <w:rFonts w:ascii="Arial" w:eastAsia="Arial" w:hAnsi="Arial"/>
          <w:sz w:val="18"/>
        </w:rPr>
        <w:t>9</w:t>
      </w:r>
      <w:r>
        <w:rPr>
          <w:rFonts w:ascii="Arial" w:eastAsia="Arial" w:hAnsi="Arial"/>
          <w:sz w:val="18"/>
        </w:rPr>
        <w:t>, 55. [</w:t>
      </w:r>
      <w:hyperlink r:id="rId79" w:history="1">
        <w:r>
          <w:rPr>
            <w:rFonts w:ascii="Arial" w:eastAsia="Arial" w:hAnsi="Arial"/>
            <w:color w:val="0875B7"/>
            <w:sz w:val="18"/>
          </w:rPr>
          <w:t>CrossRef</w:t>
        </w:r>
      </w:hyperlink>
      <w:r>
        <w:rPr>
          <w:rFonts w:ascii="Arial" w:eastAsia="Arial" w:hAnsi="Arial"/>
          <w:sz w:val="18"/>
        </w:rPr>
        <w:t>]</w:t>
      </w:r>
    </w:p>
    <w:p w14:paraId="6B506B76" w14:textId="77777777" w:rsidR="00A62665" w:rsidRDefault="00A62665">
      <w:pPr>
        <w:spacing w:line="1" w:lineRule="exact"/>
        <w:rPr>
          <w:rFonts w:ascii="Arial" w:eastAsia="Arial" w:hAnsi="Arial"/>
          <w:sz w:val="18"/>
        </w:rPr>
      </w:pPr>
    </w:p>
    <w:p w14:paraId="073774D3" w14:textId="77777777" w:rsidR="00A62665" w:rsidRDefault="00A62665">
      <w:pPr>
        <w:numPr>
          <w:ilvl w:val="0"/>
          <w:numId w:val="6"/>
        </w:numPr>
        <w:tabs>
          <w:tab w:val="left" w:pos="440"/>
        </w:tabs>
        <w:spacing w:line="266" w:lineRule="auto"/>
        <w:ind w:left="440" w:right="40" w:hanging="426"/>
        <w:rPr>
          <w:rFonts w:ascii="Arial" w:eastAsia="Arial" w:hAnsi="Arial"/>
          <w:sz w:val="18"/>
        </w:rPr>
      </w:pPr>
      <w:r>
        <w:rPr>
          <w:rFonts w:ascii="Arial" w:eastAsia="Arial" w:hAnsi="Arial"/>
          <w:sz w:val="18"/>
        </w:rPr>
        <w:t>Nguyen, V.V.; Pham, B.T.; Vu, B.T.; Prakash, I.; Jha, S.; Shahabi, H.; Shirzadi, A.; Ba, D.N.; Kumar, R.; Chatterjee, J.M.; et al. Hybrid machine learning approaches for landslide susceptibility modeling.</w:t>
      </w:r>
      <w:r>
        <w:rPr>
          <w:rFonts w:ascii="Arial" w:eastAsia="Arial" w:hAnsi="Arial"/>
          <w:sz w:val="18"/>
        </w:rPr>
        <w:t xml:space="preserve"> </w:t>
      </w:r>
      <w:r>
        <w:rPr>
          <w:rFonts w:ascii="Arial" w:eastAsia="Arial" w:hAnsi="Arial"/>
          <w:sz w:val="18"/>
        </w:rPr>
        <w:t>Forests</w:t>
      </w:r>
      <w:r>
        <w:rPr>
          <w:rFonts w:ascii="Arial" w:eastAsia="Arial" w:hAnsi="Arial"/>
          <w:sz w:val="18"/>
        </w:rPr>
        <w:t xml:space="preserve"> </w:t>
      </w:r>
      <w:r>
        <w:rPr>
          <w:rFonts w:ascii="Arial" w:eastAsia="Arial" w:hAnsi="Arial"/>
          <w:b/>
          <w:sz w:val="18"/>
        </w:rPr>
        <w:t>2019</w:t>
      </w:r>
      <w:r>
        <w:rPr>
          <w:rFonts w:ascii="Arial" w:eastAsia="Arial" w:hAnsi="Arial"/>
          <w:sz w:val="18"/>
        </w:rPr>
        <w:t>,</w:t>
      </w:r>
      <w:r>
        <w:rPr>
          <w:rFonts w:ascii="Arial" w:eastAsia="Arial" w:hAnsi="Arial"/>
          <w:sz w:val="18"/>
        </w:rPr>
        <w:t xml:space="preserve"> </w:t>
      </w:r>
      <w:r>
        <w:rPr>
          <w:rFonts w:ascii="Arial" w:eastAsia="Arial" w:hAnsi="Arial"/>
          <w:sz w:val="18"/>
        </w:rPr>
        <w:t>10</w:t>
      </w:r>
      <w:r>
        <w:rPr>
          <w:rFonts w:ascii="Arial" w:eastAsia="Arial" w:hAnsi="Arial"/>
          <w:sz w:val="18"/>
        </w:rPr>
        <w:t>, 157. [</w:t>
      </w:r>
      <w:hyperlink r:id="rId80" w:history="1">
        <w:r>
          <w:rPr>
            <w:rFonts w:ascii="Arial" w:eastAsia="Arial" w:hAnsi="Arial"/>
            <w:color w:val="0875B7"/>
            <w:sz w:val="18"/>
          </w:rPr>
          <w:t>CrossRef</w:t>
        </w:r>
      </w:hyperlink>
      <w:r>
        <w:rPr>
          <w:rFonts w:ascii="Arial" w:eastAsia="Arial" w:hAnsi="Arial"/>
          <w:sz w:val="18"/>
        </w:rPr>
        <w:t>]</w:t>
      </w:r>
    </w:p>
    <w:p w14:paraId="758965F1" w14:textId="77777777" w:rsidR="00A62665" w:rsidRDefault="00A62665">
      <w:pPr>
        <w:spacing w:line="1" w:lineRule="exact"/>
        <w:rPr>
          <w:rFonts w:ascii="Arial" w:eastAsia="Arial" w:hAnsi="Arial"/>
          <w:sz w:val="18"/>
        </w:rPr>
      </w:pPr>
    </w:p>
    <w:p w14:paraId="3318BD98" w14:textId="77777777" w:rsidR="00A62665" w:rsidRDefault="00A62665">
      <w:pPr>
        <w:numPr>
          <w:ilvl w:val="0"/>
          <w:numId w:val="6"/>
        </w:numPr>
        <w:tabs>
          <w:tab w:val="left" w:pos="440"/>
        </w:tabs>
        <w:spacing w:line="266" w:lineRule="auto"/>
        <w:ind w:left="440" w:right="40" w:hanging="426"/>
        <w:rPr>
          <w:rFonts w:ascii="Arial" w:eastAsia="Arial" w:hAnsi="Arial"/>
          <w:sz w:val="18"/>
        </w:rPr>
      </w:pPr>
      <w:r>
        <w:rPr>
          <w:rFonts w:ascii="Arial" w:eastAsia="Arial" w:hAnsi="Arial"/>
          <w:sz w:val="18"/>
        </w:rPr>
        <w:t>Jeanneret, B.; Guille Des Buttes, A.; Pelluet, J.; Keromnes, A.; P</w:t>
      </w:r>
      <w:r>
        <w:rPr>
          <w:rFonts w:ascii="Arial" w:eastAsia="Arial" w:hAnsi="Arial"/>
          <w:sz w:val="18"/>
        </w:rPr>
        <w:t>é</w:t>
      </w:r>
      <w:r>
        <w:rPr>
          <w:rFonts w:ascii="Arial" w:eastAsia="Arial" w:hAnsi="Arial"/>
          <w:sz w:val="18"/>
        </w:rPr>
        <w:t>lissier, S.; Le Moyne, L. Optimal Control of a Spark Ignition Engine Including Cold Start Operations for Consumption/Emissions Compromises.</w:t>
      </w:r>
      <w:r>
        <w:rPr>
          <w:rFonts w:ascii="Arial" w:eastAsia="Arial" w:hAnsi="Arial"/>
          <w:sz w:val="18"/>
        </w:rPr>
        <w:t xml:space="preserve"> </w:t>
      </w:r>
      <w:r>
        <w:rPr>
          <w:rFonts w:ascii="Arial" w:eastAsia="Arial" w:hAnsi="Arial"/>
          <w:sz w:val="18"/>
        </w:rPr>
        <w:t>Appl. Sci.</w:t>
      </w:r>
      <w:r>
        <w:rPr>
          <w:rFonts w:ascii="Arial" w:eastAsia="Arial" w:hAnsi="Arial"/>
          <w:sz w:val="18"/>
        </w:rPr>
        <w:t xml:space="preserve"> </w:t>
      </w:r>
      <w:r>
        <w:rPr>
          <w:rFonts w:ascii="Arial" w:eastAsia="Arial" w:hAnsi="Arial"/>
          <w:b/>
          <w:sz w:val="18"/>
        </w:rPr>
        <w:t>2021</w:t>
      </w:r>
      <w:r>
        <w:rPr>
          <w:rFonts w:ascii="Arial" w:eastAsia="Arial" w:hAnsi="Arial"/>
          <w:sz w:val="18"/>
        </w:rPr>
        <w:t>,</w:t>
      </w:r>
      <w:r>
        <w:rPr>
          <w:rFonts w:ascii="Arial" w:eastAsia="Arial" w:hAnsi="Arial"/>
          <w:sz w:val="18"/>
        </w:rPr>
        <w:t xml:space="preserve"> </w:t>
      </w:r>
      <w:r>
        <w:rPr>
          <w:rFonts w:ascii="Arial" w:eastAsia="Arial" w:hAnsi="Arial"/>
          <w:sz w:val="18"/>
        </w:rPr>
        <w:t>11</w:t>
      </w:r>
      <w:r>
        <w:rPr>
          <w:rFonts w:ascii="Arial" w:eastAsia="Arial" w:hAnsi="Arial"/>
          <w:sz w:val="18"/>
        </w:rPr>
        <w:t>, 971. [</w:t>
      </w:r>
      <w:hyperlink r:id="rId81" w:history="1">
        <w:r>
          <w:rPr>
            <w:rFonts w:ascii="Arial" w:eastAsia="Arial" w:hAnsi="Arial"/>
            <w:color w:val="0875B7"/>
            <w:sz w:val="18"/>
          </w:rPr>
          <w:t>CrossRef</w:t>
        </w:r>
      </w:hyperlink>
      <w:r>
        <w:rPr>
          <w:rFonts w:ascii="Arial" w:eastAsia="Arial" w:hAnsi="Arial"/>
          <w:sz w:val="18"/>
        </w:rPr>
        <w:t>]</w:t>
      </w:r>
    </w:p>
    <w:p w14:paraId="572E518D" w14:textId="77777777" w:rsidR="00A62665" w:rsidRDefault="00A62665">
      <w:pPr>
        <w:spacing w:line="1" w:lineRule="exact"/>
        <w:rPr>
          <w:rFonts w:ascii="Arial" w:eastAsia="Arial" w:hAnsi="Arial"/>
          <w:sz w:val="18"/>
        </w:rPr>
      </w:pPr>
    </w:p>
    <w:p w14:paraId="26FB6631" w14:textId="77777777" w:rsidR="00A62665" w:rsidRDefault="00A62665">
      <w:pPr>
        <w:numPr>
          <w:ilvl w:val="0"/>
          <w:numId w:val="6"/>
        </w:numPr>
        <w:tabs>
          <w:tab w:val="left" w:pos="437"/>
        </w:tabs>
        <w:spacing w:line="300" w:lineRule="auto"/>
        <w:ind w:left="440" w:right="40" w:hanging="426"/>
        <w:jc w:val="both"/>
        <w:rPr>
          <w:rFonts w:ascii="Arial" w:eastAsia="Arial" w:hAnsi="Arial"/>
          <w:sz w:val="16"/>
        </w:rPr>
      </w:pPr>
      <w:r>
        <w:rPr>
          <w:rFonts w:ascii="Arial" w:eastAsia="Arial" w:hAnsi="Arial"/>
          <w:sz w:val="16"/>
        </w:rPr>
        <w:t>Han, D.; Jiaqiang, E.; Deng, Y.; Chen, J.; Leng, E.; Liao, G.; Zhao, X.; Feng, C.; Zhang, F. A review of studies using hydrocarbon adsorption material for reducing hydrocarbon emissions from cold start of gasoline engine.</w:t>
      </w:r>
      <w:r>
        <w:rPr>
          <w:rFonts w:ascii="Arial" w:eastAsia="Arial" w:hAnsi="Arial"/>
          <w:sz w:val="16"/>
        </w:rPr>
        <w:t xml:space="preserve"> </w:t>
      </w:r>
      <w:r>
        <w:rPr>
          <w:rFonts w:ascii="Arial" w:eastAsia="Arial" w:hAnsi="Arial"/>
          <w:sz w:val="16"/>
        </w:rPr>
        <w:t>Renew. Sustain. Energy Rev.</w:t>
      </w:r>
      <w:r>
        <w:rPr>
          <w:rFonts w:ascii="Arial" w:eastAsia="Arial" w:hAnsi="Arial"/>
          <w:sz w:val="16"/>
        </w:rPr>
        <w:t xml:space="preserve"> </w:t>
      </w:r>
      <w:r>
        <w:rPr>
          <w:rFonts w:ascii="Arial" w:eastAsia="Arial" w:hAnsi="Arial"/>
          <w:b/>
          <w:sz w:val="16"/>
        </w:rPr>
        <w:t>2021</w:t>
      </w:r>
      <w:r>
        <w:rPr>
          <w:rFonts w:ascii="Arial" w:eastAsia="Arial" w:hAnsi="Arial"/>
          <w:sz w:val="16"/>
        </w:rPr>
        <w:t>,</w:t>
      </w:r>
      <w:r>
        <w:rPr>
          <w:rFonts w:ascii="Arial" w:eastAsia="Arial" w:hAnsi="Arial"/>
          <w:sz w:val="16"/>
        </w:rPr>
        <w:t xml:space="preserve"> </w:t>
      </w:r>
      <w:r>
        <w:rPr>
          <w:rFonts w:ascii="Arial" w:eastAsia="Arial" w:hAnsi="Arial"/>
          <w:sz w:val="16"/>
        </w:rPr>
        <w:t>135</w:t>
      </w:r>
      <w:r>
        <w:rPr>
          <w:rFonts w:ascii="Arial" w:eastAsia="Arial" w:hAnsi="Arial"/>
          <w:sz w:val="16"/>
        </w:rPr>
        <w:t>, 110079. [</w:t>
      </w:r>
      <w:hyperlink r:id="rId82" w:history="1">
        <w:r>
          <w:rPr>
            <w:rFonts w:ascii="Arial" w:eastAsia="Arial" w:hAnsi="Arial"/>
            <w:color w:val="0875B7"/>
            <w:sz w:val="16"/>
          </w:rPr>
          <w:t>CrossRef</w:t>
        </w:r>
      </w:hyperlink>
      <w:r>
        <w:rPr>
          <w:rFonts w:ascii="Arial" w:eastAsia="Arial" w:hAnsi="Arial"/>
          <w:sz w:val="16"/>
        </w:rPr>
        <w:t>]</w:t>
      </w:r>
    </w:p>
    <w:p w14:paraId="158C22B8" w14:textId="77777777" w:rsidR="00A62665" w:rsidRDefault="00A62665">
      <w:pPr>
        <w:numPr>
          <w:ilvl w:val="0"/>
          <w:numId w:val="6"/>
        </w:numPr>
        <w:tabs>
          <w:tab w:val="left" w:pos="440"/>
        </w:tabs>
        <w:spacing w:line="266" w:lineRule="auto"/>
        <w:ind w:left="440" w:hanging="426"/>
        <w:rPr>
          <w:rFonts w:ascii="Arial" w:eastAsia="Arial" w:hAnsi="Arial"/>
          <w:sz w:val="18"/>
        </w:rPr>
      </w:pPr>
      <w:r>
        <w:rPr>
          <w:rFonts w:ascii="Arial" w:eastAsia="Arial" w:hAnsi="Arial"/>
          <w:sz w:val="18"/>
        </w:rPr>
        <w:t>Zare, A.; Bodisco, T.A.; Jafari, M.; Verma, P.; Yang, L.; Babaie, M.; Rahman, M.M.; Banks, A.; Ristovski, Z.D.; Brown, R.J.; et al. Cold-start NOx emissions: Diesel and waste lubricating oil as a fuel additive.</w:t>
      </w:r>
      <w:r>
        <w:rPr>
          <w:rFonts w:ascii="Arial" w:eastAsia="Arial" w:hAnsi="Arial"/>
          <w:sz w:val="18"/>
        </w:rPr>
        <w:t xml:space="preserve"> </w:t>
      </w:r>
      <w:r>
        <w:rPr>
          <w:rFonts w:ascii="Arial" w:eastAsia="Arial" w:hAnsi="Arial"/>
          <w:sz w:val="18"/>
        </w:rPr>
        <w:t>Fuel</w:t>
      </w:r>
      <w:r>
        <w:rPr>
          <w:rFonts w:ascii="Arial" w:eastAsia="Arial" w:hAnsi="Arial"/>
          <w:sz w:val="18"/>
        </w:rPr>
        <w:t xml:space="preserve"> </w:t>
      </w:r>
      <w:r>
        <w:rPr>
          <w:rFonts w:ascii="Arial" w:eastAsia="Arial" w:hAnsi="Arial"/>
          <w:b/>
          <w:sz w:val="18"/>
        </w:rPr>
        <w:t>2021</w:t>
      </w:r>
      <w:r>
        <w:rPr>
          <w:rFonts w:ascii="Arial" w:eastAsia="Arial" w:hAnsi="Arial"/>
          <w:sz w:val="18"/>
        </w:rPr>
        <w:t>,</w:t>
      </w:r>
      <w:r>
        <w:rPr>
          <w:rFonts w:ascii="Arial" w:eastAsia="Arial" w:hAnsi="Arial"/>
          <w:sz w:val="18"/>
        </w:rPr>
        <w:t xml:space="preserve"> </w:t>
      </w:r>
      <w:r>
        <w:rPr>
          <w:rFonts w:ascii="Arial" w:eastAsia="Arial" w:hAnsi="Arial"/>
          <w:sz w:val="18"/>
        </w:rPr>
        <w:t>286</w:t>
      </w:r>
      <w:r>
        <w:rPr>
          <w:rFonts w:ascii="Arial" w:eastAsia="Arial" w:hAnsi="Arial"/>
          <w:sz w:val="18"/>
        </w:rPr>
        <w:t>, 119430. [</w:t>
      </w:r>
      <w:hyperlink r:id="rId83" w:history="1">
        <w:r>
          <w:rPr>
            <w:rFonts w:ascii="Arial" w:eastAsia="Arial" w:hAnsi="Arial"/>
            <w:color w:val="0875B7"/>
            <w:sz w:val="18"/>
          </w:rPr>
          <w:t>CrossRef</w:t>
        </w:r>
      </w:hyperlink>
      <w:r>
        <w:rPr>
          <w:rFonts w:ascii="Arial" w:eastAsia="Arial" w:hAnsi="Arial"/>
          <w:sz w:val="18"/>
        </w:rPr>
        <w:t>]</w:t>
      </w:r>
    </w:p>
    <w:p w14:paraId="3C1CBA2C" w14:textId="77777777" w:rsidR="00A62665" w:rsidRDefault="00A62665">
      <w:pPr>
        <w:spacing w:line="1" w:lineRule="exact"/>
        <w:rPr>
          <w:rFonts w:ascii="Arial" w:eastAsia="Arial" w:hAnsi="Arial"/>
          <w:sz w:val="18"/>
        </w:rPr>
      </w:pPr>
    </w:p>
    <w:p w14:paraId="351EEED8" w14:textId="77777777" w:rsidR="00A62665" w:rsidRDefault="00A62665">
      <w:pPr>
        <w:numPr>
          <w:ilvl w:val="0"/>
          <w:numId w:val="6"/>
        </w:numPr>
        <w:tabs>
          <w:tab w:val="left" w:pos="440"/>
        </w:tabs>
        <w:spacing w:line="266" w:lineRule="auto"/>
        <w:ind w:left="440" w:right="40" w:hanging="426"/>
        <w:rPr>
          <w:rFonts w:ascii="Arial" w:eastAsia="Arial" w:hAnsi="Arial"/>
          <w:sz w:val="18"/>
        </w:rPr>
      </w:pPr>
      <w:r>
        <w:rPr>
          <w:rFonts w:ascii="Arial" w:eastAsia="Arial" w:hAnsi="Arial"/>
          <w:sz w:val="18"/>
        </w:rPr>
        <w:t>Ning, Z.; Chan, T.L. On-road remote sensing of liquefied petroleum gas (LPG) vehicle emissions measurement and emission factors estimation.</w:t>
      </w:r>
      <w:r>
        <w:rPr>
          <w:rFonts w:ascii="Arial" w:eastAsia="Arial" w:hAnsi="Arial"/>
          <w:sz w:val="18"/>
        </w:rPr>
        <w:t xml:space="preserve"> </w:t>
      </w:r>
      <w:r>
        <w:rPr>
          <w:rFonts w:ascii="Arial" w:eastAsia="Arial" w:hAnsi="Arial"/>
          <w:sz w:val="18"/>
        </w:rPr>
        <w:t>Atmos. Environ.</w:t>
      </w:r>
      <w:r>
        <w:rPr>
          <w:rFonts w:ascii="Arial" w:eastAsia="Arial" w:hAnsi="Arial"/>
          <w:sz w:val="18"/>
        </w:rPr>
        <w:t xml:space="preserve"> </w:t>
      </w:r>
      <w:r>
        <w:rPr>
          <w:rFonts w:ascii="Arial" w:eastAsia="Arial" w:hAnsi="Arial"/>
          <w:b/>
          <w:sz w:val="18"/>
        </w:rPr>
        <w:t>2007</w:t>
      </w:r>
      <w:r>
        <w:rPr>
          <w:rFonts w:ascii="Arial" w:eastAsia="Arial" w:hAnsi="Arial"/>
          <w:sz w:val="18"/>
        </w:rPr>
        <w:t>,</w:t>
      </w:r>
      <w:r>
        <w:rPr>
          <w:rFonts w:ascii="Arial" w:eastAsia="Arial" w:hAnsi="Arial"/>
          <w:sz w:val="18"/>
        </w:rPr>
        <w:t xml:space="preserve"> </w:t>
      </w:r>
      <w:r>
        <w:rPr>
          <w:rFonts w:ascii="Arial" w:eastAsia="Arial" w:hAnsi="Arial"/>
          <w:sz w:val="18"/>
        </w:rPr>
        <w:t>41</w:t>
      </w:r>
      <w:r>
        <w:rPr>
          <w:rFonts w:ascii="Arial" w:eastAsia="Arial" w:hAnsi="Arial"/>
          <w:sz w:val="18"/>
        </w:rPr>
        <w:t>, 9099</w:t>
      </w:r>
      <w:r>
        <w:rPr>
          <w:rFonts w:ascii="Arial" w:eastAsia="Arial" w:hAnsi="Arial"/>
          <w:sz w:val="18"/>
        </w:rPr>
        <w:t>–9110. [</w:t>
      </w:r>
      <w:hyperlink r:id="rId84" w:history="1">
        <w:r>
          <w:rPr>
            <w:rFonts w:ascii="Arial" w:eastAsia="Arial" w:hAnsi="Arial"/>
            <w:color w:val="0875B7"/>
            <w:sz w:val="18"/>
          </w:rPr>
          <w:t>CrossRef</w:t>
        </w:r>
      </w:hyperlink>
      <w:r>
        <w:rPr>
          <w:rFonts w:ascii="Arial" w:eastAsia="Arial" w:hAnsi="Arial"/>
          <w:sz w:val="18"/>
        </w:rPr>
        <w:t>]</w:t>
      </w:r>
    </w:p>
    <w:p w14:paraId="7EBDAB88" w14:textId="77777777" w:rsidR="00A62665" w:rsidRDefault="00A62665">
      <w:pPr>
        <w:spacing w:line="1" w:lineRule="exact"/>
        <w:rPr>
          <w:rFonts w:ascii="Arial" w:eastAsia="Arial" w:hAnsi="Arial"/>
          <w:sz w:val="18"/>
        </w:rPr>
      </w:pPr>
    </w:p>
    <w:p w14:paraId="4D6A8328" w14:textId="77777777" w:rsidR="00A62665" w:rsidRDefault="00A62665">
      <w:pPr>
        <w:numPr>
          <w:ilvl w:val="0"/>
          <w:numId w:val="6"/>
        </w:numPr>
        <w:tabs>
          <w:tab w:val="left" w:pos="445"/>
        </w:tabs>
        <w:spacing w:line="266" w:lineRule="auto"/>
        <w:ind w:left="440" w:right="40" w:hanging="426"/>
        <w:rPr>
          <w:rFonts w:ascii="Arial" w:eastAsia="Arial" w:hAnsi="Arial"/>
          <w:sz w:val="18"/>
        </w:rPr>
      </w:pPr>
      <w:r>
        <w:rPr>
          <w:rFonts w:ascii="Arial" w:eastAsia="Arial" w:hAnsi="Arial"/>
          <w:sz w:val="18"/>
        </w:rPr>
        <w:t>Aosaf, M.R.; Wang, Y.; Du, K. Comparison of the emission factors of air pollutants from gasoline, CNG, LPG and diesel fueled vehicles at idle speed.</w:t>
      </w:r>
      <w:r>
        <w:rPr>
          <w:rFonts w:ascii="Arial" w:eastAsia="Arial" w:hAnsi="Arial"/>
          <w:sz w:val="18"/>
        </w:rPr>
        <w:t xml:space="preserve"> </w:t>
      </w:r>
      <w:r>
        <w:rPr>
          <w:rFonts w:ascii="Arial" w:eastAsia="Arial" w:hAnsi="Arial"/>
          <w:sz w:val="18"/>
        </w:rPr>
        <w:t>Environ. Pollut.</w:t>
      </w:r>
      <w:r>
        <w:rPr>
          <w:rFonts w:ascii="Arial" w:eastAsia="Arial" w:hAnsi="Arial"/>
          <w:sz w:val="18"/>
        </w:rPr>
        <w:t xml:space="preserve"> </w:t>
      </w:r>
      <w:r>
        <w:rPr>
          <w:rFonts w:ascii="Arial" w:eastAsia="Arial" w:hAnsi="Arial"/>
          <w:b/>
          <w:sz w:val="18"/>
        </w:rPr>
        <w:t>2022</w:t>
      </w:r>
      <w:r>
        <w:rPr>
          <w:rFonts w:ascii="Arial" w:eastAsia="Arial" w:hAnsi="Arial"/>
          <w:sz w:val="18"/>
        </w:rPr>
        <w:t>,</w:t>
      </w:r>
      <w:r>
        <w:rPr>
          <w:rFonts w:ascii="Arial" w:eastAsia="Arial" w:hAnsi="Arial"/>
          <w:sz w:val="18"/>
        </w:rPr>
        <w:t xml:space="preserve"> </w:t>
      </w:r>
      <w:r>
        <w:rPr>
          <w:rFonts w:ascii="Arial" w:eastAsia="Arial" w:hAnsi="Arial"/>
          <w:sz w:val="18"/>
        </w:rPr>
        <w:t>305</w:t>
      </w:r>
      <w:r>
        <w:rPr>
          <w:rFonts w:ascii="Arial" w:eastAsia="Arial" w:hAnsi="Arial"/>
          <w:sz w:val="18"/>
        </w:rPr>
        <w:t>, 119296. [</w:t>
      </w:r>
      <w:hyperlink r:id="rId85" w:history="1">
        <w:r>
          <w:rPr>
            <w:rFonts w:ascii="Arial" w:eastAsia="Arial" w:hAnsi="Arial"/>
            <w:color w:val="0875B7"/>
            <w:sz w:val="18"/>
          </w:rPr>
          <w:t>CrossRef</w:t>
        </w:r>
      </w:hyperlink>
      <w:r>
        <w:rPr>
          <w:rFonts w:ascii="Arial" w:eastAsia="Arial" w:hAnsi="Arial"/>
          <w:sz w:val="18"/>
        </w:rPr>
        <w:t>] [</w:t>
      </w:r>
      <w:hyperlink r:id="rId86" w:history="1">
        <w:r>
          <w:rPr>
            <w:rFonts w:ascii="Arial" w:eastAsia="Arial" w:hAnsi="Arial"/>
            <w:color w:val="0875B7"/>
            <w:sz w:val="18"/>
          </w:rPr>
          <w:t>PubMed</w:t>
        </w:r>
      </w:hyperlink>
      <w:r>
        <w:rPr>
          <w:rFonts w:ascii="Arial" w:eastAsia="Arial" w:hAnsi="Arial"/>
          <w:sz w:val="18"/>
        </w:rPr>
        <w:t>]</w:t>
      </w:r>
    </w:p>
    <w:p w14:paraId="0A366E06" w14:textId="77777777" w:rsidR="00A62665" w:rsidRDefault="00A62665">
      <w:pPr>
        <w:spacing w:line="1" w:lineRule="exact"/>
        <w:rPr>
          <w:rFonts w:ascii="Arial" w:eastAsia="Arial" w:hAnsi="Arial"/>
          <w:sz w:val="18"/>
        </w:rPr>
      </w:pPr>
    </w:p>
    <w:p w14:paraId="6527A382" w14:textId="77777777" w:rsidR="00A62665" w:rsidRDefault="00A62665">
      <w:pPr>
        <w:numPr>
          <w:ilvl w:val="0"/>
          <w:numId w:val="6"/>
        </w:numPr>
        <w:tabs>
          <w:tab w:val="left" w:pos="440"/>
        </w:tabs>
        <w:spacing w:line="284" w:lineRule="auto"/>
        <w:ind w:left="440" w:right="40" w:hanging="426"/>
        <w:rPr>
          <w:rFonts w:ascii="Arial" w:eastAsia="Arial" w:hAnsi="Arial"/>
          <w:sz w:val="18"/>
        </w:rPr>
      </w:pPr>
      <w:r>
        <w:rPr>
          <w:rFonts w:ascii="Arial" w:eastAsia="Arial" w:hAnsi="Arial"/>
          <w:sz w:val="18"/>
        </w:rPr>
        <w:t>Lau, J.; Hung, W.T.; Cheung, C.S. Observation of increases in emission from modern vehicles over time in Hong Kong using remote sensing.</w:t>
      </w:r>
      <w:r>
        <w:rPr>
          <w:rFonts w:ascii="Arial" w:eastAsia="Arial" w:hAnsi="Arial"/>
          <w:sz w:val="18"/>
        </w:rPr>
        <w:t xml:space="preserve"> </w:t>
      </w:r>
      <w:r>
        <w:rPr>
          <w:rFonts w:ascii="Arial" w:eastAsia="Arial" w:hAnsi="Arial"/>
          <w:sz w:val="18"/>
        </w:rPr>
        <w:t>Environ. Pollut.</w:t>
      </w:r>
      <w:r>
        <w:rPr>
          <w:rFonts w:ascii="Arial" w:eastAsia="Arial" w:hAnsi="Arial"/>
          <w:sz w:val="18"/>
        </w:rPr>
        <w:t xml:space="preserve"> </w:t>
      </w:r>
      <w:r>
        <w:rPr>
          <w:rFonts w:ascii="Arial" w:eastAsia="Arial" w:hAnsi="Arial"/>
          <w:b/>
          <w:sz w:val="18"/>
        </w:rPr>
        <w:t>2012</w:t>
      </w:r>
      <w:r>
        <w:rPr>
          <w:rFonts w:ascii="Arial" w:eastAsia="Arial" w:hAnsi="Arial"/>
          <w:sz w:val="18"/>
        </w:rPr>
        <w:t>,</w:t>
      </w:r>
      <w:r>
        <w:rPr>
          <w:rFonts w:ascii="Arial" w:eastAsia="Arial" w:hAnsi="Arial"/>
          <w:sz w:val="18"/>
        </w:rPr>
        <w:t xml:space="preserve"> </w:t>
      </w:r>
      <w:r>
        <w:rPr>
          <w:rFonts w:ascii="Arial" w:eastAsia="Arial" w:hAnsi="Arial"/>
          <w:sz w:val="18"/>
        </w:rPr>
        <w:t>163</w:t>
      </w:r>
      <w:r>
        <w:rPr>
          <w:rFonts w:ascii="Arial" w:eastAsia="Arial" w:hAnsi="Arial"/>
          <w:sz w:val="18"/>
        </w:rPr>
        <w:t>, 14</w:t>
      </w:r>
      <w:r>
        <w:rPr>
          <w:rFonts w:ascii="Arial" w:eastAsia="Arial" w:hAnsi="Arial"/>
          <w:sz w:val="18"/>
        </w:rPr>
        <w:t>–23. [</w:t>
      </w:r>
      <w:hyperlink r:id="rId87" w:history="1">
        <w:r>
          <w:rPr>
            <w:rFonts w:ascii="Arial" w:eastAsia="Arial" w:hAnsi="Arial"/>
            <w:color w:val="0875B7"/>
            <w:sz w:val="18"/>
          </w:rPr>
          <w:t>CrossRef</w:t>
        </w:r>
      </w:hyperlink>
      <w:r>
        <w:rPr>
          <w:rFonts w:ascii="Arial" w:eastAsia="Arial" w:hAnsi="Arial"/>
          <w:sz w:val="18"/>
        </w:rPr>
        <w:t>] [</w:t>
      </w:r>
      <w:hyperlink r:id="rId88" w:history="1">
        <w:r>
          <w:rPr>
            <w:rFonts w:ascii="Arial" w:eastAsia="Arial" w:hAnsi="Arial"/>
            <w:color w:val="0875B7"/>
            <w:sz w:val="18"/>
          </w:rPr>
          <w:t>PubMed</w:t>
        </w:r>
      </w:hyperlink>
      <w:r>
        <w:rPr>
          <w:rFonts w:ascii="Arial" w:eastAsia="Arial" w:hAnsi="Arial"/>
          <w:sz w:val="18"/>
        </w:rPr>
        <w:t>]</w:t>
      </w:r>
    </w:p>
    <w:p w14:paraId="3CB8AF6F" w14:textId="77777777" w:rsidR="00A62665" w:rsidRDefault="00A62665">
      <w:pPr>
        <w:tabs>
          <w:tab w:val="left" w:pos="440"/>
        </w:tabs>
        <w:spacing w:line="284" w:lineRule="auto"/>
        <w:ind w:left="440" w:right="40" w:hanging="426"/>
        <w:rPr>
          <w:rFonts w:ascii="Arial" w:eastAsia="Arial" w:hAnsi="Arial"/>
          <w:sz w:val="18"/>
        </w:rPr>
        <w:sectPr w:rsidR="00000000">
          <w:pgSz w:w="11900" w:h="16838"/>
          <w:pgMar w:top="1109" w:right="686" w:bottom="968" w:left="700" w:header="0" w:footer="0" w:gutter="0"/>
          <w:cols w:space="0" w:equalWidth="0">
            <w:col w:w="1052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760"/>
        <w:gridCol w:w="4740"/>
      </w:tblGrid>
      <w:tr w:rsidR="00000000" w14:paraId="05EC1FA4" w14:textId="77777777">
        <w:trPr>
          <w:trHeight w:val="198"/>
        </w:trPr>
        <w:tc>
          <w:tcPr>
            <w:tcW w:w="5760" w:type="dxa"/>
            <w:shd w:val="clear" w:color="auto" w:fill="auto"/>
            <w:vAlign w:val="bottom"/>
          </w:tcPr>
          <w:p w14:paraId="142EFCCF" w14:textId="77777777" w:rsidR="00A62665" w:rsidRDefault="00A62665">
            <w:pPr>
              <w:spacing w:line="0" w:lineRule="atLeast"/>
              <w:rPr>
                <w:rFonts w:ascii="Arial" w:eastAsia="Arial" w:hAnsi="Arial"/>
                <w:sz w:val="16"/>
              </w:rPr>
            </w:pPr>
            <w:bookmarkStart w:id="14" w:name="page15"/>
            <w:bookmarkEnd w:id="14"/>
            <w:r>
              <w:rPr>
                <w:rFonts w:ascii="Arial" w:eastAsia="Arial" w:hAnsi="Arial"/>
                <w:sz w:val="16"/>
              </w:rPr>
              <w:t xml:space="preserve">Energies </w:t>
            </w:r>
            <w:r>
              <w:rPr>
                <w:rFonts w:ascii="Arial" w:eastAsia="Arial" w:hAnsi="Arial"/>
                <w:b/>
                <w:sz w:val="16"/>
              </w:rPr>
              <w:t>2023</w:t>
            </w:r>
            <w:r>
              <w:rPr>
                <w:rFonts w:ascii="Arial" w:eastAsia="Arial" w:hAnsi="Arial"/>
                <w:sz w:val="16"/>
              </w:rPr>
              <w:t>,</w:t>
            </w:r>
            <w:r>
              <w:rPr>
                <w:rFonts w:ascii="Arial" w:eastAsia="Arial" w:hAnsi="Arial"/>
                <w:sz w:val="16"/>
              </w:rPr>
              <w:t xml:space="preserve"> 16</w:t>
            </w:r>
            <w:r>
              <w:rPr>
                <w:rFonts w:ascii="Arial" w:eastAsia="Arial" w:hAnsi="Arial"/>
                <w:sz w:val="16"/>
              </w:rPr>
              <w:t>, 2754</w:t>
            </w:r>
          </w:p>
        </w:tc>
        <w:tc>
          <w:tcPr>
            <w:tcW w:w="4740" w:type="dxa"/>
            <w:shd w:val="clear" w:color="auto" w:fill="auto"/>
            <w:vAlign w:val="bottom"/>
          </w:tcPr>
          <w:p w14:paraId="69A54F9D" w14:textId="77777777" w:rsidR="00A62665" w:rsidRDefault="00A62665">
            <w:pPr>
              <w:spacing w:line="0" w:lineRule="atLeast"/>
              <w:ind w:left="4180"/>
              <w:rPr>
                <w:rFonts w:ascii="Arial" w:eastAsia="Arial" w:hAnsi="Arial"/>
                <w:w w:val="89"/>
                <w:sz w:val="16"/>
              </w:rPr>
            </w:pPr>
            <w:r>
              <w:rPr>
                <w:rFonts w:ascii="Arial" w:eastAsia="Arial" w:hAnsi="Arial"/>
                <w:w w:val="89"/>
                <w:sz w:val="16"/>
              </w:rPr>
              <w:t>15 of 15</w:t>
            </w:r>
          </w:p>
        </w:tc>
      </w:tr>
      <w:tr w:rsidR="00000000" w14:paraId="4ABDCECF" w14:textId="77777777">
        <w:trPr>
          <w:trHeight w:val="103"/>
        </w:trPr>
        <w:tc>
          <w:tcPr>
            <w:tcW w:w="5760" w:type="dxa"/>
            <w:tcBorders>
              <w:bottom w:val="single" w:sz="8" w:space="0" w:color="auto"/>
            </w:tcBorders>
            <w:shd w:val="clear" w:color="auto" w:fill="auto"/>
            <w:vAlign w:val="bottom"/>
          </w:tcPr>
          <w:p w14:paraId="4E8695BE" w14:textId="77777777" w:rsidR="00A62665" w:rsidRDefault="00A62665">
            <w:pPr>
              <w:spacing w:line="0" w:lineRule="atLeast"/>
              <w:rPr>
                <w:rFonts w:ascii="Times New Roman" w:eastAsia="Times New Roman" w:hAnsi="Times New Roman"/>
                <w:sz w:val="8"/>
              </w:rPr>
            </w:pPr>
          </w:p>
        </w:tc>
        <w:tc>
          <w:tcPr>
            <w:tcW w:w="4740" w:type="dxa"/>
            <w:tcBorders>
              <w:bottom w:val="single" w:sz="8" w:space="0" w:color="auto"/>
            </w:tcBorders>
            <w:shd w:val="clear" w:color="auto" w:fill="auto"/>
            <w:vAlign w:val="bottom"/>
          </w:tcPr>
          <w:p w14:paraId="1C2B7896" w14:textId="77777777" w:rsidR="00A62665" w:rsidRDefault="00A62665">
            <w:pPr>
              <w:spacing w:line="0" w:lineRule="atLeast"/>
              <w:rPr>
                <w:rFonts w:ascii="Times New Roman" w:eastAsia="Times New Roman" w:hAnsi="Times New Roman"/>
                <w:sz w:val="8"/>
              </w:rPr>
            </w:pPr>
          </w:p>
        </w:tc>
      </w:tr>
    </w:tbl>
    <w:p w14:paraId="6EB3BD81" w14:textId="77777777" w:rsidR="00A62665" w:rsidRDefault="00A62665">
      <w:pPr>
        <w:spacing w:line="200" w:lineRule="exact"/>
        <w:rPr>
          <w:rFonts w:ascii="Times New Roman" w:eastAsia="Times New Roman" w:hAnsi="Times New Roman"/>
        </w:rPr>
      </w:pPr>
    </w:p>
    <w:p w14:paraId="0079E3B2" w14:textId="77777777" w:rsidR="00A62665" w:rsidRDefault="00A62665">
      <w:pPr>
        <w:spacing w:line="309" w:lineRule="exact"/>
        <w:rPr>
          <w:rFonts w:ascii="Times New Roman" w:eastAsia="Times New Roman" w:hAnsi="Times New Roman"/>
        </w:rPr>
      </w:pPr>
    </w:p>
    <w:p w14:paraId="5F20D172" w14:textId="77777777" w:rsidR="00A62665" w:rsidRDefault="00A62665">
      <w:pPr>
        <w:numPr>
          <w:ilvl w:val="0"/>
          <w:numId w:val="7"/>
        </w:numPr>
        <w:tabs>
          <w:tab w:val="left" w:pos="440"/>
        </w:tabs>
        <w:spacing w:line="266" w:lineRule="auto"/>
        <w:ind w:left="440" w:right="40" w:hanging="426"/>
        <w:rPr>
          <w:rFonts w:ascii="Arial" w:eastAsia="Arial" w:hAnsi="Arial"/>
          <w:sz w:val="18"/>
        </w:rPr>
      </w:pPr>
      <w:r>
        <w:rPr>
          <w:rFonts w:ascii="Arial" w:eastAsia="Arial" w:hAnsi="Arial"/>
          <w:sz w:val="18"/>
        </w:rPr>
        <w:t>Boureima, F.-S.; Messagie, M.; Matheys, J.; Wynen, V.; Sergeant, N.; Van Mierlo, J.; De Vos, M.; De Caevel, B. Comparative LCA of electric, hybrid, LPG and gasoline cars in Belgian context.</w:t>
      </w:r>
      <w:r>
        <w:rPr>
          <w:rFonts w:ascii="Arial" w:eastAsia="Arial" w:hAnsi="Arial"/>
          <w:sz w:val="18"/>
        </w:rPr>
        <w:t xml:space="preserve"> </w:t>
      </w:r>
      <w:r>
        <w:rPr>
          <w:rFonts w:ascii="Arial" w:eastAsia="Arial" w:hAnsi="Arial"/>
          <w:sz w:val="18"/>
        </w:rPr>
        <w:t>World Electr. Veh. J.</w:t>
      </w:r>
      <w:r>
        <w:rPr>
          <w:rFonts w:ascii="Arial" w:eastAsia="Arial" w:hAnsi="Arial"/>
          <w:sz w:val="18"/>
        </w:rPr>
        <w:t xml:space="preserve"> </w:t>
      </w:r>
      <w:r>
        <w:rPr>
          <w:rFonts w:ascii="Arial" w:eastAsia="Arial" w:hAnsi="Arial"/>
          <w:b/>
          <w:sz w:val="18"/>
        </w:rPr>
        <w:t>2009</w:t>
      </w:r>
      <w:r>
        <w:rPr>
          <w:rFonts w:ascii="Arial" w:eastAsia="Arial" w:hAnsi="Arial"/>
          <w:sz w:val="18"/>
        </w:rPr>
        <w:t>,</w:t>
      </w:r>
      <w:r>
        <w:rPr>
          <w:rFonts w:ascii="Arial" w:eastAsia="Arial" w:hAnsi="Arial"/>
          <w:sz w:val="18"/>
        </w:rPr>
        <w:t xml:space="preserve"> </w:t>
      </w:r>
      <w:r>
        <w:rPr>
          <w:rFonts w:ascii="Arial" w:eastAsia="Arial" w:hAnsi="Arial"/>
          <w:sz w:val="18"/>
        </w:rPr>
        <w:t>3</w:t>
      </w:r>
      <w:r>
        <w:rPr>
          <w:rFonts w:ascii="Arial" w:eastAsia="Arial" w:hAnsi="Arial"/>
          <w:sz w:val="18"/>
        </w:rPr>
        <w:t>, 469</w:t>
      </w:r>
      <w:r>
        <w:rPr>
          <w:rFonts w:ascii="Arial" w:eastAsia="Arial" w:hAnsi="Arial"/>
          <w:sz w:val="18"/>
        </w:rPr>
        <w:t>–476. [</w:t>
      </w:r>
      <w:hyperlink r:id="rId89" w:history="1">
        <w:r>
          <w:rPr>
            <w:rFonts w:ascii="Arial" w:eastAsia="Arial" w:hAnsi="Arial"/>
            <w:color w:val="0875B7"/>
            <w:sz w:val="18"/>
          </w:rPr>
          <w:t>CrossRef</w:t>
        </w:r>
      </w:hyperlink>
      <w:r>
        <w:rPr>
          <w:rFonts w:ascii="Arial" w:eastAsia="Arial" w:hAnsi="Arial"/>
          <w:sz w:val="18"/>
        </w:rPr>
        <w:t>]</w:t>
      </w:r>
    </w:p>
    <w:p w14:paraId="090FDB95" w14:textId="77777777" w:rsidR="00A62665" w:rsidRDefault="00A62665">
      <w:pPr>
        <w:spacing w:line="1" w:lineRule="exact"/>
        <w:rPr>
          <w:rFonts w:ascii="Arial" w:eastAsia="Arial" w:hAnsi="Arial"/>
          <w:sz w:val="18"/>
        </w:rPr>
      </w:pPr>
    </w:p>
    <w:p w14:paraId="4067A7EA" w14:textId="77777777" w:rsidR="00A62665" w:rsidRDefault="00A62665">
      <w:pPr>
        <w:numPr>
          <w:ilvl w:val="0"/>
          <w:numId w:val="7"/>
        </w:numPr>
        <w:tabs>
          <w:tab w:val="left" w:pos="440"/>
        </w:tabs>
        <w:spacing w:line="262" w:lineRule="auto"/>
        <w:ind w:left="440" w:right="40" w:hanging="426"/>
        <w:rPr>
          <w:rFonts w:ascii="Arial" w:eastAsia="Arial" w:hAnsi="Arial"/>
          <w:sz w:val="18"/>
        </w:rPr>
      </w:pPr>
      <w:r>
        <w:rPr>
          <w:rFonts w:ascii="Arial" w:eastAsia="Arial" w:hAnsi="Arial"/>
          <w:sz w:val="18"/>
        </w:rPr>
        <w:t>Abukhalil, T.; AlMahafzah, H.; Alksasbeh, M.; Alqaralleh, B.A. Fuel consumption using OBD-II and support vector machine model.</w:t>
      </w:r>
      <w:r>
        <w:rPr>
          <w:rFonts w:ascii="Arial" w:eastAsia="Arial" w:hAnsi="Arial"/>
          <w:sz w:val="18"/>
        </w:rPr>
        <w:t xml:space="preserve"> </w:t>
      </w:r>
      <w:r>
        <w:rPr>
          <w:rFonts w:ascii="Arial" w:eastAsia="Arial" w:hAnsi="Arial"/>
          <w:sz w:val="18"/>
        </w:rPr>
        <w:t>J. Robot.</w:t>
      </w:r>
      <w:r>
        <w:rPr>
          <w:rFonts w:ascii="Arial" w:eastAsia="Arial" w:hAnsi="Arial"/>
          <w:sz w:val="18"/>
        </w:rPr>
        <w:t xml:space="preserve"> </w:t>
      </w:r>
      <w:r>
        <w:rPr>
          <w:rFonts w:ascii="Arial" w:eastAsia="Arial" w:hAnsi="Arial"/>
          <w:b/>
          <w:sz w:val="18"/>
        </w:rPr>
        <w:t>2020</w:t>
      </w:r>
      <w:r>
        <w:rPr>
          <w:rFonts w:ascii="Arial" w:eastAsia="Arial" w:hAnsi="Arial"/>
          <w:sz w:val="18"/>
        </w:rPr>
        <w:t>,</w:t>
      </w:r>
      <w:r>
        <w:rPr>
          <w:rFonts w:ascii="Arial" w:eastAsia="Arial" w:hAnsi="Arial"/>
          <w:sz w:val="18"/>
        </w:rPr>
        <w:t xml:space="preserve"> </w:t>
      </w:r>
      <w:r>
        <w:rPr>
          <w:rFonts w:ascii="Arial" w:eastAsia="Arial" w:hAnsi="Arial"/>
          <w:sz w:val="18"/>
        </w:rPr>
        <w:t>2020</w:t>
      </w:r>
      <w:r>
        <w:rPr>
          <w:rFonts w:ascii="Arial" w:eastAsia="Arial" w:hAnsi="Arial"/>
          <w:sz w:val="18"/>
        </w:rPr>
        <w:t>, 50178. [</w:t>
      </w:r>
      <w:hyperlink r:id="rId90" w:history="1">
        <w:r>
          <w:rPr>
            <w:rFonts w:ascii="Arial" w:eastAsia="Arial" w:hAnsi="Arial"/>
            <w:color w:val="0875B7"/>
            <w:sz w:val="18"/>
          </w:rPr>
          <w:t>CrossRef</w:t>
        </w:r>
      </w:hyperlink>
      <w:r>
        <w:rPr>
          <w:rFonts w:ascii="Arial" w:eastAsia="Arial" w:hAnsi="Arial"/>
          <w:sz w:val="18"/>
        </w:rPr>
        <w:t>]</w:t>
      </w:r>
    </w:p>
    <w:p w14:paraId="63A18C1B" w14:textId="77777777" w:rsidR="00A62665" w:rsidRDefault="00A62665">
      <w:pPr>
        <w:numPr>
          <w:ilvl w:val="0"/>
          <w:numId w:val="7"/>
        </w:numPr>
        <w:tabs>
          <w:tab w:val="left" w:pos="440"/>
        </w:tabs>
        <w:spacing w:line="213" w:lineRule="auto"/>
        <w:ind w:left="440" w:right="40" w:hanging="426"/>
        <w:rPr>
          <w:rFonts w:ascii="Arial" w:eastAsia="Arial" w:hAnsi="Arial"/>
          <w:sz w:val="18"/>
        </w:rPr>
      </w:pPr>
      <w:r>
        <w:rPr>
          <w:rFonts w:ascii="Arial" w:eastAsia="Arial" w:hAnsi="Arial"/>
          <w:sz w:val="18"/>
        </w:rPr>
        <w:t>Madziel,˛ M.; Jaworski, A.; Kuszewski, H.; Wo´s, P.; Campisi, T.; Lew, K. The Development of CO</w:t>
      </w:r>
      <w:r>
        <w:rPr>
          <w:rFonts w:ascii="Arial" w:eastAsia="Arial" w:hAnsi="Arial"/>
          <w:sz w:val="27"/>
          <w:vertAlign w:val="subscript"/>
        </w:rPr>
        <w:t>2</w:t>
      </w:r>
      <w:r>
        <w:rPr>
          <w:rFonts w:ascii="Arial" w:eastAsia="Arial" w:hAnsi="Arial"/>
          <w:sz w:val="18"/>
        </w:rPr>
        <w:t xml:space="preserve"> Instantaneous Emission Model of Full Hybrid Vehicle with the Use of Machine Learning Techniques.</w:t>
      </w:r>
      <w:r>
        <w:rPr>
          <w:rFonts w:ascii="Arial" w:eastAsia="Arial" w:hAnsi="Arial"/>
          <w:sz w:val="18"/>
        </w:rPr>
        <w:t xml:space="preserve"> </w:t>
      </w:r>
      <w:r>
        <w:rPr>
          <w:rFonts w:ascii="Arial" w:eastAsia="Arial" w:hAnsi="Arial"/>
          <w:sz w:val="18"/>
        </w:rPr>
        <w:t>Energies</w:t>
      </w:r>
      <w:r>
        <w:rPr>
          <w:rFonts w:ascii="Arial" w:eastAsia="Arial" w:hAnsi="Arial"/>
          <w:sz w:val="18"/>
        </w:rPr>
        <w:t xml:space="preserve"> </w:t>
      </w:r>
      <w:r>
        <w:rPr>
          <w:rFonts w:ascii="Arial" w:eastAsia="Arial" w:hAnsi="Arial"/>
          <w:b/>
          <w:sz w:val="18"/>
        </w:rPr>
        <w:t>2022</w:t>
      </w:r>
      <w:r>
        <w:rPr>
          <w:rFonts w:ascii="Arial" w:eastAsia="Arial" w:hAnsi="Arial"/>
          <w:sz w:val="18"/>
        </w:rPr>
        <w:t>,</w:t>
      </w:r>
      <w:r>
        <w:rPr>
          <w:rFonts w:ascii="Arial" w:eastAsia="Arial" w:hAnsi="Arial"/>
          <w:sz w:val="18"/>
        </w:rPr>
        <w:t xml:space="preserve"> </w:t>
      </w:r>
      <w:r>
        <w:rPr>
          <w:rFonts w:ascii="Arial" w:eastAsia="Arial" w:hAnsi="Arial"/>
          <w:sz w:val="18"/>
        </w:rPr>
        <w:t>15</w:t>
      </w:r>
      <w:r>
        <w:rPr>
          <w:rFonts w:ascii="Arial" w:eastAsia="Arial" w:hAnsi="Arial"/>
          <w:sz w:val="18"/>
        </w:rPr>
        <w:t>, 142. [</w:t>
      </w:r>
      <w:hyperlink r:id="rId91" w:history="1">
        <w:r>
          <w:rPr>
            <w:rFonts w:ascii="Arial" w:eastAsia="Arial" w:hAnsi="Arial"/>
            <w:color w:val="0875B7"/>
            <w:sz w:val="18"/>
          </w:rPr>
          <w:t>CrossRef</w:t>
        </w:r>
      </w:hyperlink>
      <w:r>
        <w:rPr>
          <w:rFonts w:ascii="Arial" w:eastAsia="Arial" w:hAnsi="Arial"/>
          <w:sz w:val="18"/>
        </w:rPr>
        <w:t>]</w:t>
      </w:r>
    </w:p>
    <w:p w14:paraId="4788C851" w14:textId="77777777" w:rsidR="00A62665" w:rsidRDefault="00A62665">
      <w:pPr>
        <w:spacing w:line="8" w:lineRule="exact"/>
        <w:rPr>
          <w:rFonts w:ascii="Arial" w:eastAsia="Arial" w:hAnsi="Arial"/>
          <w:sz w:val="18"/>
        </w:rPr>
      </w:pPr>
    </w:p>
    <w:p w14:paraId="6579A377" w14:textId="77777777" w:rsidR="00A62665" w:rsidRDefault="00A62665">
      <w:pPr>
        <w:numPr>
          <w:ilvl w:val="0"/>
          <w:numId w:val="7"/>
        </w:numPr>
        <w:tabs>
          <w:tab w:val="left" w:pos="440"/>
        </w:tabs>
        <w:spacing w:line="266" w:lineRule="auto"/>
        <w:ind w:left="440" w:right="40" w:hanging="426"/>
        <w:rPr>
          <w:rFonts w:ascii="Arial" w:eastAsia="Arial" w:hAnsi="Arial"/>
          <w:sz w:val="18"/>
        </w:rPr>
      </w:pPr>
      <w:r>
        <w:rPr>
          <w:rFonts w:ascii="Arial" w:eastAsia="Arial" w:hAnsi="Arial"/>
          <w:sz w:val="18"/>
        </w:rPr>
        <w:t>Zha, H.; Miao, Y.; Wang, T.; Li, Y.; Zhang, J.; Sun, W.; Feng, Z.; Kusnierek, K. Improving unmanned aerial vehicle remote sensing-based rice nitrogen nutrition index prediction with machine learning.</w:t>
      </w:r>
      <w:r>
        <w:rPr>
          <w:rFonts w:ascii="Arial" w:eastAsia="Arial" w:hAnsi="Arial"/>
          <w:sz w:val="18"/>
        </w:rPr>
        <w:t xml:space="preserve"> </w:t>
      </w:r>
      <w:r>
        <w:rPr>
          <w:rFonts w:ascii="Arial" w:eastAsia="Arial" w:hAnsi="Arial"/>
          <w:sz w:val="18"/>
        </w:rPr>
        <w:t>Remote Sens.</w:t>
      </w:r>
      <w:r>
        <w:rPr>
          <w:rFonts w:ascii="Arial" w:eastAsia="Arial" w:hAnsi="Arial"/>
          <w:sz w:val="18"/>
        </w:rPr>
        <w:t xml:space="preserve"> </w:t>
      </w:r>
      <w:r>
        <w:rPr>
          <w:rFonts w:ascii="Arial" w:eastAsia="Arial" w:hAnsi="Arial"/>
          <w:b/>
          <w:sz w:val="18"/>
        </w:rPr>
        <w:t>2020</w:t>
      </w:r>
      <w:r>
        <w:rPr>
          <w:rFonts w:ascii="Arial" w:eastAsia="Arial" w:hAnsi="Arial"/>
          <w:sz w:val="18"/>
        </w:rPr>
        <w:t>,</w:t>
      </w:r>
      <w:r>
        <w:rPr>
          <w:rFonts w:ascii="Arial" w:eastAsia="Arial" w:hAnsi="Arial"/>
          <w:sz w:val="18"/>
        </w:rPr>
        <w:t xml:space="preserve"> </w:t>
      </w:r>
      <w:r>
        <w:rPr>
          <w:rFonts w:ascii="Arial" w:eastAsia="Arial" w:hAnsi="Arial"/>
          <w:sz w:val="18"/>
        </w:rPr>
        <w:t>12</w:t>
      </w:r>
      <w:r>
        <w:rPr>
          <w:rFonts w:ascii="Arial" w:eastAsia="Arial" w:hAnsi="Arial"/>
          <w:sz w:val="18"/>
        </w:rPr>
        <w:t>, 215. [</w:t>
      </w:r>
      <w:hyperlink r:id="rId92" w:history="1">
        <w:r>
          <w:rPr>
            <w:rFonts w:ascii="Arial" w:eastAsia="Arial" w:hAnsi="Arial"/>
            <w:color w:val="0875B7"/>
            <w:sz w:val="18"/>
          </w:rPr>
          <w:t>CrossRef</w:t>
        </w:r>
      </w:hyperlink>
      <w:r>
        <w:rPr>
          <w:rFonts w:ascii="Arial" w:eastAsia="Arial" w:hAnsi="Arial"/>
          <w:sz w:val="18"/>
        </w:rPr>
        <w:t>]</w:t>
      </w:r>
    </w:p>
    <w:p w14:paraId="0680F67C" w14:textId="77777777" w:rsidR="00A62665" w:rsidRDefault="00A62665">
      <w:pPr>
        <w:spacing w:line="1" w:lineRule="exact"/>
        <w:rPr>
          <w:rFonts w:ascii="Arial" w:eastAsia="Arial" w:hAnsi="Arial"/>
          <w:sz w:val="18"/>
        </w:rPr>
      </w:pPr>
    </w:p>
    <w:p w14:paraId="1C7C95E4" w14:textId="77777777" w:rsidR="00A62665" w:rsidRDefault="00A62665">
      <w:pPr>
        <w:numPr>
          <w:ilvl w:val="0"/>
          <w:numId w:val="7"/>
        </w:numPr>
        <w:tabs>
          <w:tab w:val="left" w:pos="440"/>
        </w:tabs>
        <w:spacing w:line="284" w:lineRule="auto"/>
        <w:ind w:left="440" w:hanging="426"/>
        <w:rPr>
          <w:rFonts w:ascii="Arial" w:eastAsia="Arial" w:hAnsi="Arial"/>
          <w:sz w:val="18"/>
        </w:rPr>
      </w:pPr>
      <w:r>
        <w:rPr>
          <w:rFonts w:ascii="Arial" w:eastAsia="Arial" w:hAnsi="Arial"/>
          <w:sz w:val="18"/>
        </w:rPr>
        <w:t>Quang Tran, D.; Bae, S.H. Proximal policy optimization through a deep reinforcement learning framework for multiple au-tonomous vehicles at a non-signalized intersection.</w:t>
      </w:r>
      <w:r>
        <w:rPr>
          <w:rFonts w:ascii="Arial" w:eastAsia="Arial" w:hAnsi="Arial"/>
          <w:sz w:val="18"/>
        </w:rPr>
        <w:t xml:space="preserve"> </w:t>
      </w:r>
      <w:r>
        <w:rPr>
          <w:rFonts w:ascii="Arial" w:eastAsia="Arial" w:hAnsi="Arial"/>
          <w:sz w:val="18"/>
        </w:rPr>
        <w:t>Appl. Sci.</w:t>
      </w:r>
      <w:r>
        <w:rPr>
          <w:rFonts w:ascii="Arial" w:eastAsia="Arial" w:hAnsi="Arial"/>
          <w:sz w:val="18"/>
        </w:rPr>
        <w:t xml:space="preserve"> </w:t>
      </w:r>
      <w:r>
        <w:rPr>
          <w:rFonts w:ascii="Arial" w:eastAsia="Arial" w:hAnsi="Arial"/>
          <w:b/>
          <w:sz w:val="18"/>
        </w:rPr>
        <w:t>2020</w:t>
      </w:r>
      <w:r>
        <w:rPr>
          <w:rFonts w:ascii="Arial" w:eastAsia="Arial" w:hAnsi="Arial"/>
          <w:sz w:val="18"/>
        </w:rPr>
        <w:t>,</w:t>
      </w:r>
      <w:r>
        <w:rPr>
          <w:rFonts w:ascii="Arial" w:eastAsia="Arial" w:hAnsi="Arial"/>
          <w:sz w:val="18"/>
        </w:rPr>
        <w:t xml:space="preserve"> </w:t>
      </w:r>
      <w:r>
        <w:rPr>
          <w:rFonts w:ascii="Arial" w:eastAsia="Arial" w:hAnsi="Arial"/>
          <w:sz w:val="18"/>
        </w:rPr>
        <w:t>10</w:t>
      </w:r>
      <w:r>
        <w:rPr>
          <w:rFonts w:ascii="Arial" w:eastAsia="Arial" w:hAnsi="Arial"/>
          <w:sz w:val="18"/>
        </w:rPr>
        <w:t>, 5722. [</w:t>
      </w:r>
      <w:hyperlink r:id="rId93" w:history="1">
        <w:r>
          <w:rPr>
            <w:rFonts w:ascii="Arial" w:eastAsia="Arial" w:hAnsi="Arial"/>
            <w:color w:val="0875B7"/>
            <w:sz w:val="18"/>
          </w:rPr>
          <w:t>CrossRef</w:t>
        </w:r>
      </w:hyperlink>
      <w:r>
        <w:rPr>
          <w:rFonts w:ascii="Arial" w:eastAsia="Arial" w:hAnsi="Arial"/>
          <w:sz w:val="18"/>
        </w:rPr>
        <w:t>]</w:t>
      </w:r>
    </w:p>
    <w:p w14:paraId="728F110F" w14:textId="77777777" w:rsidR="00A62665" w:rsidRDefault="00A62665">
      <w:pPr>
        <w:spacing w:line="261" w:lineRule="exact"/>
        <w:rPr>
          <w:rFonts w:ascii="Arial" w:eastAsia="Arial" w:hAnsi="Arial"/>
          <w:sz w:val="18"/>
        </w:rPr>
      </w:pPr>
    </w:p>
    <w:p w14:paraId="758E665B" w14:textId="77777777" w:rsidR="00A62665" w:rsidRDefault="00A62665">
      <w:pPr>
        <w:spacing w:line="273" w:lineRule="auto"/>
        <w:ind w:right="40" w:firstLine="5"/>
        <w:jc w:val="both"/>
        <w:rPr>
          <w:rFonts w:ascii="Arial" w:eastAsia="Arial" w:hAnsi="Arial"/>
          <w:sz w:val="18"/>
        </w:rPr>
      </w:pPr>
      <w:r>
        <w:rPr>
          <w:rFonts w:ascii="Arial" w:eastAsia="Arial" w:hAnsi="Arial"/>
          <w:b/>
          <w:sz w:val="18"/>
        </w:rPr>
        <w:t>Disclaimer/Publisher</w:t>
      </w:r>
      <w:r>
        <w:rPr>
          <w:rFonts w:ascii="Arial" w:eastAsia="Arial" w:hAnsi="Arial"/>
          <w:b/>
          <w:sz w:val="18"/>
        </w:rPr>
        <w:t>’s Note:</w:t>
      </w:r>
      <w:r>
        <w:rPr>
          <w:rFonts w:ascii="Arial" w:eastAsia="Arial" w:hAnsi="Arial"/>
          <w:sz w:val="18"/>
        </w:rPr>
        <w:t xml:space="preserve"> </w:t>
      </w:r>
      <w:r>
        <w:rPr>
          <w:rFonts w:ascii="Arial" w:eastAsia="Arial" w:hAnsi="Arial"/>
          <w:sz w:val="18"/>
        </w:rPr>
        <w:t>The statements, opinions and data contained in all publications are solely those of the individual</w:t>
      </w:r>
      <w:r>
        <w:rPr>
          <w:rFonts w:ascii="Arial" w:eastAsia="Arial" w:hAnsi="Arial"/>
          <w:sz w:val="18"/>
        </w:rPr>
        <w:t xml:space="preserve"> author(s) and contributor(s) and not of MDPI and/or the editor(s). MDPI and/or the editor(s) disclaim responsibility for any injury to people or property resulting from any ideas, methods, instructions or products referred to in the content.</w:t>
      </w:r>
    </w:p>
    <w:sectPr w:rsidR="00000000">
      <w:pgSz w:w="11900" w:h="16838"/>
      <w:pgMar w:top="1109" w:right="686" w:bottom="1440" w:left="700" w:header="0" w:footer="0" w:gutter="0"/>
      <w:cols w:space="0" w:equalWidth="0">
        <w:col w:w="1052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625558EC"/>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hybridMultilevel"/>
    <w:tmpl w:val="238E1F28"/>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hybridMultilevel"/>
    <w:tmpl w:val="46E87CCC"/>
    <w:lvl w:ilvl="0">
      <w:start w:val="1"/>
      <w:numFmt w:val="bullet"/>
      <w:lvlText w:val=" "/>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hybridMultilevel"/>
    <w:tmpl w:val="3D1B58BA"/>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5"/>
    <w:multiLevelType w:val="hybridMultilevel"/>
    <w:tmpl w:val="507ED7AA"/>
    <w:lvl w:ilvl="0">
      <w:start w:val="6"/>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6"/>
    <w:multiLevelType w:val="hybridMultilevel"/>
    <w:tmpl w:val="2EB141F2"/>
    <w:lvl w:ilvl="0">
      <w:start w:val="34"/>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0000007"/>
    <w:multiLevelType w:val="hybridMultilevel"/>
    <w:tmpl w:val="41B71EFA"/>
    <w:lvl w:ilvl="0">
      <w:start w:val="62"/>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16cid:durableId="31000011">
    <w:abstractNumId w:val="0"/>
  </w:num>
  <w:num w:numId="2" w16cid:durableId="1740636542">
    <w:abstractNumId w:val="1"/>
  </w:num>
  <w:num w:numId="3" w16cid:durableId="1794713857">
    <w:abstractNumId w:val="2"/>
  </w:num>
  <w:num w:numId="4" w16cid:durableId="1491748266">
    <w:abstractNumId w:val="3"/>
  </w:num>
  <w:num w:numId="5" w16cid:durableId="1556771790">
    <w:abstractNumId w:val="4"/>
  </w:num>
  <w:num w:numId="6" w16cid:durableId="1865558398">
    <w:abstractNumId w:val="5"/>
  </w:num>
  <w:num w:numId="7" w16cid:durableId="20798646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62665"/>
    <w:rsid w:val="00A62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5382425D"/>
  <w15:chartTrackingRefBased/>
  <w15:docId w15:val="{9A498461-3C0A-4E84-A76D-74F104585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hyperlink" Target="http://doi.org/10.3390/su12125032" TargetMode="External"/><Relationship Id="rId47" Type="http://schemas.openxmlformats.org/officeDocument/2006/relationships/hyperlink" Target="http://doi.org/10.3390/pr8010074" TargetMode="External"/><Relationship Id="rId63" Type="http://schemas.openxmlformats.org/officeDocument/2006/relationships/hyperlink" Target="http://doi.org/10.1109/ACCESS.2020.3015966" TargetMode="External"/><Relationship Id="rId68" Type="http://schemas.openxmlformats.org/officeDocument/2006/relationships/hyperlink" Target="http://doi.org/10.3390/rs12030547" TargetMode="External"/><Relationship Id="rId84" Type="http://schemas.openxmlformats.org/officeDocument/2006/relationships/hyperlink" Target="http://doi.org/10.1016/j.atmosenv.2007.08.006" TargetMode="External"/><Relationship Id="rId89" Type="http://schemas.openxmlformats.org/officeDocument/2006/relationships/hyperlink" Target="http://doi.org/10.3390/wevj3030469" TargetMode="External"/><Relationship Id="rId16" Type="http://schemas.openxmlformats.org/officeDocument/2006/relationships/image" Target="media/image6.jpeg"/><Relationship Id="rId11" Type="http://schemas.openxmlformats.org/officeDocument/2006/relationships/image" Target="media/image5.jpeg"/><Relationship Id="rId32" Type="http://schemas.openxmlformats.org/officeDocument/2006/relationships/hyperlink" Target="http://doi.org/10.3390/su9040504" TargetMode="External"/><Relationship Id="rId37" Type="http://schemas.openxmlformats.org/officeDocument/2006/relationships/hyperlink" Target="http://doi.org/10.3390/en12061032" TargetMode="External"/><Relationship Id="rId53" Type="http://schemas.openxmlformats.org/officeDocument/2006/relationships/hyperlink" Target="http://doi.org/10.3390/atmos10030106" TargetMode="External"/><Relationship Id="rId58" Type="http://schemas.openxmlformats.org/officeDocument/2006/relationships/hyperlink" Target="http://doi.org/10.3390/en11082160" TargetMode="External"/><Relationship Id="rId74" Type="http://schemas.openxmlformats.org/officeDocument/2006/relationships/hyperlink" Target="http://doi.org/10.3390/s21155122" TargetMode="External"/><Relationship Id="rId79" Type="http://schemas.openxmlformats.org/officeDocument/2006/relationships/hyperlink" Target="http://doi.org/10.3390/en9010055" TargetMode="External"/><Relationship Id="rId5" Type="http://schemas.openxmlformats.org/officeDocument/2006/relationships/image" Target="media/image1.png"/><Relationship Id="rId90" Type="http://schemas.openxmlformats.org/officeDocument/2006/relationships/hyperlink" Target="http://doi.org/10.1155/2020/9450178" TargetMode="External"/><Relationship Id="rId95" Type="http://schemas.openxmlformats.org/officeDocument/2006/relationships/theme" Target="theme/theme1.xml"/><Relationship Id="rId22" Type="http://schemas.openxmlformats.org/officeDocument/2006/relationships/image" Target="media/image12.jpeg"/><Relationship Id="rId27" Type="http://schemas.openxmlformats.org/officeDocument/2006/relationships/hyperlink" Target="https://github.com/MaksMadz/MDPI---LPG-data/blob/4f151efa70e16dbf0443df020a99ebd62461dd9d/DataMDPILPG.csv" TargetMode="External"/><Relationship Id="rId43" Type="http://schemas.openxmlformats.org/officeDocument/2006/relationships/hyperlink" Target="http://doi.org/10.3390/su13147786" TargetMode="External"/><Relationship Id="rId48" Type="http://schemas.openxmlformats.org/officeDocument/2006/relationships/hyperlink" Target="http://doi.org/10.3390/ijerph16061062" TargetMode="External"/><Relationship Id="rId64" Type="http://schemas.openxmlformats.org/officeDocument/2006/relationships/hyperlink" Target="http://doi.org/10.1080/00908312.2002.11877434" TargetMode="External"/><Relationship Id="rId69" Type="http://schemas.openxmlformats.org/officeDocument/2006/relationships/hyperlink" Target="http://doi.org/10.3390/rs14051114" TargetMode="External"/><Relationship Id="rId8" Type="http://schemas.openxmlformats.org/officeDocument/2006/relationships/image" Target="media/image3.png"/><Relationship Id="rId51" Type="http://schemas.openxmlformats.org/officeDocument/2006/relationships/hyperlink" Target="http://doi.org/10.3390/app8050825" TargetMode="External"/><Relationship Id="rId72" Type="http://schemas.openxmlformats.org/officeDocument/2006/relationships/hyperlink" Target="http://doi.org/10.3390/sym11020144" TargetMode="External"/><Relationship Id="rId80" Type="http://schemas.openxmlformats.org/officeDocument/2006/relationships/hyperlink" Target="http://doi.org/10.3390/f10020157" TargetMode="External"/><Relationship Id="rId85" Type="http://schemas.openxmlformats.org/officeDocument/2006/relationships/hyperlink" Target="http://doi.org/10.1016/j.envpol.2022.119296" TargetMode="External"/><Relationship Id="rId93" Type="http://schemas.openxmlformats.org/officeDocument/2006/relationships/hyperlink" Target="http://doi.org/10.3390/app10165722" TargetMode="External"/><Relationship Id="rId3" Type="http://schemas.openxmlformats.org/officeDocument/2006/relationships/settings" Target="settings.xml"/><Relationship Id="rId12" Type="http://schemas.openxmlformats.org/officeDocument/2006/relationships/hyperlink" Target="https://creativecommons.org/licenses/by/4.0/" TargetMode="Externa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doi.org/10.3390/su11020497" TargetMode="External"/><Relationship Id="rId38" Type="http://schemas.openxmlformats.org/officeDocument/2006/relationships/hyperlink" Target="http://doi.org/10.3390/su12041482" TargetMode="External"/><Relationship Id="rId46" Type="http://schemas.openxmlformats.org/officeDocument/2006/relationships/hyperlink" Target="http://doi.org/10.3390/en13215773" TargetMode="External"/><Relationship Id="rId59" Type="http://schemas.openxmlformats.org/officeDocument/2006/relationships/hyperlink" Target="http://doi.org/10.3390/en14061631" TargetMode="External"/><Relationship Id="rId67" Type="http://schemas.openxmlformats.org/officeDocument/2006/relationships/hyperlink" Target="http://doi.org/10.3390/healthcare8020111" TargetMode="External"/><Relationship Id="rId20" Type="http://schemas.openxmlformats.org/officeDocument/2006/relationships/image" Target="media/image10.jpeg"/><Relationship Id="rId41" Type="http://schemas.openxmlformats.org/officeDocument/2006/relationships/hyperlink" Target="http://doi.org/10.3390/su131810227" TargetMode="External"/><Relationship Id="rId54" Type="http://schemas.openxmlformats.org/officeDocument/2006/relationships/hyperlink" Target="http://doi.org/10.5604/01.3001.0015.9926" TargetMode="External"/><Relationship Id="rId62" Type="http://schemas.openxmlformats.org/officeDocument/2006/relationships/hyperlink" Target="http://doi.org/10.3390/en16031437" TargetMode="External"/><Relationship Id="rId70" Type="http://schemas.openxmlformats.org/officeDocument/2006/relationships/hyperlink" Target="http://doi.org/10.1007/s11356-019-05264-1" TargetMode="External"/><Relationship Id="rId75" Type="http://schemas.openxmlformats.org/officeDocument/2006/relationships/hyperlink" Target="http://doi.org/10.3390/atmos14010035" TargetMode="External"/><Relationship Id="rId83" Type="http://schemas.openxmlformats.org/officeDocument/2006/relationships/hyperlink" Target="http://doi.org/10.1016/j.fuel.2020.119430" TargetMode="External"/><Relationship Id="rId88" Type="http://schemas.openxmlformats.org/officeDocument/2006/relationships/hyperlink" Target="http://www.ncbi.nlm.nih.gov/pubmed/22325426" TargetMode="External"/><Relationship Id="rId91" Type="http://schemas.openxmlformats.org/officeDocument/2006/relationships/hyperlink" Target="http://doi.org/10.3390/en15010142" TargetMode="External"/><Relationship Id="rId1" Type="http://schemas.openxmlformats.org/officeDocument/2006/relationships/numbering" Target="numbering.xml"/><Relationship Id="rId6" Type="http://schemas.openxmlformats.org/officeDocument/2006/relationships/hyperlink" Target="https://www.mdpi.com/journal/energies" TargetMode="External"/><Relationship Id="rId15" Type="http://schemas.openxmlformats.org/officeDocument/2006/relationships/hyperlink" Target="https://www.mdpi.com/journal/energies" TargetMode="External"/><Relationship Id="rId23" Type="http://schemas.openxmlformats.org/officeDocument/2006/relationships/image" Target="media/image13.png"/><Relationship Id="rId28" Type="http://schemas.openxmlformats.org/officeDocument/2006/relationships/hyperlink" Target="https://github.com/MaksMadz/MDPI---LPG-data/blob/4f151efa70e16dbf0443df020a99ebd62461dd9d/DataMDPILPG.csv" TargetMode="External"/><Relationship Id="rId36" Type="http://schemas.openxmlformats.org/officeDocument/2006/relationships/hyperlink" Target="http://www.ncbi.nlm.nih.gov/pubmed/35206507" TargetMode="External"/><Relationship Id="rId49" Type="http://schemas.openxmlformats.org/officeDocument/2006/relationships/hyperlink" Target="http://doi.org/10.3390/en14196336" TargetMode="External"/><Relationship Id="rId57" Type="http://schemas.openxmlformats.org/officeDocument/2006/relationships/hyperlink" Target="http://doi.org/10.3390/atmos13091466" TargetMode="External"/><Relationship Id="rId10" Type="http://schemas.openxmlformats.org/officeDocument/2006/relationships/image" Target="media/image4.png"/><Relationship Id="rId31" Type="http://schemas.openxmlformats.org/officeDocument/2006/relationships/hyperlink" Target="http://doi.org/10.3390/su15031860" TargetMode="External"/><Relationship Id="rId44" Type="http://schemas.openxmlformats.org/officeDocument/2006/relationships/hyperlink" Target="http://doi.org/10.3390/en15031184" TargetMode="External"/><Relationship Id="rId52" Type="http://schemas.openxmlformats.org/officeDocument/2006/relationships/hyperlink" Target="http://doi.org/10.3390/fuels2010001" TargetMode="External"/><Relationship Id="rId60" Type="http://schemas.openxmlformats.org/officeDocument/2006/relationships/hyperlink" Target="http://doi.org/10.3390/s19122772" TargetMode="External"/><Relationship Id="rId65" Type="http://schemas.openxmlformats.org/officeDocument/2006/relationships/hyperlink" Target="http://doi.org/10.3390/su12020492" TargetMode="External"/><Relationship Id="rId73" Type="http://schemas.openxmlformats.org/officeDocument/2006/relationships/hyperlink" Target="http://doi.org/10.3390/info12010006" TargetMode="External"/><Relationship Id="rId78" Type="http://schemas.openxmlformats.org/officeDocument/2006/relationships/hyperlink" Target="http://doi.org/10.3390/rs8050416" TargetMode="External"/><Relationship Id="rId81" Type="http://schemas.openxmlformats.org/officeDocument/2006/relationships/hyperlink" Target="http://doi.org/10.3390/app11030971" TargetMode="External"/><Relationship Id="rId86" Type="http://schemas.openxmlformats.org/officeDocument/2006/relationships/hyperlink" Target="http://www.ncbi.nlm.nih.gov/pubmed/35427677"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i.org/10.3390/en16062754" TargetMode="External"/><Relationship Id="rId13" Type="http://schemas.openxmlformats.org/officeDocument/2006/relationships/hyperlink" Target="https://creativecommons.org/licenses/by/4.0/" TargetMode="External"/><Relationship Id="rId18" Type="http://schemas.openxmlformats.org/officeDocument/2006/relationships/image" Target="media/image8.png"/><Relationship Id="rId39" Type="http://schemas.openxmlformats.org/officeDocument/2006/relationships/hyperlink" Target="http://doi.org/10.3390/catal11030404" TargetMode="External"/><Relationship Id="rId34" Type="http://schemas.openxmlformats.org/officeDocument/2006/relationships/hyperlink" Target="http://doi.org/10.3390/su132413611" TargetMode="External"/><Relationship Id="rId50" Type="http://schemas.openxmlformats.org/officeDocument/2006/relationships/hyperlink" Target="http://doi.org/10.3390/catal12060651" TargetMode="External"/><Relationship Id="rId55" Type="http://schemas.openxmlformats.org/officeDocument/2006/relationships/hyperlink" Target="http://doi.org/10.3390/su132111614" TargetMode="External"/><Relationship Id="rId76" Type="http://schemas.openxmlformats.org/officeDocument/2006/relationships/hyperlink" Target="http://doi.org/10.3390/en13051140" TargetMode="External"/><Relationship Id="rId7" Type="http://schemas.openxmlformats.org/officeDocument/2006/relationships/image" Target="media/image2.png"/><Relationship Id="rId71" Type="http://schemas.openxmlformats.org/officeDocument/2006/relationships/hyperlink" Target="http://www.ncbi.nlm.nih.gov/pubmed/31129891" TargetMode="External"/><Relationship Id="rId92" Type="http://schemas.openxmlformats.org/officeDocument/2006/relationships/hyperlink" Target="http://doi.org/10.3390/rs12020215" TargetMode="External"/><Relationship Id="rId2" Type="http://schemas.openxmlformats.org/officeDocument/2006/relationships/styles" Target="styles.xml"/><Relationship Id="rId29" Type="http://schemas.openxmlformats.org/officeDocument/2006/relationships/hyperlink" Target="https://github.com/MaksMadz/MDPI---LPG-data/blob/4f151efa70e16dbf0443df020a99ebd62461dd9d/DataMDPILPG.csv" TargetMode="External"/><Relationship Id="rId24" Type="http://schemas.openxmlformats.org/officeDocument/2006/relationships/image" Target="media/image14.jpeg"/><Relationship Id="rId40" Type="http://schemas.openxmlformats.org/officeDocument/2006/relationships/hyperlink" Target="http://doi.org/10.3390/su12208381" TargetMode="External"/><Relationship Id="rId45" Type="http://schemas.openxmlformats.org/officeDocument/2006/relationships/hyperlink" Target="http://doi.org/10.3390/ijerph14020182" TargetMode="External"/><Relationship Id="rId66" Type="http://schemas.openxmlformats.org/officeDocument/2006/relationships/hyperlink" Target="http://doi.org/10.3390/w14091384" TargetMode="External"/><Relationship Id="rId87" Type="http://schemas.openxmlformats.org/officeDocument/2006/relationships/hyperlink" Target="http://doi.org/10.1016/j.envpol.2011.12.021" TargetMode="External"/><Relationship Id="rId61" Type="http://schemas.openxmlformats.org/officeDocument/2006/relationships/hyperlink" Target="http://doi.org/10.3390/electronics9081270" TargetMode="External"/><Relationship Id="rId82" Type="http://schemas.openxmlformats.org/officeDocument/2006/relationships/hyperlink" Target="http://doi.org/10.1016/j.rser.2020.110079" TargetMode="External"/><Relationship Id="rId19" Type="http://schemas.openxmlformats.org/officeDocument/2006/relationships/image" Target="media/image9.jpeg"/><Relationship Id="rId14" Type="http://schemas.openxmlformats.org/officeDocument/2006/relationships/hyperlink" Target="https://doi.org/10.3390/en16062754" TargetMode="External"/><Relationship Id="rId30" Type="http://schemas.openxmlformats.org/officeDocument/2006/relationships/hyperlink" Target="http://doi.org/10.3390/agriculture11020085" TargetMode="External"/><Relationship Id="rId35" Type="http://schemas.openxmlformats.org/officeDocument/2006/relationships/hyperlink" Target="http://doi.org/10.3390/ijerph19042321" TargetMode="External"/><Relationship Id="rId56" Type="http://schemas.openxmlformats.org/officeDocument/2006/relationships/hyperlink" Target="http://doi.org/10.3390/su13094653" TargetMode="External"/><Relationship Id="rId77" Type="http://schemas.openxmlformats.org/officeDocument/2006/relationships/hyperlink" Target="http://doi.org/10.3390/en1409263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9680</Words>
  <Characters>55177</Characters>
  <Application>Microsoft Office Word</Application>
  <DocSecurity>0</DocSecurity>
  <Lines>459</Lines>
  <Paragraphs>129</Paragraphs>
  <ScaleCrop>false</ScaleCrop>
  <Company/>
  <LinksUpToDate>false</LinksUpToDate>
  <CharactersWithSpaces>64728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dc:creator>
  <cp:keywords/>
  <cp:lastModifiedBy>app</cp:lastModifiedBy>
  <cp:revision>2</cp:revision>
  <dcterms:created xsi:type="dcterms:W3CDTF">2023-11-05T18:10:00Z</dcterms:created>
  <dcterms:modified xsi:type="dcterms:W3CDTF">2023-11-05T18:10:00Z</dcterms:modified>
</cp:coreProperties>
</file>