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A0274" w14:textId="77777777" w:rsidR="00E83999" w:rsidRDefault="00E83999">
      <w:pPr>
        <w:spacing w:after="900"/>
      </w:pPr>
    </w:p>
    <w:p w14:paraId="7E4D02DD" w14:textId="77777777" w:rsidR="00E83999" w:rsidRDefault="00000000">
      <w:pPr>
        <w:spacing w:after="130" w:line="284" w:lineRule="auto"/>
        <w:jc w:val="center"/>
      </w:pPr>
      <w:r>
        <w:rPr>
          <w:b/>
          <w:bCs/>
          <w:sz w:val="22"/>
          <w:szCs w:val="22"/>
        </w:rPr>
        <w:t>SOC Detection Laboratory</w:t>
      </w:r>
    </w:p>
    <w:p w14:paraId="6B73D99C" w14:textId="77777777" w:rsidR="00E83999" w:rsidRDefault="00E83999">
      <w:pPr>
        <w:spacing w:after="60"/>
      </w:pPr>
    </w:p>
    <w:p w14:paraId="5670234A" w14:textId="77777777" w:rsidR="00E83999" w:rsidRDefault="00000000">
      <w:pPr>
        <w:spacing w:after="130" w:line="284" w:lineRule="auto"/>
        <w:jc w:val="center"/>
      </w:pPr>
      <w:r>
        <w:rPr>
          <w:b/>
          <w:bCs/>
          <w:sz w:val="72"/>
          <w:szCs w:val="72"/>
        </w:rPr>
        <w:t>Phase 4</w:t>
      </w:r>
    </w:p>
    <w:p w14:paraId="2706C432" w14:textId="77777777" w:rsidR="00E83999" w:rsidRDefault="00000000">
      <w:pPr>
        <w:spacing w:after="130" w:line="284" w:lineRule="auto"/>
        <w:jc w:val="center"/>
      </w:pPr>
      <w:r>
        <w:rPr>
          <w:b/>
          <w:bCs/>
          <w:sz w:val="30"/>
          <w:szCs w:val="30"/>
        </w:rPr>
        <w:t>Dual-Firewall Network with a Site-to-Site VPN</w:t>
      </w:r>
    </w:p>
    <w:p w14:paraId="1B191744" w14:textId="77777777" w:rsidR="00E83999" w:rsidRDefault="00E83999">
      <w:pPr>
        <w:spacing w:after="200"/>
      </w:pPr>
    </w:p>
    <w:tbl>
      <w:tblPr>
        <w:tblW w:w="84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8495"/>
      </w:tblGrid>
      <w:tr w:rsidR="00E83999" w14:paraId="25A9F402" w14:textId="77777777" w:rsidTr="00466D62">
        <w:trPr>
          <w:trHeight w:val="2395"/>
          <w:jc w:val="center"/>
        </w:trPr>
        <w:tc>
          <w:tcPr>
            <w:tcW w:w="8495" w:type="dxa"/>
            <w:shd w:val="clear" w:color="auto" w:fill="FFFFFF"/>
            <w:tcMar>
              <w:top w:w="130" w:type="dxa"/>
              <w:left w:w="160" w:type="dxa"/>
              <w:bottom w:w="130" w:type="dxa"/>
              <w:right w:w="160" w:type="dxa"/>
            </w:tcMar>
            <w:vAlign w:val="center"/>
          </w:tcPr>
          <w:p w14:paraId="523A67B9" w14:textId="54083357" w:rsidR="00E83999" w:rsidRDefault="00466D62">
            <w:pPr>
              <w:jc w:val="center"/>
            </w:pPr>
            <w:r w:rsidRPr="00466D62">
              <w:rPr>
                <w:b/>
                <w:bCs/>
                <w:noProof/>
                <w:sz w:val="19"/>
                <w:szCs w:val="19"/>
              </w:rPr>
              <w:drawing>
                <wp:inline distT="0" distB="0" distL="0" distR="0" wp14:anchorId="59A6663F" wp14:editId="3FB2645E">
                  <wp:extent cx="4908500" cy="2614196"/>
                  <wp:effectExtent l="0" t="0" r="6985" b="0"/>
                  <wp:docPr id="57030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05875" name=""/>
                          <pic:cNvPicPr/>
                        </pic:nvPicPr>
                        <pic:blipFill>
                          <a:blip r:embed="rId5"/>
                          <a:stretch>
                            <a:fillRect/>
                          </a:stretch>
                        </pic:blipFill>
                        <pic:spPr>
                          <a:xfrm>
                            <a:off x="0" y="0"/>
                            <a:ext cx="4919808" cy="2620218"/>
                          </a:xfrm>
                          <a:prstGeom prst="rect">
                            <a:avLst/>
                          </a:prstGeom>
                        </pic:spPr>
                      </pic:pic>
                    </a:graphicData>
                  </a:graphic>
                </wp:inline>
              </w:drawing>
            </w:r>
          </w:p>
        </w:tc>
      </w:tr>
    </w:tbl>
    <w:p w14:paraId="0402B55D" w14:textId="77777777" w:rsidR="00E83999" w:rsidRDefault="00000000">
      <w:pPr>
        <w:spacing w:before="26" w:after="170"/>
        <w:jc w:val="center"/>
      </w:pPr>
      <w:r>
        <w:rPr>
          <w:b/>
          <w:bCs/>
          <w:sz w:val="17"/>
          <w:szCs w:val="17"/>
        </w:rPr>
        <w:t xml:space="preserve">Figure 1. </w:t>
      </w:r>
      <w:r>
        <w:rPr>
          <w:i/>
          <w:iCs/>
          <w:sz w:val="17"/>
          <w:szCs w:val="17"/>
        </w:rPr>
        <w:t>The Phase 4 two-site topology.</w:t>
      </w:r>
    </w:p>
    <w:p w14:paraId="76F472F2" w14:textId="77777777" w:rsidR="00E83999" w:rsidRDefault="00E83999">
      <w:pPr>
        <w:spacing w:after="6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6860"/>
      </w:tblGrid>
      <w:tr w:rsidR="00E83999" w14:paraId="64F3B064" w14:textId="77777777">
        <w:trPr>
          <w:tblHeader/>
        </w:trPr>
        <w:tc>
          <w:tcPr>
            <w:tcW w:w="2500" w:type="dxa"/>
            <w:shd w:val="clear" w:color="auto" w:fill="000000"/>
            <w:tcMar>
              <w:top w:w="56" w:type="dxa"/>
              <w:left w:w="90" w:type="dxa"/>
              <w:bottom w:w="56" w:type="dxa"/>
              <w:right w:w="90" w:type="dxa"/>
            </w:tcMar>
            <w:vAlign w:val="center"/>
          </w:tcPr>
          <w:p w14:paraId="1AEA96AB" w14:textId="77777777" w:rsidR="00E83999" w:rsidRDefault="00E83999">
            <w:pPr>
              <w:spacing w:line="248" w:lineRule="auto"/>
            </w:pPr>
          </w:p>
        </w:tc>
        <w:tc>
          <w:tcPr>
            <w:tcW w:w="6860" w:type="dxa"/>
            <w:shd w:val="clear" w:color="auto" w:fill="000000"/>
            <w:tcMar>
              <w:top w:w="56" w:type="dxa"/>
              <w:left w:w="90" w:type="dxa"/>
              <w:bottom w:w="56" w:type="dxa"/>
              <w:right w:w="90" w:type="dxa"/>
            </w:tcMar>
            <w:vAlign w:val="center"/>
          </w:tcPr>
          <w:p w14:paraId="34A2CF33" w14:textId="77777777" w:rsidR="00E83999" w:rsidRDefault="00E83999">
            <w:pPr>
              <w:spacing w:line="248" w:lineRule="auto"/>
            </w:pPr>
          </w:p>
        </w:tc>
      </w:tr>
      <w:tr w:rsidR="00E83999" w14:paraId="1F1B0FCD" w14:textId="77777777">
        <w:tc>
          <w:tcPr>
            <w:tcW w:w="2500" w:type="dxa"/>
            <w:shd w:val="clear" w:color="auto" w:fill="FFFFFF"/>
            <w:tcMar>
              <w:top w:w="56" w:type="dxa"/>
              <w:left w:w="90" w:type="dxa"/>
              <w:bottom w:w="56" w:type="dxa"/>
              <w:right w:w="90" w:type="dxa"/>
            </w:tcMar>
            <w:vAlign w:val="center"/>
          </w:tcPr>
          <w:p w14:paraId="73C2D680" w14:textId="77777777" w:rsidR="00E83999" w:rsidRDefault="00000000">
            <w:pPr>
              <w:spacing w:line="248" w:lineRule="auto"/>
            </w:pPr>
            <w:r>
              <w:rPr>
                <w:sz w:val="18"/>
                <w:szCs w:val="18"/>
              </w:rPr>
              <w:t>Project</w:t>
            </w:r>
          </w:p>
        </w:tc>
        <w:tc>
          <w:tcPr>
            <w:tcW w:w="6860" w:type="dxa"/>
            <w:shd w:val="clear" w:color="auto" w:fill="FFFFFF"/>
            <w:tcMar>
              <w:top w:w="56" w:type="dxa"/>
              <w:left w:w="90" w:type="dxa"/>
              <w:bottom w:w="56" w:type="dxa"/>
              <w:right w:w="90" w:type="dxa"/>
            </w:tcMar>
            <w:vAlign w:val="center"/>
          </w:tcPr>
          <w:p w14:paraId="14ABD51A" w14:textId="77777777" w:rsidR="00E83999" w:rsidRDefault="00000000">
            <w:pPr>
              <w:spacing w:line="248" w:lineRule="auto"/>
            </w:pPr>
            <w:r>
              <w:rPr>
                <w:sz w:val="18"/>
                <w:szCs w:val="18"/>
              </w:rPr>
              <w:t xml:space="preserve">Home-lab Security Operations </w:t>
            </w:r>
            <w:proofErr w:type="spellStart"/>
            <w:r>
              <w:rPr>
                <w:sz w:val="18"/>
                <w:szCs w:val="18"/>
              </w:rPr>
              <w:t>Center</w:t>
            </w:r>
            <w:proofErr w:type="spellEnd"/>
          </w:p>
        </w:tc>
      </w:tr>
      <w:tr w:rsidR="00E83999" w14:paraId="5583F87E" w14:textId="77777777">
        <w:tc>
          <w:tcPr>
            <w:tcW w:w="2500" w:type="dxa"/>
            <w:shd w:val="clear" w:color="auto" w:fill="FFFFFF"/>
            <w:tcMar>
              <w:top w:w="56" w:type="dxa"/>
              <w:left w:w="90" w:type="dxa"/>
              <w:bottom w:w="56" w:type="dxa"/>
              <w:right w:w="90" w:type="dxa"/>
            </w:tcMar>
            <w:vAlign w:val="center"/>
          </w:tcPr>
          <w:p w14:paraId="6C39FEA4" w14:textId="77777777" w:rsidR="00E83999" w:rsidRDefault="00000000">
            <w:pPr>
              <w:spacing w:line="248" w:lineRule="auto"/>
            </w:pPr>
            <w:r>
              <w:rPr>
                <w:sz w:val="18"/>
                <w:szCs w:val="18"/>
              </w:rPr>
              <w:t>Phase</w:t>
            </w:r>
          </w:p>
        </w:tc>
        <w:tc>
          <w:tcPr>
            <w:tcW w:w="6860" w:type="dxa"/>
            <w:shd w:val="clear" w:color="auto" w:fill="FFFFFF"/>
            <w:tcMar>
              <w:top w:w="56" w:type="dxa"/>
              <w:left w:w="90" w:type="dxa"/>
              <w:bottom w:w="56" w:type="dxa"/>
              <w:right w:w="90" w:type="dxa"/>
            </w:tcMar>
            <w:vAlign w:val="center"/>
          </w:tcPr>
          <w:p w14:paraId="07EACB40" w14:textId="3A102D46" w:rsidR="00E83999" w:rsidRDefault="00000000">
            <w:pPr>
              <w:spacing w:line="248" w:lineRule="auto"/>
            </w:pPr>
            <w:r>
              <w:rPr>
                <w:sz w:val="18"/>
                <w:szCs w:val="18"/>
              </w:rPr>
              <w:t>4 of 4  Dual firewall and a site-to-site VPN</w:t>
            </w:r>
          </w:p>
        </w:tc>
      </w:tr>
      <w:tr w:rsidR="00E83999" w14:paraId="6F18AD98" w14:textId="77777777">
        <w:tc>
          <w:tcPr>
            <w:tcW w:w="2500" w:type="dxa"/>
            <w:shd w:val="clear" w:color="auto" w:fill="FFFFFF"/>
            <w:tcMar>
              <w:top w:w="56" w:type="dxa"/>
              <w:left w:w="90" w:type="dxa"/>
              <w:bottom w:w="56" w:type="dxa"/>
              <w:right w:w="90" w:type="dxa"/>
            </w:tcMar>
            <w:vAlign w:val="center"/>
          </w:tcPr>
          <w:p w14:paraId="42E0D3FD" w14:textId="77777777" w:rsidR="00E83999" w:rsidRDefault="00000000">
            <w:pPr>
              <w:spacing w:line="248" w:lineRule="auto"/>
            </w:pPr>
            <w:r>
              <w:rPr>
                <w:sz w:val="18"/>
                <w:szCs w:val="18"/>
              </w:rPr>
              <w:t>Prepared by</w:t>
            </w:r>
          </w:p>
        </w:tc>
        <w:tc>
          <w:tcPr>
            <w:tcW w:w="6860" w:type="dxa"/>
            <w:shd w:val="clear" w:color="auto" w:fill="FFFFFF"/>
            <w:tcMar>
              <w:top w:w="56" w:type="dxa"/>
              <w:left w:w="90" w:type="dxa"/>
              <w:bottom w:w="56" w:type="dxa"/>
              <w:right w:w="90" w:type="dxa"/>
            </w:tcMar>
            <w:vAlign w:val="center"/>
          </w:tcPr>
          <w:p w14:paraId="46315F0F" w14:textId="4D6A9F74" w:rsidR="00E83999" w:rsidRDefault="00000E8B">
            <w:pPr>
              <w:spacing w:line="248" w:lineRule="auto"/>
            </w:pPr>
            <w:r>
              <w:rPr>
                <w:sz w:val="18"/>
                <w:szCs w:val="18"/>
              </w:rPr>
              <w:t>Abdulrahman Salem Ali</w:t>
            </w:r>
          </w:p>
        </w:tc>
      </w:tr>
      <w:tr w:rsidR="00E83999" w14:paraId="7E9F57C0" w14:textId="77777777">
        <w:tc>
          <w:tcPr>
            <w:tcW w:w="2500" w:type="dxa"/>
            <w:shd w:val="clear" w:color="auto" w:fill="FFFFFF"/>
            <w:tcMar>
              <w:top w:w="56" w:type="dxa"/>
              <w:left w:w="90" w:type="dxa"/>
              <w:bottom w:w="56" w:type="dxa"/>
              <w:right w:w="90" w:type="dxa"/>
            </w:tcMar>
            <w:vAlign w:val="center"/>
          </w:tcPr>
          <w:p w14:paraId="20C896AF" w14:textId="77777777" w:rsidR="00E83999" w:rsidRDefault="00000000">
            <w:pPr>
              <w:spacing w:line="248" w:lineRule="auto"/>
            </w:pPr>
            <w:r>
              <w:rPr>
                <w:sz w:val="18"/>
                <w:szCs w:val="18"/>
              </w:rPr>
              <w:t>Date</w:t>
            </w:r>
          </w:p>
        </w:tc>
        <w:tc>
          <w:tcPr>
            <w:tcW w:w="6860" w:type="dxa"/>
            <w:shd w:val="clear" w:color="auto" w:fill="FFFFFF"/>
            <w:tcMar>
              <w:top w:w="56" w:type="dxa"/>
              <w:left w:w="90" w:type="dxa"/>
              <w:bottom w:w="56" w:type="dxa"/>
              <w:right w:w="90" w:type="dxa"/>
            </w:tcMar>
            <w:vAlign w:val="center"/>
          </w:tcPr>
          <w:p w14:paraId="4A4971CB" w14:textId="17B4FDB6" w:rsidR="00E83999" w:rsidRDefault="00000E8B">
            <w:pPr>
              <w:spacing w:line="248" w:lineRule="auto"/>
            </w:pPr>
            <w:r>
              <w:rPr>
                <w:sz w:val="18"/>
                <w:szCs w:val="18"/>
              </w:rPr>
              <w:t>25 / 9 / 2026</w:t>
            </w:r>
          </w:p>
        </w:tc>
      </w:tr>
      <w:tr w:rsidR="00E83999" w14:paraId="45058664" w14:textId="77777777">
        <w:tc>
          <w:tcPr>
            <w:tcW w:w="2500" w:type="dxa"/>
            <w:shd w:val="clear" w:color="auto" w:fill="FFFFFF"/>
            <w:tcMar>
              <w:top w:w="56" w:type="dxa"/>
              <w:left w:w="90" w:type="dxa"/>
              <w:bottom w:w="56" w:type="dxa"/>
              <w:right w:w="90" w:type="dxa"/>
            </w:tcMar>
            <w:vAlign w:val="center"/>
          </w:tcPr>
          <w:p w14:paraId="41F66D3E" w14:textId="77777777" w:rsidR="00E83999" w:rsidRDefault="00000000">
            <w:pPr>
              <w:spacing w:line="248" w:lineRule="auto"/>
            </w:pPr>
            <w:r>
              <w:rPr>
                <w:sz w:val="18"/>
                <w:szCs w:val="18"/>
              </w:rPr>
              <w:t>Sites</w:t>
            </w:r>
          </w:p>
        </w:tc>
        <w:tc>
          <w:tcPr>
            <w:tcW w:w="6860" w:type="dxa"/>
            <w:shd w:val="clear" w:color="auto" w:fill="FFFFFF"/>
            <w:tcMar>
              <w:top w:w="56" w:type="dxa"/>
              <w:left w:w="90" w:type="dxa"/>
              <w:bottom w:w="56" w:type="dxa"/>
              <w:right w:w="90" w:type="dxa"/>
            </w:tcMar>
            <w:vAlign w:val="center"/>
          </w:tcPr>
          <w:p w14:paraId="25C9AD2E" w14:textId="77777777" w:rsidR="00E83999" w:rsidRDefault="00000000">
            <w:pPr>
              <w:spacing w:line="248" w:lineRule="auto"/>
            </w:pPr>
            <w:r>
              <w:rPr>
                <w:sz w:val="18"/>
                <w:szCs w:val="18"/>
              </w:rPr>
              <w:t>Site A / SOC 10.10.10.0/24  |  Site B / branch 10.10.30.0/24</w:t>
            </w:r>
          </w:p>
        </w:tc>
      </w:tr>
      <w:tr w:rsidR="00E83999" w14:paraId="1FA29AED" w14:textId="77777777">
        <w:tc>
          <w:tcPr>
            <w:tcW w:w="2500" w:type="dxa"/>
            <w:shd w:val="clear" w:color="auto" w:fill="FFFFFF"/>
            <w:tcMar>
              <w:top w:w="56" w:type="dxa"/>
              <w:left w:w="90" w:type="dxa"/>
              <w:bottom w:w="56" w:type="dxa"/>
              <w:right w:w="90" w:type="dxa"/>
            </w:tcMar>
            <w:vAlign w:val="center"/>
          </w:tcPr>
          <w:p w14:paraId="00018B84" w14:textId="77777777" w:rsidR="00E83999" w:rsidRDefault="00000000">
            <w:pPr>
              <w:spacing w:line="248" w:lineRule="auto"/>
            </w:pPr>
            <w:r>
              <w:rPr>
                <w:sz w:val="18"/>
                <w:szCs w:val="18"/>
              </w:rPr>
              <w:t>Transit</w:t>
            </w:r>
          </w:p>
        </w:tc>
        <w:tc>
          <w:tcPr>
            <w:tcW w:w="6860" w:type="dxa"/>
            <w:shd w:val="clear" w:color="auto" w:fill="FFFFFF"/>
            <w:tcMar>
              <w:top w:w="56" w:type="dxa"/>
              <w:left w:w="90" w:type="dxa"/>
              <w:bottom w:w="56" w:type="dxa"/>
              <w:right w:w="90" w:type="dxa"/>
            </w:tcMar>
            <w:vAlign w:val="center"/>
          </w:tcPr>
          <w:p w14:paraId="5651EA9E" w14:textId="1575FCAC" w:rsidR="00E83999" w:rsidRDefault="00000000">
            <w:pPr>
              <w:spacing w:line="248" w:lineRule="auto"/>
            </w:pPr>
            <w:r>
              <w:rPr>
                <w:sz w:val="18"/>
                <w:szCs w:val="18"/>
              </w:rPr>
              <w:t xml:space="preserve">10.10.0.0/24 (untrusted)  </w:t>
            </w:r>
            <w:proofErr w:type="spellStart"/>
            <w:r>
              <w:rPr>
                <w:sz w:val="18"/>
                <w:szCs w:val="18"/>
              </w:rPr>
              <w:t>fw</w:t>
            </w:r>
            <w:proofErr w:type="spellEnd"/>
            <w:r>
              <w:rPr>
                <w:sz w:val="18"/>
                <w:szCs w:val="18"/>
              </w:rPr>
              <w:t xml:space="preserve">-a WAN .1, </w:t>
            </w:r>
            <w:proofErr w:type="spellStart"/>
            <w:r>
              <w:rPr>
                <w:sz w:val="18"/>
                <w:szCs w:val="18"/>
              </w:rPr>
              <w:t>fw</w:t>
            </w:r>
            <w:proofErr w:type="spellEnd"/>
            <w:r>
              <w:rPr>
                <w:sz w:val="18"/>
                <w:szCs w:val="18"/>
              </w:rPr>
              <w:t>-b WAN .2</w:t>
            </w:r>
          </w:p>
        </w:tc>
      </w:tr>
      <w:tr w:rsidR="00E83999" w14:paraId="2415076B" w14:textId="77777777">
        <w:tc>
          <w:tcPr>
            <w:tcW w:w="2500" w:type="dxa"/>
            <w:shd w:val="clear" w:color="auto" w:fill="FFFFFF"/>
            <w:tcMar>
              <w:top w:w="56" w:type="dxa"/>
              <w:left w:w="90" w:type="dxa"/>
              <w:bottom w:w="56" w:type="dxa"/>
              <w:right w:w="90" w:type="dxa"/>
            </w:tcMar>
            <w:vAlign w:val="center"/>
          </w:tcPr>
          <w:p w14:paraId="3C1E2A2C" w14:textId="77777777" w:rsidR="00E83999" w:rsidRDefault="00000000">
            <w:pPr>
              <w:spacing w:line="248" w:lineRule="auto"/>
            </w:pPr>
            <w:r>
              <w:rPr>
                <w:sz w:val="18"/>
                <w:szCs w:val="18"/>
              </w:rPr>
              <w:t>Tunnel</w:t>
            </w:r>
          </w:p>
        </w:tc>
        <w:tc>
          <w:tcPr>
            <w:tcW w:w="6860" w:type="dxa"/>
            <w:shd w:val="clear" w:color="auto" w:fill="FFFFFF"/>
            <w:tcMar>
              <w:top w:w="56" w:type="dxa"/>
              <w:left w:w="90" w:type="dxa"/>
              <w:bottom w:w="56" w:type="dxa"/>
              <w:right w:w="90" w:type="dxa"/>
            </w:tcMar>
            <w:vAlign w:val="center"/>
          </w:tcPr>
          <w:p w14:paraId="6C44BD0A" w14:textId="645F60C4" w:rsidR="00E83999" w:rsidRDefault="00000000">
            <w:pPr>
              <w:spacing w:line="248" w:lineRule="auto"/>
            </w:pPr>
            <w:r>
              <w:rPr>
                <w:sz w:val="18"/>
                <w:szCs w:val="18"/>
              </w:rPr>
              <w:t xml:space="preserve">IPsec IKEv2 · AES-GCM · pre-shared key · 10.10.10.0/24 </w:t>
            </w:r>
            <w:r w:rsidR="00000E8B">
              <w:rPr>
                <w:sz w:val="18"/>
                <w:szCs w:val="18"/>
              </w:rPr>
              <w:t>&lt;-&gt;</w:t>
            </w:r>
            <w:r>
              <w:rPr>
                <w:sz w:val="18"/>
                <w:szCs w:val="18"/>
              </w:rPr>
              <w:t xml:space="preserve"> 10.10.30.0/24</w:t>
            </w:r>
          </w:p>
        </w:tc>
      </w:tr>
      <w:tr w:rsidR="00E83999" w14:paraId="7232E73C" w14:textId="77777777">
        <w:tc>
          <w:tcPr>
            <w:tcW w:w="2500" w:type="dxa"/>
            <w:shd w:val="clear" w:color="auto" w:fill="FFFFFF"/>
            <w:tcMar>
              <w:top w:w="56" w:type="dxa"/>
              <w:left w:w="90" w:type="dxa"/>
              <w:bottom w:w="56" w:type="dxa"/>
              <w:right w:w="90" w:type="dxa"/>
            </w:tcMar>
            <w:vAlign w:val="center"/>
          </w:tcPr>
          <w:p w14:paraId="55CA652B" w14:textId="77777777" w:rsidR="00E83999" w:rsidRDefault="00000000">
            <w:pPr>
              <w:spacing w:line="248" w:lineRule="auto"/>
            </w:pPr>
            <w:r>
              <w:rPr>
                <w:sz w:val="18"/>
                <w:szCs w:val="18"/>
              </w:rPr>
              <w:t>Baseline snapshot</w:t>
            </w:r>
          </w:p>
        </w:tc>
        <w:tc>
          <w:tcPr>
            <w:tcW w:w="6860" w:type="dxa"/>
            <w:shd w:val="clear" w:color="auto" w:fill="FFFFFF"/>
            <w:tcMar>
              <w:top w:w="56" w:type="dxa"/>
              <w:left w:w="90" w:type="dxa"/>
              <w:bottom w:w="56" w:type="dxa"/>
              <w:right w:w="90" w:type="dxa"/>
            </w:tcMar>
            <w:vAlign w:val="center"/>
          </w:tcPr>
          <w:p w14:paraId="5097FF88" w14:textId="77777777" w:rsidR="00E83999" w:rsidRDefault="00000000">
            <w:pPr>
              <w:spacing w:line="248" w:lineRule="auto"/>
            </w:pPr>
            <w:r>
              <w:rPr>
                <w:sz w:val="18"/>
                <w:szCs w:val="18"/>
              </w:rPr>
              <w:t>phase4-vpn</w:t>
            </w:r>
          </w:p>
        </w:tc>
      </w:tr>
    </w:tbl>
    <w:p w14:paraId="479E70BD" w14:textId="77777777" w:rsidR="007E44BF" w:rsidRDefault="007E44BF">
      <w:pPr>
        <w:pStyle w:val="Heading1"/>
        <w:pBdr>
          <w:bottom w:val="single" w:sz="12" w:space="4" w:color="000000"/>
        </w:pBdr>
        <w:spacing w:before="300" w:after="120"/>
      </w:pPr>
      <w:bookmarkStart w:id="0" w:name="_Toc241231715"/>
    </w:p>
    <w:p w14:paraId="4ADC325E" w14:textId="1C5D7000" w:rsidR="00E83999" w:rsidRDefault="00000000">
      <w:pPr>
        <w:pStyle w:val="Heading1"/>
        <w:pBdr>
          <w:bottom w:val="single" w:sz="12" w:space="4" w:color="000000"/>
        </w:pBdr>
        <w:spacing w:before="300" w:after="120"/>
      </w:pPr>
      <w:r>
        <w:lastRenderedPageBreak/>
        <w:t>Contents</w:t>
      </w:r>
      <w:bookmarkEnd w:id="0"/>
    </w:p>
    <w:p w14:paraId="7C8522E7" w14:textId="77777777" w:rsidR="00E83999" w:rsidRDefault="00000000">
      <w:pPr>
        <w:spacing w:after="130" w:line="284" w:lineRule="auto"/>
      </w:pPr>
      <w:r>
        <w:rPr>
          <w:i/>
          <w:iCs/>
          <w:sz w:val="18"/>
          <w:szCs w:val="18"/>
        </w:rPr>
        <w:t>Right-click the field below and choose Update Field in Word to fill in page numbers.</w:t>
      </w:r>
    </w:p>
    <w:sdt>
      <w:sdtPr>
        <w:alias w:val="Contents"/>
        <w:id w:val="-1029255314"/>
      </w:sdtPr>
      <w:sdtContent>
        <w:p w14:paraId="415DA25E" w14:textId="54B00123" w:rsidR="00000E8B"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231715" w:history="1">
            <w:r w:rsidR="00000E8B" w:rsidRPr="003C73AB">
              <w:rPr>
                <w:rStyle w:val="Hyperlink"/>
                <w:noProof/>
              </w:rPr>
              <w:t>Contents</w:t>
            </w:r>
            <w:r w:rsidR="00000E8B">
              <w:rPr>
                <w:noProof/>
              </w:rPr>
              <w:tab/>
            </w:r>
            <w:r w:rsidR="00000E8B">
              <w:rPr>
                <w:noProof/>
              </w:rPr>
              <w:fldChar w:fldCharType="begin"/>
            </w:r>
            <w:r w:rsidR="00000E8B">
              <w:rPr>
                <w:noProof/>
              </w:rPr>
              <w:instrText xml:space="preserve"> PAGEREF _Toc241231715 \h </w:instrText>
            </w:r>
            <w:r w:rsidR="00000E8B">
              <w:rPr>
                <w:noProof/>
              </w:rPr>
            </w:r>
            <w:r w:rsidR="00000E8B">
              <w:rPr>
                <w:noProof/>
              </w:rPr>
              <w:fldChar w:fldCharType="separate"/>
            </w:r>
            <w:r w:rsidR="00000E8B">
              <w:rPr>
                <w:noProof/>
              </w:rPr>
              <w:t>2</w:t>
            </w:r>
            <w:r w:rsidR="00000E8B">
              <w:rPr>
                <w:noProof/>
              </w:rPr>
              <w:fldChar w:fldCharType="end"/>
            </w:r>
          </w:hyperlink>
        </w:p>
        <w:p w14:paraId="402AB9E1" w14:textId="51407715" w:rsidR="00000E8B" w:rsidRDefault="00000E8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16" w:history="1">
            <w:r w:rsidRPr="003C73AB">
              <w:rPr>
                <w:rStyle w:val="Hyperlink"/>
                <w:noProof/>
              </w:rPr>
              <w:t>1.  What Changed, and the Question It Raised</w:t>
            </w:r>
            <w:r>
              <w:rPr>
                <w:noProof/>
              </w:rPr>
              <w:tab/>
            </w:r>
            <w:r>
              <w:rPr>
                <w:noProof/>
              </w:rPr>
              <w:fldChar w:fldCharType="begin"/>
            </w:r>
            <w:r>
              <w:rPr>
                <w:noProof/>
              </w:rPr>
              <w:instrText xml:space="preserve"> PAGEREF _Toc241231716 \h </w:instrText>
            </w:r>
            <w:r>
              <w:rPr>
                <w:noProof/>
              </w:rPr>
            </w:r>
            <w:r>
              <w:rPr>
                <w:noProof/>
              </w:rPr>
              <w:fldChar w:fldCharType="separate"/>
            </w:r>
            <w:r>
              <w:rPr>
                <w:noProof/>
              </w:rPr>
              <w:t>3</w:t>
            </w:r>
            <w:r>
              <w:rPr>
                <w:noProof/>
              </w:rPr>
              <w:fldChar w:fldCharType="end"/>
            </w:r>
          </w:hyperlink>
        </w:p>
        <w:p w14:paraId="4229BC63" w14:textId="7AF36E44" w:rsidR="00000E8B" w:rsidRDefault="00000E8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17" w:history="1">
            <w:r w:rsidRPr="003C73AB">
              <w:rPr>
                <w:rStyle w:val="Hyperlink"/>
                <w:noProof/>
              </w:rPr>
              <w:t>2.  The Environment</w:t>
            </w:r>
            <w:r>
              <w:rPr>
                <w:noProof/>
              </w:rPr>
              <w:tab/>
            </w:r>
            <w:r>
              <w:rPr>
                <w:noProof/>
              </w:rPr>
              <w:fldChar w:fldCharType="begin"/>
            </w:r>
            <w:r>
              <w:rPr>
                <w:noProof/>
              </w:rPr>
              <w:instrText xml:space="preserve"> PAGEREF _Toc241231717 \h </w:instrText>
            </w:r>
            <w:r>
              <w:rPr>
                <w:noProof/>
              </w:rPr>
            </w:r>
            <w:r>
              <w:rPr>
                <w:noProof/>
              </w:rPr>
              <w:fldChar w:fldCharType="separate"/>
            </w:r>
            <w:r>
              <w:rPr>
                <w:noProof/>
              </w:rPr>
              <w:t>3</w:t>
            </w:r>
            <w:r>
              <w:rPr>
                <w:noProof/>
              </w:rPr>
              <w:fldChar w:fldCharType="end"/>
            </w:r>
          </w:hyperlink>
        </w:p>
        <w:p w14:paraId="562CFF06" w14:textId="33E8C880" w:rsidR="00000E8B" w:rsidRDefault="00000E8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18" w:history="1">
            <w:r w:rsidRPr="003C73AB">
              <w:rPr>
                <w:rStyle w:val="Hyperlink"/>
                <w:noProof/>
              </w:rPr>
              <w:t>3.  The VPN Model: Two Firewalls, One Encrypted Tunnel</w:t>
            </w:r>
            <w:r>
              <w:rPr>
                <w:noProof/>
              </w:rPr>
              <w:tab/>
            </w:r>
            <w:r>
              <w:rPr>
                <w:noProof/>
              </w:rPr>
              <w:fldChar w:fldCharType="begin"/>
            </w:r>
            <w:r>
              <w:rPr>
                <w:noProof/>
              </w:rPr>
              <w:instrText xml:space="preserve"> PAGEREF _Toc241231718 \h </w:instrText>
            </w:r>
            <w:r>
              <w:rPr>
                <w:noProof/>
              </w:rPr>
            </w:r>
            <w:r>
              <w:rPr>
                <w:noProof/>
              </w:rPr>
              <w:fldChar w:fldCharType="separate"/>
            </w:r>
            <w:r>
              <w:rPr>
                <w:noProof/>
              </w:rPr>
              <w:t>4</w:t>
            </w:r>
            <w:r>
              <w:rPr>
                <w:noProof/>
              </w:rPr>
              <w:fldChar w:fldCharType="end"/>
            </w:r>
          </w:hyperlink>
        </w:p>
        <w:p w14:paraId="174079F3" w14:textId="09434ED8" w:rsidR="00000E8B" w:rsidRDefault="00000E8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19" w:history="1">
            <w:r w:rsidRPr="003C73AB">
              <w:rPr>
                <w:rStyle w:val="Hyperlink"/>
                <w:noProof/>
              </w:rPr>
              <w:t>3.1  A routed link versus an encrypted tunnel</w:t>
            </w:r>
            <w:r>
              <w:rPr>
                <w:noProof/>
              </w:rPr>
              <w:tab/>
            </w:r>
            <w:r>
              <w:rPr>
                <w:noProof/>
              </w:rPr>
              <w:fldChar w:fldCharType="begin"/>
            </w:r>
            <w:r>
              <w:rPr>
                <w:noProof/>
              </w:rPr>
              <w:instrText xml:space="preserve"> PAGEREF _Toc241231719 \h </w:instrText>
            </w:r>
            <w:r>
              <w:rPr>
                <w:noProof/>
              </w:rPr>
            </w:r>
            <w:r>
              <w:rPr>
                <w:noProof/>
              </w:rPr>
              <w:fldChar w:fldCharType="separate"/>
            </w:r>
            <w:r>
              <w:rPr>
                <w:noProof/>
              </w:rPr>
              <w:t>4</w:t>
            </w:r>
            <w:r>
              <w:rPr>
                <w:noProof/>
              </w:rPr>
              <w:fldChar w:fldCharType="end"/>
            </w:r>
          </w:hyperlink>
        </w:p>
        <w:p w14:paraId="1F9320EB" w14:textId="568F7D8A" w:rsidR="00000E8B" w:rsidRDefault="00000E8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20" w:history="1">
            <w:r w:rsidRPr="003C73AB">
              <w:rPr>
                <w:rStyle w:val="Hyperlink"/>
                <w:noProof/>
              </w:rPr>
              <w:t>3.2  How the tunnel is built: IKE agrees the keys, ESP carries the traffic</w:t>
            </w:r>
            <w:r>
              <w:rPr>
                <w:noProof/>
              </w:rPr>
              <w:tab/>
            </w:r>
            <w:r>
              <w:rPr>
                <w:noProof/>
              </w:rPr>
              <w:fldChar w:fldCharType="begin"/>
            </w:r>
            <w:r>
              <w:rPr>
                <w:noProof/>
              </w:rPr>
              <w:instrText xml:space="preserve"> PAGEREF _Toc241231720 \h </w:instrText>
            </w:r>
            <w:r>
              <w:rPr>
                <w:noProof/>
              </w:rPr>
            </w:r>
            <w:r>
              <w:rPr>
                <w:noProof/>
              </w:rPr>
              <w:fldChar w:fldCharType="separate"/>
            </w:r>
            <w:r>
              <w:rPr>
                <w:noProof/>
              </w:rPr>
              <w:t>4</w:t>
            </w:r>
            <w:r>
              <w:rPr>
                <w:noProof/>
              </w:rPr>
              <w:fldChar w:fldCharType="end"/>
            </w:r>
          </w:hyperlink>
        </w:p>
        <w:p w14:paraId="6A628F57" w14:textId="18AA1A26" w:rsidR="00000E8B" w:rsidRDefault="00000E8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21" w:history="1">
            <w:r w:rsidRPr="003C73AB">
              <w:rPr>
                <w:rStyle w:val="Hyperlink"/>
                <w:noProof/>
              </w:rPr>
              <w:t>3.3  The tunnel is the only path from the branch to the SOC</w:t>
            </w:r>
            <w:r>
              <w:rPr>
                <w:noProof/>
              </w:rPr>
              <w:tab/>
            </w:r>
            <w:r>
              <w:rPr>
                <w:noProof/>
              </w:rPr>
              <w:fldChar w:fldCharType="begin"/>
            </w:r>
            <w:r>
              <w:rPr>
                <w:noProof/>
              </w:rPr>
              <w:instrText xml:space="preserve"> PAGEREF _Toc241231721 \h </w:instrText>
            </w:r>
            <w:r>
              <w:rPr>
                <w:noProof/>
              </w:rPr>
            </w:r>
            <w:r>
              <w:rPr>
                <w:noProof/>
              </w:rPr>
              <w:fldChar w:fldCharType="separate"/>
            </w:r>
            <w:r>
              <w:rPr>
                <w:noProof/>
              </w:rPr>
              <w:t>5</w:t>
            </w:r>
            <w:r>
              <w:rPr>
                <w:noProof/>
              </w:rPr>
              <w:fldChar w:fldCharType="end"/>
            </w:r>
          </w:hyperlink>
        </w:p>
        <w:p w14:paraId="6221F0BE" w14:textId="083F0BE5" w:rsidR="00000E8B" w:rsidRDefault="00000E8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22" w:history="1">
            <w:r w:rsidRPr="003C73AB">
              <w:rPr>
                <w:rStyle w:val="Hyperlink"/>
                <w:noProof/>
              </w:rPr>
              <w:t>4.  Where Detection Goes When You Cannot Read the Traffic</w:t>
            </w:r>
            <w:r>
              <w:rPr>
                <w:noProof/>
              </w:rPr>
              <w:tab/>
            </w:r>
            <w:r>
              <w:rPr>
                <w:noProof/>
              </w:rPr>
              <w:fldChar w:fldCharType="begin"/>
            </w:r>
            <w:r>
              <w:rPr>
                <w:noProof/>
              </w:rPr>
              <w:instrText xml:space="preserve"> PAGEREF _Toc241231722 \h </w:instrText>
            </w:r>
            <w:r>
              <w:rPr>
                <w:noProof/>
              </w:rPr>
            </w:r>
            <w:r>
              <w:rPr>
                <w:noProof/>
              </w:rPr>
              <w:fldChar w:fldCharType="separate"/>
            </w:r>
            <w:r>
              <w:rPr>
                <w:noProof/>
              </w:rPr>
              <w:t>6</w:t>
            </w:r>
            <w:r>
              <w:rPr>
                <w:noProof/>
              </w:rPr>
              <w:fldChar w:fldCharType="end"/>
            </w:r>
          </w:hyperlink>
        </w:p>
        <w:p w14:paraId="4B1D97B1" w14:textId="314EB353" w:rsidR="00000E8B" w:rsidRDefault="00000E8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23" w:history="1">
            <w:r w:rsidRPr="003C73AB">
              <w:rPr>
                <w:rStyle w:val="Hyperlink"/>
                <w:noProof/>
              </w:rPr>
              <w:t>5.  Attribution Survives the Tunnel</w:t>
            </w:r>
            <w:r>
              <w:rPr>
                <w:noProof/>
              </w:rPr>
              <w:tab/>
            </w:r>
            <w:r>
              <w:rPr>
                <w:noProof/>
              </w:rPr>
              <w:fldChar w:fldCharType="begin"/>
            </w:r>
            <w:r>
              <w:rPr>
                <w:noProof/>
              </w:rPr>
              <w:instrText xml:space="preserve"> PAGEREF _Toc241231723 \h </w:instrText>
            </w:r>
            <w:r>
              <w:rPr>
                <w:noProof/>
              </w:rPr>
            </w:r>
            <w:r>
              <w:rPr>
                <w:noProof/>
              </w:rPr>
              <w:fldChar w:fldCharType="separate"/>
            </w:r>
            <w:r>
              <w:rPr>
                <w:noProof/>
              </w:rPr>
              <w:t>6</w:t>
            </w:r>
            <w:r>
              <w:rPr>
                <w:noProof/>
              </w:rPr>
              <w:fldChar w:fldCharType="end"/>
            </w:r>
          </w:hyperlink>
        </w:p>
        <w:p w14:paraId="49514601" w14:textId="130FE79A" w:rsidR="00000E8B" w:rsidRDefault="00000E8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24" w:history="1">
            <w:r w:rsidRPr="003C73AB">
              <w:rPr>
                <w:rStyle w:val="Hyperlink"/>
                <w:noProof/>
              </w:rPr>
              <w:t>6.  The Files and Settings That Make Phase 4 Work</w:t>
            </w:r>
            <w:r>
              <w:rPr>
                <w:noProof/>
              </w:rPr>
              <w:tab/>
            </w:r>
            <w:r>
              <w:rPr>
                <w:noProof/>
              </w:rPr>
              <w:fldChar w:fldCharType="begin"/>
            </w:r>
            <w:r>
              <w:rPr>
                <w:noProof/>
              </w:rPr>
              <w:instrText xml:space="preserve"> PAGEREF _Toc241231724 \h </w:instrText>
            </w:r>
            <w:r>
              <w:rPr>
                <w:noProof/>
              </w:rPr>
            </w:r>
            <w:r>
              <w:rPr>
                <w:noProof/>
              </w:rPr>
              <w:fldChar w:fldCharType="separate"/>
            </w:r>
            <w:r>
              <w:rPr>
                <w:noProof/>
              </w:rPr>
              <w:t>7</w:t>
            </w:r>
            <w:r>
              <w:rPr>
                <w:noProof/>
              </w:rPr>
              <w:fldChar w:fldCharType="end"/>
            </w:r>
          </w:hyperlink>
        </w:p>
        <w:p w14:paraId="4DF772FF" w14:textId="56F250C8" w:rsidR="00000E8B" w:rsidRDefault="00000E8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25" w:history="1">
            <w:r w:rsidRPr="003C73AB">
              <w:rPr>
                <w:rStyle w:val="Hyperlink"/>
                <w:noProof/>
              </w:rPr>
              <w:t>6.1  The tunnel definition: swanctl connection and child</w:t>
            </w:r>
            <w:r>
              <w:rPr>
                <w:noProof/>
              </w:rPr>
              <w:tab/>
            </w:r>
            <w:r>
              <w:rPr>
                <w:noProof/>
              </w:rPr>
              <w:fldChar w:fldCharType="begin"/>
            </w:r>
            <w:r>
              <w:rPr>
                <w:noProof/>
              </w:rPr>
              <w:instrText xml:space="preserve"> PAGEREF _Toc241231725 \h </w:instrText>
            </w:r>
            <w:r>
              <w:rPr>
                <w:noProof/>
              </w:rPr>
            </w:r>
            <w:r>
              <w:rPr>
                <w:noProof/>
              </w:rPr>
              <w:fldChar w:fldCharType="separate"/>
            </w:r>
            <w:r>
              <w:rPr>
                <w:noProof/>
              </w:rPr>
              <w:t>7</w:t>
            </w:r>
            <w:r>
              <w:rPr>
                <w:noProof/>
              </w:rPr>
              <w:fldChar w:fldCharType="end"/>
            </w:r>
          </w:hyperlink>
        </w:p>
        <w:p w14:paraId="29038A4A" w14:textId="2FD460AB" w:rsidR="00000E8B" w:rsidRDefault="00000E8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26" w:history="1">
            <w:r w:rsidRPr="003C73AB">
              <w:rPr>
                <w:rStyle w:val="Hyperlink"/>
                <w:noProof/>
              </w:rPr>
              <w:t>6.2  Permitting the tunnel: the WAN pass rule</w:t>
            </w:r>
            <w:r>
              <w:rPr>
                <w:noProof/>
              </w:rPr>
              <w:tab/>
            </w:r>
            <w:r>
              <w:rPr>
                <w:noProof/>
              </w:rPr>
              <w:fldChar w:fldCharType="begin"/>
            </w:r>
            <w:r>
              <w:rPr>
                <w:noProof/>
              </w:rPr>
              <w:instrText xml:space="preserve"> PAGEREF _Toc241231726 \h </w:instrText>
            </w:r>
            <w:r>
              <w:rPr>
                <w:noProof/>
              </w:rPr>
            </w:r>
            <w:r>
              <w:rPr>
                <w:noProof/>
              </w:rPr>
              <w:fldChar w:fldCharType="separate"/>
            </w:r>
            <w:r>
              <w:rPr>
                <w:noProof/>
              </w:rPr>
              <w:t>7</w:t>
            </w:r>
            <w:r>
              <w:rPr>
                <w:noProof/>
              </w:rPr>
              <w:fldChar w:fldCharType="end"/>
            </w:r>
          </w:hyperlink>
        </w:p>
        <w:p w14:paraId="07DCF0B5" w14:textId="27453E18" w:rsidR="00000E8B" w:rsidRDefault="00000E8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27" w:history="1">
            <w:r w:rsidRPr="003C73AB">
              <w:rPr>
                <w:rStyle w:val="Hyperlink"/>
                <w:noProof/>
              </w:rPr>
              <w:t>6.3  The routes that make the far LAN reachable</w:t>
            </w:r>
            <w:r>
              <w:rPr>
                <w:noProof/>
              </w:rPr>
              <w:tab/>
            </w:r>
            <w:r>
              <w:rPr>
                <w:noProof/>
              </w:rPr>
              <w:fldChar w:fldCharType="begin"/>
            </w:r>
            <w:r>
              <w:rPr>
                <w:noProof/>
              </w:rPr>
              <w:instrText xml:space="preserve"> PAGEREF _Toc241231727 \h </w:instrText>
            </w:r>
            <w:r>
              <w:rPr>
                <w:noProof/>
              </w:rPr>
            </w:r>
            <w:r>
              <w:rPr>
                <w:noProof/>
              </w:rPr>
              <w:fldChar w:fldCharType="separate"/>
            </w:r>
            <w:r>
              <w:rPr>
                <w:noProof/>
              </w:rPr>
              <w:t>7</w:t>
            </w:r>
            <w:r>
              <w:rPr>
                <w:noProof/>
              </w:rPr>
              <w:fldChar w:fldCharType="end"/>
            </w:r>
          </w:hyperlink>
        </w:p>
        <w:p w14:paraId="420B0F98" w14:textId="11B0A23D" w:rsidR="00000E8B" w:rsidRDefault="00000E8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28" w:history="1">
            <w:r w:rsidRPr="003C73AB">
              <w:rPr>
                <w:rStyle w:val="Hyperlink"/>
                <w:noProof/>
              </w:rPr>
              <w:t>6.4  Reusing the sensor's signatures at the decryption point</w:t>
            </w:r>
            <w:r>
              <w:rPr>
                <w:noProof/>
              </w:rPr>
              <w:tab/>
            </w:r>
            <w:r>
              <w:rPr>
                <w:noProof/>
              </w:rPr>
              <w:fldChar w:fldCharType="begin"/>
            </w:r>
            <w:r>
              <w:rPr>
                <w:noProof/>
              </w:rPr>
              <w:instrText xml:space="preserve"> PAGEREF _Toc241231728 \h </w:instrText>
            </w:r>
            <w:r>
              <w:rPr>
                <w:noProof/>
              </w:rPr>
            </w:r>
            <w:r>
              <w:rPr>
                <w:noProof/>
              </w:rPr>
              <w:fldChar w:fldCharType="separate"/>
            </w:r>
            <w:r>
              <w:rPr>
                <w:noProof/>
              </w:rPr>
              <w:t>8</w:t>
            </w:r>
            <w:r>
              <w:rPr>
                <w:noProof/>
              </w:rPr>
              <w:fldChar w:fldCharType="end"/>
            </w:r>
          </w:hyperlink>
        </w:p>
        <w:p w14:paraId="3D620AC4" w14:textId="581569A9" w:rsidR="00000E8B" w:rsidRDefault="00000E8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29" w:history="1">
            <w:r w:rsidRPr="003C73AB">
              <w:rPr>
                <w:rStyle w:val="Hyperlink"/>
                <w:noProof/>
              </w:rPr>
              <w:t>7.1  An nmap scan that rides the tunnel</w:t>
            </w:r>
            <w:r>
              <w:rPr>
                <w:noProof/>
              </w:rPr>
              <w:tab/>
            </w:r>
            <w:r>
              <w:rPr>
                <w:noProof/>
              </w:rPr>
              <w:fldChar w:fldCharType="begin"/>
            </w:r>
            <w:r>
              <w:rPr>
                <w:noProof/>
              </w:rPr>
              <w:instrText xml:space="preserve"> PAGEREF _Toc241231729 \h </w:instrText>
            </w:r>
            <w:r>
              <w:rPr>
                <w:noProof/>
              </w:rPr>
            </w:r>
            <w:r>
              <w:rPr>
                <w:noProof/>
              </w:rPr>
              <w:fldChar w:fldCharType="separate"/>
            </w:r>
            <w:r>
              <w:rPr>
                <w:noProof/>
              </w:rPr>
              <w:t>8</w:t>
            </w:r>
            <w:r>
              <w:rPr>
                <w:noProof/>
              </w:rPr>
              <w:fldChar w:fldCharType="end"/>
            </w:r>
          </w:hyperlink>
        </w:p>
        <w:p w14:paraId="7543E528" w14:textId="708C3E40" w:rsidR="00000E8B" w:rsidRDefault="00000E8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30" w:history="1">
            <w:r w:rsidRPr="003C73AB">
              <w:rPr>
                <w:rStyle w:val="Hyperlink"/>
                <w:noProof/>
              </w:rPr>
              <w:t>7.2  A Nikto web scan over the same tunnel</w:t>
            </w:r>
            <w:r>
              <w:rPr>
                <w:noProof/>
              </w:rPr>
              <w:tab/>
            </w:r>
            <w:r>
              <w:rPr>
                <w:noProof/>
              </w:rPr>
              <w:fldChar w:fldCharType="begin"/>
            </w:r>
            <w:r>
              <w:rPr>
                <w:noProof/>
              </w:rPr>
              <w:instrText xml:space="preserve"> PAGEREF _Toc241231730 \h </w:instrText>
            </w:r>
            <w:r>
              <w:rPr>
                <w:noProof/>
              </w:rPr>
            </w:r>
            <w:r>
              <w:rPr>
                <w:noProof/>
              </w:rPr>
              <w:fldChar w:fldCharType="separate"/>
            </w:r>
            <w:r>
              <w:rPr>
                <w:noProof/>
              </w:rPr>
              <w:t>8</w:t>
            </w:r>
            <w:r>
              <w:rPr>
                <w:noProof/>
              </w:rPr>
              <w:fldChar w:fldCharType="end"/>
            </w:r>
          </w:hyperlink>
        </w:p>
        <w:p w14:paraId="48BB1535" w14:textId="76691F44" w:rsidR="00000E8B" w:rsidRDefault="00000E8B">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31" w:history="1">
            <w:r w:rsidRPr="003C73AB">
              <w:rPr>
                <w:rStyle w:val="Hyperlink"/>
                <w:noProof/>
              </w:rPr>
              <w:t>7.3  The on path attacker who sees only ESP</w:t>
            </w:r>
            <w:r>
              <w:rPr>
                <w:noProof/>
              </w:rPr>
              <w:tab/>
            </w:r>
            <w:r>
              <w:rPr>
                <w:noProof/>
              </w:rPr>
              <w:fldChar w:fldCharType="begin"/>
            </w:r>
            <w:r>
              <w:rPr>
                <w:noProof/>
              </w:rPr>
              <w:instrText xml:space="preserve"> PAGEREF _Toc241231731 \h </w:instrText>
            </w:r>
            <w:r>
              <w:rPr>
                <w:noProof/>
              </w:rPr>
            </w:r>
            <w:r>
              <w:rPr>
                <w:noProof/>
              </w:rPr>
              <w:fldChar w:fldCharType="separate"/>
            </w:r>
            <w:r>
              <w:rPr>
                <w:noProof/>
              </w:rPr>
              <w:t>9</w:t>
            </w:r>
            <w:r>
              <w:rPr>
                <w:noProof/>
              </w:rPr>
              <w:fldChar w:fldCharType="end"/>
            </w:r>
          </w:hyperlink>
        </w:p>
        <w:p w14:paraId="4C297ED3" w14:textId="19537B2A" w:rsidR="00000E8B" w:rsidRDefault="00000E8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32" w:history="1">
            <w:r w:rsidRPr="003C73AB">
              <w:rPr>
                <w:rStyle w:val="Hyperlink"/>
                <w:noProof/>
              </w:rPr>
              <w:t>8.  The Correlation Exercise: Unmasking the Branch Attacker</w:t>
            </w:r>
            <w:r>
              <w:rPr>
                <w:noProof/>
              </w:rPr>
              <w:tab/>
            </w:r>
            <w:r>
              <w:rPr>
                <w:noProof/>
              </w:rPr>
              <w:fldChar w:fldCharType="begin"/>
            </w:r>
            <w:r>
              <w:rPr>
                <w:noProof/>
              </w:rPr>
              <w:instrText xml:space="preserve"> PAGEREF _Toc241231732 \h </w:instrText>
            </w:r>
            <w:r>
              <w:rPr>
                <w:noProof/>
              </w:rPr>
            </w:r>
            <w:r>
              <w:rPr>
                <w:noProof/>
              </w:rPr>
              <w:fldChar w:fldCharType="separate"/>
            </w:r>
            <w:r>
              <w:rPr>
                <w:noProof/>
              </w:rPr>
              <w:t>10</w:t>
            </w:r>
            <w:r>
              <w:rPr>
                <w:noProof/>
              </w:rPr>
              <w:fldChar w:fldCharType="end"/>
            </w:r>
          </w:hyperlink>
        </w:p>
        <w:p w14:paraId="6EF3460E" w14:textId="105F45F5" w:rsidR="00000E8B" w:rsidRDefault="00000E8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33" w:history="1">
            <w:r w:rsidRPr="003C73AB">
              <w:rPr>
                <w:rStyle w:val="Hyperlink"/>
                <w:noProof/>
              </w:rPr>
              <w:t>9.  What the Monitoring Recorded</w:t>
            </w:r>
            <w:r>
              <w:rPr>
                <w:noProof/>
              </w:rPr>
              <w:tab/>
            </w:r>
            <w:r>
              <w:rPr>
                <w:noProof/>
              </w:rPr>
              <w:fldChar w:fldCharType="begin"/>
            </w:r>
            <w:r>
              <w:rPr>
                <w:noProof/>
              </w:rPr>
              <w:instrText xml:space="preserve"> PAGEREF _Toc241231733 \h </w:instrText>
            </w:r>
            <w:r>
              <w:rPr>
                <w:noProof/>
              </w:rPr>
            </w:r>
            <w:r>
              <w:rPr>
                <w:noProof/>
              </w:rPr>
              <w:fldChar w:fldCharType="separate"/>
            </w:r>
            <w:r>
              <w:rPr>
                <w:noProof/>
              </w:rPr>
              <w:t>10</w:t>
            </w:r>
            <w:r>
              <w:rPr>
                <w:noProof/>
              </w:rPr>
              <w:fldChar w:fldCharType="end"/>
            </w:r>
          </w:hyperlink>
        </w:p>
        <w:p w14:paraId="05D38C63" w14:textId="7F223D1E" w:rsidR="00000E8B" w:rsidRDefault="00000E8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34" w:history="1">
            <w:r w:rsidRPr="003C73AB">
              <w:rPr>
                <w:rStyle w:val="Hyperlink"/>
                <w:noProof/>
              </w:rPr>
              <w:t>10.  Readiness Check (Run Before Every Session)</w:t>
            </w:r>
            <w:r>
              <w:rPr>
                <w:noProof/>
              </w:rPr>
              <w:tab/>
            </w:r>
            <w:r>
              <w:rPr>
                <w:noProof/>
              </w:rPr>
              <w:fldChar w:fldCharType="begin"/>
            </w:r>
            <w:r>
              <w:rPr>
                <w:noProof/>
              </w:rPr>
              <w:instrText xml:space="preserve"> PAGEREF _Toc241231734 \h </w:instrText>
            </w:r>
            <w:r>
              <w:rPr>
                <w:noProof/>
              </w:rPr>
            </w:r>
            <w:r>
              <w:rPr>
                <w:noProof/>
              </w:rPr>
              <w:fldChar w:fldCharType="separate"/>
            </w:r>
            <w:r>
              <w:rPr>
                <w:noProof/>
              </w:rPr>
              <w:t>11</w:t>
            </w:r>
            <w:r>
              <w:rPr>
                <w:noProof/>
              </w:rPr>
              <w:fldChar w:fldCharType="end"/>
            </w:r>
          </w:hyperlink>
        </w:p>
        <w:p w14:paraId="1FBD6AD6" w14:textId="2447E9BF" w:rsidR="00000E8B" w:rsidRDefault="00000E8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35" w:history="1">
            <w:r w:rsidRPr="003C73AB">
              <w:rPr>
                <w:rStyle w:val="Hyperlink"/>
                <w:noProof/>
              </w:rPr>
              <w:t>11.  Lessons From Phase 4</w:t>
            </w:r>
            <w:r>
              <w:rPr>
                <w:noProof/>
              </w:rPr>
              <w:tab/>
            </w:r>
            <w:r>
              <w:rPr>
                <w:noProof/>
              </w:rPr>
              <w:fldChar w:fldCharType="begin"/>
            </w:r>
            <w:r>
              <w:rPr>
                <w:noProof/>
              </w:rPr>
              <w:instrText xml:space="preserve"> PAGEREF _Toc241231735 \h </w:instrText>
            </w:r>
            <w:r>
              <w:rPr>
                <w:noProof/>
              </w:rPr>
            </w:r>
            <w:r>
              <w:rPr>
                <w:noProof/>
              </w:rPr>
              <w:fldChar w:fldCharType="separate"/>
            </w:r>
            <w:r>
              <w:rPr>
                <w:noProof/>
              </w:rPr>
              <w:t>11</w:t>
            </w:r>
            <w:r>
              <w:rPr>
                <w:noProof/>
              </w:rPr>
              <w:fldChar w:fldCharType="end"/>
            </w:r>
          </w:hyperlink>
        </w:p>
        <w:p w14:paraId="40B86869" w14:textId="06254778" w:rsidR="00000E8B" w:rsidRDefault="00000E8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36" w:history="1">
            <w:r w:rsidRPr="003C73AB">
              <w:rPr>
                <w:rStyle w:val="Hyperlink"/>
                <w:noProof/>
              </w:rPr>
              <w:t>12.  Conclusion</w:t>
            </w:r>
            <w:r>
              <w:rPr>
                <w:noProof/>
              </w:rPr>
              <w:tab/>
            </w:r>
            <w:r>
              <w:rPr>
                <w:noProof/>
              </w:rPr>
              <w:fldChar w:fldCharType="begin"/>
            </w:r>
            <w:r>
              <w:rPr>
                <w:noProof/>
              </w:rPr>
              <w:instrText xml:space="preserve"> PAGEREF _Toc241231736 \h </w:instrText>
            </w:r>
            <w:r>
              <w:rPr>
                <w:noProof/>
              </w:rPr>
            </w:r>
            <w:r>
              <w:rPr>
                <w:noProof/>
              </w:rPr>
              <w:fldChar w:fldCharType="separate"/>
            </w:r>
            <w:r>
              <w:rPr>
                <w:noProof/>
              </w:rPr>
              <w:t>11</w:t>
            </w:r>
            <w:r>
              <w:rPr>
                <w:noProof/>
              </w:rPr>
              <w:fldChar w:fldCharType="end"/>
            </w:r>
          </w:hyperlink>
        </w:p>
        <w:p w14:paraId="7D8A67B9" w14:textId="55631043" w:rsidR="00000E8B" w:rsidRDefault="00000E8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231737" w:history="1">
            <w:r w:rsidRPr="003C73AB">
              <w:rPr>
                <w:rStyle w:val="Hyperlink"/>
                <w:noProof/>
              </w:rPr>
              <w:t>Appendix A: Snapshots and Insert Fields</w:t>
            </w:r>
            <w:r>
              <w:rPr>
                <w:noProof/>
              </w:rPr>
              <w:tab/>
            </w:r>
            <w:r>
              <w:rPr>
                <w:noProof/>
              </w:rPr>
              <w:fldChar w:fldCharType="begin"/>
            </w:r>
            <w:r>
              <w:rPr>
                <w:noProof/>
              </w:rPr>
              <w:instrText xml:space="preserve"> PAGEREF _Toc241231737 \h </w:instrText>
            </w:r>
            <w:r>
              <w:rPr>
                <w:noProof/>
              </w:rPr>
            </w:r>
            <w:r>
              <w:rPr>
                <w:noProof/>
              </w:rPr>
              <w:fldChar w:fldCharType="separate"/>
            </w:r>
            <w:r>
              <w:rPr>
                <w:noProof/>
              </w:rPr>
              <w:t>13</w:t>
            </w:r>
            <w:r>
              <w:rPr>
                <w:noProof/>
              </w:rPr>
              <w:fldChar w:fldCharType="end"/>
            </w:r>
          </w:hyperlink>
        </w:p>
        <w:p w14:paraId="1D65BDBE" w14:textId="41BA0D68" w:rsidR="00E83999" w:rsidRDefault="00000000">
          <w:r>
            <w:fldChar w:fldCharType="end"/>
          </w:r>
        </w:p>
      </w:sdtContent>
    </w:sdt>
    <w:p w14:paraId="632CEB74" w14:textId="77777777" w:rsidR="00E83999" w:rsidRDefault="00000000">
      <w:r>
        <w:br w:type="page"/>
      </w:r>
    </w:p>
    <w:p w14:paraId="4D519B47" w14:textId="77777777" w:rsidR="00E83999" w:rsidRDefault="00000000">
      <w:pPr>
        <w:pStyle w:val="Heading1"/>
        <w:pBdr>
          <w:bottom w:val="single" w:sz="12" w:space="4" w:color="000000"/>
        </w:pBdr>
        <w:spacing w:before="300" w:after="120"/>
      </w:pPr>
      <w:bookmarkStart w:id="1" w:name="_Toc241231716"/>
      <w:r>
        <w:lastRenderedPageBreak/>
        <w:t>1.  What Changed, and the Question It Raised</w:t>
      </w:r>
      <w:bookmarkEnd w:id="1"/>
    </w:p>
    <w:p w14:paraId="4EBEE056" w14:textId="77777777" w:rsidR="00E83999" w:rsidRDefault="00000000">
      <w:pPr>
        <w:spacing w:after="150" w:line="288" w:lineRule="auto"/>
        <w:jc w:val="both"/>
      </w:pPr>
      <w:r>
        <w:t>Phase 3 taught the SOC to reconcile logs that disagreed, but every one of those logs could still be read. The sensor could see ports, flags, and payloads; the firewall could log the packets it dropped; the disagreement was about attribution, not visibility. Phase 4 removes the last comfort. A second site is added behind its own firewall, and the two sites are joined by an encrypted IPsec tunnel that runs across an untrusted transit segment. On that transit, the traffic is no longer readable at all. A packet leaving the branch is sealed inside an Encapsulating Security Payload envelope, and anyone sitting on the wire between the two firewalls sees only that envelope: two firewall addresses exchanging opaque blobs, with no ports, no flags, and no payload to match a signature against.</w:t>
      </w:r>
    </w:p>
    <w:p w14:paraId="0BB13284" w14:textId="77777777" w:rsidR="00E83999" w:rsidRDefault="00000000">
      <w:pPr>
        <w:spacing w:after="150" w:line="288" w:lineRule="auto"/>
        <w:jc w:val="both"/>
      </w:pPr>
      <w:r>
        <w:t>That raises the hardest question the lab has asked. In Phase 2 the question was whether the SOC could still see the attack across a router; in Phase 3 it was which of several logs to believe. In Phase 4 the question is how to detect an attacker whose traffic you cannot read. The answer the phase is built to demonstrate is a shift in where you watch. Content inspection is dead on the encrypted transit, but it is alive and well at the point where the firewall decrypts the tunnel and hands the traffic back to the local network in the clear. Detection does not disappear under encryption; it moves to the decryption point, and correlation stitches the two viewpoints back together.</w:t>
      </w:r>
    </w:p>
    <w:p w14:paraId="27EB9B51" w14:textId="7B73CD8C" w:rsidR="00E83999" w:rsidRDefault="00000000" w:rsidP="00466D62">
      <w:pPr>
        <w:spacing w:after="70" w:line="282" w:lineRule="auto"/>
      </w:pPr>
      <w:r>
        <w:t xml:space="preserve">Add a second site a branch office behind its own </w:t>
      </w:r>
      <w:proofErr w:type="spellStart"/>
      <w:r>
        <w:t>OPNsense</w:t>
      </w:r>
      <w:proofErr w:type="spellEnd"/>
      <w:r>
        <w:t xml:space="preserve"> firewall and an untrusted transit between the two sites.</w:t>
      </w:r>
    </w:p>
    <w:p w14:paraId="14B23018" w14:textId="63D02F7B" w:rsidR="00E83999" w:rsidRDefault="00000000" w:rsidP="00466D62">
      <w:pPr>
        <w:spacing w:after="70" w:line="282" w:lineRule="auto"/>
      </w:pPr>
      <w:r>
        <w:t>Join the sites with an encrypted IPsec site</w:t>
      </w:r>
      <w:r w:rsidR="00466D62">
        <w:t xml:space="preserve"> </w:t>
      </w:r>
      <w:r>
        <w:t>to</w:t>
      </w:r>
      <w:r w:rsidR="00466D62">
        <w:t xml:space="preserve"> </w:t>
      </w:r>
      <w:r>
        <w:t>site tunnel (IKEv2, AES-GCM, pre-shared key), so branch traffic reaches the SOC sealed.</w:t>
      </w:r>
    </w:p>
    <w:p w14:paraId="12EBCF01" w14:textId="77777777" w:rsidR="00E83999" w:rsidRDefault="00000000" w:rsidP="00466D62">
      <w:pPr>
        <w:spacing w:after="70" w:line="282" w:lineRule="auto"/>
      </w:pPr>
      <w:r>
        <w:t>Attack the SOC from inside the branch, over the VPN, and confirm the attack is caught at the decryption point with the real source named.</w:t>
      </w:r>
    </w:p>
    <w:p w14:paraId="7B711B5F" w14:textId="77777777" w:rsidR="00E83999" w:rsidRDefault="00000000" w:rsidP="00466D62">
      <w:pPr>
        <w:spacing w:after="70" w:line="282" w:lineRule="auto"/>
      </w:pPr>
      <w:r>
        <w:t>Watch the same attack from the transit and confirm it is unreadable there, then correlate the two views to unmask the branch attacker.</w:t>
      </w:r>
    </w:p>
    <w:p w14:paraId="3D340CB0" w14:textId="77777777" w:rsidR="00E83999" w:rsidRDefault="00000000">
      <w:pPr>
        <w:pStyle w:val="Heading1"/>
        <w:pBdr>
          <w:bottom w:val="single" w:sz="12" w:space="4" w:color="000000"/>
        </w:pBdr>
        <w:spacing w:before="300" w:after="120"/>
      </w:pPr>
      <w:bookmarkStart w:id="2" w:name="_Toc241231717"/>
      <w:r>
        <w:t>2.  The Environment</w:t>
      </w:r>
      <w:bookmarkEnd w:id="2"/>
    </w:p>
    <w:p w14:paraId="10D79B79" w14:textId="2360E9FA" w:rsidR="00E83999" w:rsidRDefault="00000000">
      <w:pPr>
        <w:spacing w:after="150" w:line="288" w:lineRule="auto"/>
        <w:jc w:val="both"/>
      </w:pPr>
      <w:r>
        <w:t>There are now two firewalls and two sites. Site A is the SOC, unchanged from Phase 3: the Intranet holds the full monitoring stack and an internal host, the DMZ holds the published web server and the honeypot, and the sensor taps the Site A LAN. Site B is a new branch office, a single LAN behind its own firewall. Between them sits the transit, a segment that stands in for the public internet it carries only the two firewall WAN addresses, a passive router, and a seat for an on-path attacker. Management stays out of band on 192.168.56.x for both firewalls, so administering either site never touches the traffic being watched.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00"/>
        <w:gridCol w:w="2400"/>
        <w:gridCol w:w="4060"/>
      </w:tblGrid>
      <w:tr w:rsidR="00E83999" w14:paraId="59B89735" w14:textId="77777777">
        <w:trPr>
          <w:tblHeader/>
        </w:trPr>
        <w:tc>
          <w:tcPr>
            <w:tcW w:w="2900" w:type="dxa"/>
            <w:shd w:val="clear" w:color="auto" w:fill="000000"/>
            <w:tcMar>
              <w:top w:w="56" w:type="dxa"/>
              <w:left w:w="90" w:type="dxa"/>
              <w:bottom w:w="56" w:type="dxa"/>
              <w:right w:w="90" w:type="dxa"/>
            </w:tcMar>
            <w:vAlign w:val="center"/>
          </w:tcPr>
          <w:p w14:paraId="3A743B23" w14:textId="77777777" w:rsidR="00E83999" w:rsidRDefault="00000000">
            <w:pPr>
              <w:spacing w:line="248" w:lineRule="auto"/>
            </w:pPr>
            <w:r>
              <w:rPr>
                <w:b/>
                <w:bCs/>
                <w:color w:val="FFFFFF"/>
                <w:sz w:val="18"/>
                <w:szCs w:val="18"/>
              </w:rPr>
              <w:t>Machine</w:t>
            </w:r>
          </w:p>
        </w:tc>
        <w:tc>
          <w:tcPr>
            <w:tcW w:w="2400" w:type="dxa"/>
            <w:shd w:val="clear" w:color="auto" w:fill="000000"/>
            <w:tcMar>
              <w:top w:w="56" w:type="dxa"/>
              <w:left w:w="90" w:type="dxa"/>
              <w:bottom w:w="56" w:type="dxa"/>
              <w:right w:w="90" w:type="dxa"/>
            </w:tcMar>
            <w:vAlign w:val="center"/>
          </w:tcPr>
          <w:p w14:paraId="180D80D0" w14:textId="77777777" w:rsidR="00E83999" w:rsidRDefault="00000000">
            <w:pPr>
              <w:spacing w:line="248" w:lineRule="auto"/>
            </w:pPr>
            <w:r>
              <w:rPr>
                <w:b/>
                <w:bCs/>
                <w:color w:val="FFFFFF"/>
                <w:sz w:val="18"/>
                <w:szCs w:val="18"/>
              </w:rPr>
              <w:t>Site / segment</w:t>
            </w:r>
          </w:p>
        </w:tc>
        <w:tc>
          <w:tcPr>
            <w:tcW w:w="4060" w:type="dxa"/>
            <w:shd w:val="clear" w:color="auto" w:fill="000000"/>
            <w:tcMar>
              <w:top w:w="56" w:type="dxa"/>
              <w:left w:w="90" w:type="dxa"/>
              <w:bottom w:w="56" w:type="dxa"/>
              <w:right w:w="90" w:type="dxa"/>
            </w:tcMar>
            <w:vAlign w:val="center"/>
          </w:tcPr>
          <w:p w14:paraId="59136FE5" w14:textId="77777777" w:rsidR="00E83999" w:rsidRDefault="00000000">
            <w:pPr>
              <w:spacing w:line="248" w:lineRule="auto"/>
            </w:pPr>
            <w:r>
              <w:rPr>
                <w:b/>
                <w:bCs/>
                <w:color w:val="FFFFFF"/>
                <w:sz w:val="18"/>
                <w:szCs w:val="18"/>
              </w:rPr>
              <w:t>Address</w:t>
            </w:r>
          </w:p>
        </w:tc>
      </w:tr>
      <w:tr w:rsidR="00E83999" w14:paraId="52C31736" w14:textId="77777777">
        <w:tc>
          <w:tcPr>
            <w:tcW w:w="2900" w:type="dxa"/>
            <w:shd w:val="clear" w:color="auto" w:fill="FFFFFF"/>
            <w:tcMar>
              <w:top w:w="56" w:type="dxa"/>
              <w:left w:w="90" w:type="dxa"/>
              <w:bottom w:w="56" w:type="dxa"/>
              <w:right w:w="90" w:type="dxa"/>
            </w:tcMar>
            <w:vAlign w:val="center"/>
          </w:tcPr>
          <w:p w14:paraId="198D9F21" w14:textId="77777777" w:rsidR="00E83999" w:rsidRDefault="00000000">
            <w:pPr>
              <w:spacing w:line="248" w:lineRule="auto"/>
            </w:pPr>
            <w:proofErr w:type="spellStart"/>
            <w:r>
              <w:rPr>
                <w:sz w:val="18"/>
                <w:szCs w:val="18"/>
              </w:rPr>
              <w:t>fw</w:t>
            </w:r>
            <w:proofErr w:type="spellEnd"/>
            <w:r>
              <w:rPr>
                <w:sz w:val="18"/>
                <w:szCs w:val="18"/>
              </w:rPr>
              <w:t>-a (</w:t>
            </w:r>
            <w:proofErr w:type="spellStart"/>
            <w:r>
              <w:rPr>
                <w:sz w:val="18"/>
                <w:szCs w:val="18"/>
              </w:rPr>
              <w:t>OPNsense</w:t>
            </w:r>
            <w:proofErr w:type="spellEnd"/>
            <w:r>
              <w:rPr>
                <w:sz w:val="18"/>
                <w:szCs w:val="18"/>
              </w:rPr>
              <w:t>)</w:t>
            </w:r>
          </w:p>
        </w:tc>
        <w:tc>
          <w:tcPr>
            <w:tcW w:w="2400" w:type="dxa"/>
            <w:shd w:val="clear" w:color="auto" w:fill="FFFFFF"/>
            <w:tcMar>
              <w:top w:w="56" w:type="dxa"/>
              <w:left w:w="90" w:type="dxa"/>
              <w:bottom w:w="56" w:type="dxa"/>
              <w:right w:w="90" w:type="dxa"/>
            </w:tcMar>
            <w:vAlign w:val="center"/>
          </w:tcPr>
          <w:p w14:paraId="691E646A" w14:textId="77777777" w:rsidR="00E83999" w:rsidRDefault="00000000">
            <w:pPr>
              <w:spacing w:line="248" w:lineRule="auto"/>
            </w:pPr>
            <w:r>
              <w:rPr>
                <w:sz w:val="18"/>
                <w:szCs w:val="18"/>
              </w:rPr>
              <w:t>Site A boundary</w:t>
            </w:r>
          </w:p>
        </w:tc>
        <w:tc>
          <w:tcPr>
            <w:tcW w:w="4060" w:type="dxa"/>
            <w:shd w:val="clear" w:color="auto" w:fill="FFFFFF"/>
            <w:tcMar>
              <w:top w:w="56" w:type="dxa"/>
              <w:left w:w="90" w:type="dxa"/>
              <w:bottom w:w="56" w:type="dxa"/>
              <w:right w:w="90" w:type="dxa"/>
            </w:tcMar>
            <w:vAlign w:val="center"/>
          </w:tcPr>
          <w:p w14:paraId="4DFF35E3" w14:textId="77777777" w:rsidR="00E83999" w:rsidRDefault="00000000">
            <w:pPr>
              <w:spacing w:line="248" w:lineRule="auto"/>
            </w:pPr>
            <w:r>
              <w:rPr>
                <w:sz w:val="18"/>
                <w:szCs w:val="18"/>
              </w:rPr>
              <w:t>LAN .10.1 | DMZ .20.1 | WAN 10.10.0.1  (</w:t>
            </w:r>
            <w:proofErr w:type="spellStart"/>
            <w:r>
              <w:rPr>
                <w:sz w:val="18"/>
                <w:szCs w:val="18"/>
              </w:rPr>
              <w:t>mgmt</w:t>
            </w:r>
            <w:proofErr w:type="spellEnd"/>
            <w:r>
              <w:rPr>
                <w:sz w:val="18"/>
                <w:szCs w:val="18"/>
              </w:rPr>
              <w:t xml:space="preserve"> 192.168.56.9)</w:t>
            </w:r>
          </w:p>
        </w:tc>
      </w:tr>
      <w:tr w:rsidR="00E83999" w14:paraId="481E6387" w14:textId="77777777">
        <w:tc>
          <w:tcPr>
            <w:tcW w:w="2900" w:type="dxa"/>
            <w:shd w:val="clear" w:color="auto" w:fill="FFFFFF"/>
            <w:tcMar>
              <w:top w:w="56" w:type="dxa"/>
              <w:left w:w="90" w:type="dxa"/>
              <w:bottom w:w="56" w:type="dxa"/>
              <w:right w:w="90" w:type="dxa"/>
            </w:tcMar>
            <w:vAlign w:val="center"/>
          </w:tcPr>
          <w:p w14:paraId="215E52FA" w14:textId="77777777" w:rsidR="00E83999" w:rsidRDefault="00000000">
            <w:pPr>
              <w:spacing w:line="248" w:lineRule="auto"/>
            </w:pPr>
            <w:proofErr w:type="spellStart"/>
            <w:r>
              <w:rPr>
                <w:sz w:val="18"/>
                <w:szCs w:val="18"/>
              </w:rPr>
              <w:t>wazuh</w:t>
            </w:r>
            <w:proofErr w:type="spellEnd"/>
            <w:r>
              <w:rPr>
                <w:sz w:val="18"/>
                <w:szCs w:val="18"/>
              </w:rPr>
              <w:t xml:space="preserve"> (SIEM manager)</w:t>
            </w:r>
          </w:p>
        </w:tc>
        <w:tc>
          <w:tcPr>
            <w:tcW w:w="2400" w:type="dxa"/>
            <w:shd w:val="clear" w:color="auto" w:fill="FFFFFF"/>
            <w:tcMar>
              <w:top w:w="56" w:type="dxa"/>
              <w:left w:w="90" w:type="dxa"/>
              <w:bottom w:w="56" w:type="dxa"/>
              <w:right w:w="90" w:type="dxa"/>
            </w:tcMar>
            <w:vAlign w:val="center"/>
          </w:tcPr>
          <w:p w14:paraId="3AA20AED" w14:textId="77777777" w:rsidR="00E83999" w:rsidRDefault="00000000">
            <w:pPr>
              <w:spacing w:line="248" w:lineRule="auto"/>
            </w:pPr>
            <w:r>
              <w:rPr>
                <w:sz w:val="18"/>
                <w:szCs w:val="18"/>
              </w:rPr>
              <w:t>Site A — Intranet</w:t>
            </w:r>
          </w:p>
        </w:tc>
        <w:tc>
          <w:tcPr>
            <w:tcW w:w="4060" w:type="dxa"/>
            <w:shd w:val="clear" w:color="auto" w:fill="FFFFFF"/>
            <w:tcMar>
              <w:top w:w="56" w:type="dxa"/>
              <w:left w:w="90" w:type="dxa"/>
              <w:bottom w:w="56" w:type="dxa"/>
              <w:right w:w="90" w:type="dxa"/>
            </w:tcMar>
            <w:vAlign w:val="center"/>
          </w:tcPr>
          <w:p w14:paraId="7589F239" w14:textId="77777777" w:rsidR="00E83999" w:rsidRDefault="00000000">
            <w:pPr>
              <w:spacing w:line="248" w:lineRule="auto"/>
            </w:pPr>
            <w:r>
              <w:rPr>
                <w:sz w:val="18"/>
                <w:szCs w:val="18"/>
              </w:rPr>
              <w:t>10.10.10.20  (</w:t>
            </w:r>
            <w:proofErr w:type="spellStart"/>
            <w:r>
              <w:rPr>
                <w:sz w:val="18"/>
                <w:szCs w:val="18"/>
              </w:rPr>
              <w:t>mgmt</w:t>
            </w:r>
            <w:proofErr w:type="spellEnd"/>
            <w:r>
              <w:rPr>
                <w:sz w:val="18"/>
                <w:szCs w:val="18"/>
              </w:rPr>
              <w:t xml:space="preserve"> 192.168.56.20)</w:t>
            </w:r>
          </w:p>
        </w:tc>
      </w:tr>
      <w:tr w:rsidR="00E83999" w14:paraId="2D64A285" w14:textId="77777777">
        <w:tc>
          <w:tcPr>
            <w:tcW w:w="2900" w:type="dxa"/>
            <w:shd w:val="clear" w:color="auto" w:fill="FFFFFF"/>
            <w:tcMar>
              <w:top w:w="56" w:type="dxa"/>
              <w:left w:w="90" w:type="dxa"/>
              <w:bottom w:w="56" w:type="dxa"/>
              <w:right w:w="90" w:type="dxa"/>
            </w:tcMar>
            <w:vAlign w:val="center"/>
          </w:tcPr>
          <w:p w14:paraId="50DCFE65" w14:textId="77777777" w:rsidR="00E83999" w:rsidRDefault="00000000">
            <w:pPr>
              <w:spacing w:line="248" w:lineRule="auto"/>
            </w:pPr>
            <w:proofErr w:type="spellStart"/>
            <w:r>
              <w:rPr>
                <w:sz w:val="18"/>
                <w:szCs w:val="18"/>
              </w:rPr>
              <w:t>grafana</w:t>
            </w:r>
            <w:proofErr w:type="spellEnd"/>
            <w:r>
              <w:rPr>
                <w:sz w:val="18"/>
                <w:szCs w:val="18"/>
              </w:rPr>
              <w:t xml:space="preserve"> / </w:t>
            </w:r>
            <w:proofErr w:type="spellStart"/>
            <w:r>
              <w:rPr>
                <w:sz w:val="18"/>
                <w:szCs w:val="18"/>
              </w:rPr>
              <w:t>zabbix</w:t>
            </w:r>
            <w:proofErr w:type="spellEnd"/>
            <w:r>
              <w:rPr>
                <w:sz w:val="18"/>
                <w:szCs w:val="18"/>
              </w:rPr>
              <w:t xml:space="preserve"> / velo</w:t>
            </w:r>
          </w:p>
        </w:tc>
        <w:tc>
          <w:tcPr>
            <w:tcW w:w="2400" w:type="dxa"/>
            <w:shd w:val="clear" w:color="auto" w:fill="FFFFFF"/>
            <w:tcMar>
              <w:top w:w="56" w:type="dxa"/>
              <w:left w:w="90" w:type="dxa"/>
              <w:bottom w:w="56" w:type="dxa"/>
              <w:right w:w="90" w:type="dxa"/>
            </w:tcMar>
            <w:vAlign w:val="center"/>
          </w:tcPr>
          <w:p w14:paraId="4918460D" w14:textId="77777777" w:rsidR="00E83999" w:rsidRDefault="00000000">
            <w:pPr>
              <w:spacing w:line="248" w:lineRule="auto"/>
            </w:pPr>
            <w:r>
              <w:rPr>
                <w:sz w:val="18"/>
                <w:szCs w:val="18"/>
              </w:rPr>
              <w:t>Site A — Intranet</w:t>
            </w:r>
          </w:p>
        </w:tc>
        <w:tc>
          <w:tcPr>
            <w:tcW w:w="4060" w:type="dxa"/>
            <w:shd w:val="clear" w:color="auto" w:fill="FFFFFF"/>
            <w:tcMar>
              <w:top w:w="56" w:type="dxa"/>
              <w:left w:w="90" w:type="dxa"/>
              <w:bottom w:w="56" w:type="dxa"/>
              <w:right w:w="90" w:type="dxa"/>
            </w:tcMar>
            <w:vAlign w:val="center"/>
          </w:tcPr>
          <w:p w14:paraId="43444700" w14:textId="77777777" w:rsidR="00E83999" w:rsidRDefault="00000000">
            <w:pPr>
              <w:spacing w:line="248" w:lineRule="auto"/>
            </w:pPr>
            <w:r>
              <w:rPr>
                <w:sz w:val="18"/>
                <w:szCs w:val="18"/>
              </w:rPr>
              <w:t>10.10.10.24 / .22 / .23</w:t>
            </w:r>
          </w:p>
        </w:tc>
      </w:tr>
      <w:tr w:rsidR="00E83999" w14:paraId="0EB74ECA" w14:textId="77777777">
        <w:tc>
          <w:tcPr>
            <w:tcW w:w="2900" w:type="dxa"/>
            <w:shd w:val="clear" w:color="auto" w:fill="FFFFFF"/>
            <w:tcMar>
              <w:top w:w="56" w:type="dxa"/>
              <w:left w:w="90" w:type="dxa"/>
              <w:bottom w:w="56" w:type="dxa"/>
              <w:right w:w="90" w:type="dxa"/>
            </w:tcMar>
            <w:vAlign w:val="center"/>
          </w:tcPr>
          <w:p w14:paraId="08BB81CA" w14:textId="77777777" w:rsidR="00E83999" w:rsidRDefault="00000000">
            <w:pPr>
              <w:spacing w:line="248" w:lineRule="auto"/>
            </w:pPr>
            <w:r>
              <w:rPr>
                <w:sz w:val="18"/>
                <w:szCs w:val="18"/>
              </w:rPr>
              <w:t>client (target)</w:t>
            </w:r>
          </w:p>
        </w:tc>
        <w:tc>
          <w:tcPr>
            <w:tcW w:w="2400" w:type="dxa"/>
            <w:shd w:val="clear" w:color="auto" w:fill="FFFFFF"/>
            <w:tcMar>
              <w:top w:w="56" w:type="dxa"/>
              <w:left w:w="90" w:type="dxa"/>
              <w:bottom w:w="56" w:type="dxa"/>
              <w:right w:w="90" w:type="dxa"/>
            </w:tcMar>
            <w:vAlign w:val="center"/>
          </w:tcPr>
          <w:p w14:paraId="1C6EE213" w14:textId="77777777" w:rsidR="00E83999" w:rsidRDefault="00000000">
            <w:pPr>
              <w:spacing w:line="248" w:lineRule="auto"/>
            </w:pPr>
            <w:r>
              <w:rPr>
                <w:sz w:val="18"/>
                <w:szCs w:val="18"/>
              </w:rPr>
              <w:t>Site A — Intranet</w:t>
            </w:r>
          </w:p>
        </w:tc>
        <w:tc>
          <w:tcPr>
            <w:tcW w:w="4060" w:type="dxa"/>
            <w:shd w:val="clear" w:color="auto" w:fill="FFFFFF"/>
            <w:tcMar>
              <w:top w:w="56" w:type="dxa"/>
              <w:left w:w="90" w:type="dxa"/>
              <w:bottom w:w="56" w:type="dxa"/>
              <w:right w:w="90" w:type="dxa"/>
            </w:tcMar>
            <w:vAlign w:val="center"/>
          </w:tcPr>
          <w:p w14:paraId="64E3B583" w14:textId="77777777" w:rsidR="00E83999" w:rsidRDefault="00000000">
            <w:pPr>
              <w:spacing w:line="248" w:lineRule="auto"/>
            </w:pPr>
            <w:r>
              <w:rPr>
                <w:sz w:val="18"/>
                <w:szCs w:val="18"/>
              </w:rPr>
              <w:t>10.10.10.50</w:t>
            </w:r>
          </w:p>
        </w:tc>
      </w:tr>
      <w:tr w:rsidR="00E83999" w14:paraId="49EB03FB" w14:textId="77777777">
        <w:tc>
          <w:tcPr>
            <w:tcW w:w="2900" w:type="dxa"/>
            <w:shd w:val="clear" w:color="auto" w:fill="FFFFFF"/>
            <w:tcMar>
              <w:top w:w="56" w:type="dxa"/>
              <w:left w:w="90" w:type="dxa"/>
              <w:bottom w:w="56" w:type="dxa"/>
              <w:right w:w="90" w:type="dxa"/>
            </w:tcMar>
            <w:vAlign w:val="center"/>
          </w:tcPr>
          <w:p w14:paraId="295659F3" w14:textId="77777777" w:rsidR="00E83999" w:rsidRDefault="00000000">
            <w:pPr>
              <w:spacing w:line="248" w:lineRule="auto"/>
            </w:pPr>
            <w:r>
              <w:rPr>
                <w:sz w:val="18"/>
                <w:szCs w:val="18"/>
              </w:rPr>
              <w:t>sensor</w:t>
            </w:r>
          </w:p>
        </w:tc>
        <w:tc>
          <w:tcPr>
            <w:tcW w:w="2400" w:type="dxa"/>
            <w:shd w:val="clear" w:color="auto" w:fill="FFFFFF"/>
            <w:tcMar>
              <w:top w:w="56" w:type="dxa"/>
              <w:left w:w="90" w:type="dxa"/>
              <w:bottom w:w="56" w:type="dxa"/>
              <w:right w:w="90" w:type="dxa"/>
            </w:tcMar>
            <w:vAlign w:val="center"/>
          </w:tcPr>
          <w:p w14:paraId="70C58C73" w14:textId="77777777" w:rsidR="00E83999" w:rsidRDefault="00000000">
            <w:pPr>
              <w:spacing w:line="248" w:lineRule="auto"/>
            </w:pPr>
            <w:r>
              <w:rPr>
                <w:sz w:val="18"/>
                <w:szCs w:val="18"/>
              </w:rPr>
              <w:t>Site A — LAN tap</w:t>
            </w:r>
          </w:p>
        </w:tc>
        <w:tc>
          <w:tcPr>
            <w:tcW w:w="4060" w:type="dxa"/>
            <w:shd w:val="clear" w:color="auto" w:fill="FFFFFF"/>
            <w:tcMar>
              <w:top w:w="56" w:type="dxa"/>
              <w:left w:w="90" w:type="dxa"/>
              <w:bottom w:w="56" w:type="dxa"/>
              <w:right w:w="90" w:type="dxa"/>
            </w:tcMar>
            <w:vAlign w:val="center"/>
          </w:tcPr>
          <w:p w14:paraId="65AA1B6D" w14:textId="77777777" w:rsidR="00E83999" w:rsidRDefault="00000000">
            <w:pPr>
              <w:spacing w:line="248" w:lineRule="auto"/>
            </w:pPr>
            <w:r>
              <w:rPr>
                <w:sz w:val="18"/>
                <w:szCs w:val="18"/>
              </w:rPr>
              <w:t>passive tap = decryption point  (</w:t>
            </w:r>
            <w:proofErr w:type="spellStart"/>
            <w:r>
              <w:rPr>
                <w:sz w:val="18"/>
                <w:szCs w:val="18"/>
              </w:rPr>
              <w:t>mgmt</w:t>
            </w:r>
            <w:proofErr w:type="spellEnd"/>
            <w:r>
              <w:rPr>
                <w:sz w:val="18"/>
                <w:szCs w:val="18"/>
              </w:rPr>
              <w:t xml:space="preserve"> 192.168.56.10)</w:t>
            </w:r>
          </w:p>
        </w:tc>
      </w:tr>
      <w:tr w:rsidR="00E83999" w14:paraId="760B5970" w14:textId="77777777">
        <w:tc>
          <w:tcPr>
            <w:tcW w:w="2900" w:type="dxa"/>
            <w:shd w:val="clear" w:color="auto" w:fill="FFFFFF"/>
            <w:tcMar>
              <w:top w:w="56" w:type="dxa"/>
              <w:left w:w="90" w:type="dxa"/>
              <w:bottom w:w="56" w:type="dxa"/>
              <w:right w:w="90" w:type="dxa"/>
            </w:tcMar>
            <w:vAlign w:val="center"/>
          </w:tcPr>
          <w:p w14:paraId="580496CA" w14:textId="77777777" w:rsidR="00E83999" w:rsidRDefault="00000000">
            <w:pPr>
              <w:spacing w:line="248" w:lineRule="auto"/>
            </w:pPr>
            <w:r>
              <w:rPr>
                <w:sz w:val="18"/>
                <w:szCs w:val="18"/>
              </w:rPr>
              <w:lastRenderedPageBreak/>
              <w:t>web server A / honeypot</w:t>
            </w:r>
          </w:p>
        </w:tc>
        <w:tc>
          <w:tcPr>
            <w:tcW w:w="2400" w:type="dxa"/>
            <w:shd w:val="clear" w:color="auto" w:fill="FFFFFF"/>
            <w:tcMar>
              <w:top w:w="56" w:type="dxa"/>
              <w:left w:w="90" w:type="dxa"/>
              <w:bottom w:w="56" w:type="dxa"/>
              <w:right w:w="90" w:type="dxa"/>
            </w:tcMar>
            <w:vAlign w:val="center"/>
          </w:tcPr>
          <w:p w14:paraId="43199EB8" w14:textId="77777777" w:rsidR="00E83999" w:rsidRDefault="00000000">
            <w:pPr>
              <w:spacing w:line="248" w:lineRule="auto"/>
            </w:pPr>
            <w:r>
              <w:rPr>
                <w:sz w:val="18"/>
                <w:szCs w:val="18"/>
              </w:rPr>
              <w:t>Site A — DMZ</w:t>
            </w:r>
          </w:p>
        </w:tc>
        <w:tc>
          <w:tcPr>
            <w:tcW w:w="4060" w:type="dxa"/>
            <w:shd w:val="clear" w:color="auto" w:fill="FFFFFF"/>
            <w:tcMar>
              <w:top w:w="56" w:type="dxa"/>
              <w:left w:w="90" w:type="dxa"/>
              <w:bottom w:w="56" w:type="dxa"/>
              <w:right w:w="90" w:type="dxa"/>
            </w:tcMar>
            <w:vAlign w:val="center"/>
          </w:tcPr>
          <w:p w14:paraId="48EAE2CB" w14:textId="77777777" w:rsidR="00E83999" w:rsidRDefault="00000000">
            <w:pPr>
              <w:spacing w:line="248" w:lineRule="auto"/>
            </w:pPr>
            <w:r>
              <w:rPr>
                <w:sz w:val="18"/>
                <w:szCs w:val="18"/>
              </w:rPr>
              <w:t>10.10.20.60 / 10.10.20.70</w:t>
            </w:r>
          </w:p>
        </w:tc>
      </w:tr>
      <w:tr w:rsidR="00E83999" w14:paraId="414DB5E7" w14:textId="77777777">
        <w:tc>
          <w:tcPr>
            <w:tcW w:w="2900" w:type="dxa"/>
            <w:shd w:val="clear" w:color="auto" w:fill="FFFFFF"/>
            <w:tcMar>
              <w:top w:w="56" w:type="dxa"/>
              <w:left w:w="90" w:type="dxa"/>
              <w:bottom w:w="56" w:type="dxa"/>
              <w:right w:w="90" w:type="dxa"/>
            </w:tcMar>
            <w:vAlign w:val="center"/>
          </w:tcPr>
          <w:p w14:paraId="2C7319C5" w14:textId="77777777" w:rsidR="00E83999" w:rsidRDefault="00000000">
            <w:pPr>
              <w:spacing w:line="248" w:lineRule="auto"/>
            </w:pPr>
            <w:proofErr w:type="spellStart"/>
            <w:r>
              <w:rPr>
                <w:sz w:val="18"/>
                <w:szCs w:val="18"/>
              </w:rPr>
              <w:t>vyos</w:t>
            </w:r>
            <w:proofErr w:type="spellEnd"/>
          </w:p>
        </w:tc>
        <w:tc>
          <w:tcPr>
            <w:tcW w:w="2400" w:type="dxa"/>
            <w:shd w:val="clear" w:color="auto" w:fill="FFFFFF"/>
            <w:tcMar>
              <w:top w:w="56" w:type="dxa"/>
              <w:left w:w="90" w:type="dxa"/>
              <w:bottom w:w="56" w:type="dxa"/>
              <w:right w:w="90" w:type="dxa"/>
            </w:tcMar>
            <w:vAlign w:val="center"/>
          </w:tcPr>
          <w:p w14:paraId="56B06C9D" w14:textId="77777777" w:rsidR="00E83999" w:rsidRDefault="00000000">
            <w:pPr>
              <w:spacing w:line="248" w:lineRule="auto"/>
            </w:pPr>
            <w:r>
              <w:rPr>
                <w:sz w:val="18"/>
                <w:szCs w:val="18"/>
              </w:rPr>
              <w:t>transit 10.10.0.0/24</w:t>
            </w:r>
          </w:p>
        </w:tc>
        <w:tc>
          <w:tcPr>
            <w:tcW w:w="4060" w:type="dxa"/>
            <w:shd w:val="clear" w:color="auto" w:fill="FFFFFF"/>
            <w:tcMar>
              <w:top w:w="56" w:type="dxa"/>
              <w:left w:w="90" w:type="dxa"/>
              <w:bottom w:w="56" w:type="dxa"/>
              <w:right w:w="90" w:type="dxa"/>
            </w:tcMar>
            <w:vAlign w:val="center"/>
          </w:tcPr>
          <w:p w14:paraId="494398E7" w14:textId="77777777" w:rsidR="00E83999" w:rsidRDefault="00000000">
            <w:pPr>
              <w:spacing w:line="248" w:lineRule="auto"/>
            </w:pPr>
            <w:r>
              <w:rPr>
                <w:sz w:val="18"/>
                <w:szCs w:val="18"/>
              </w:rPr>
              <w:t>passive router (does not route between the firewalls)</w:t>
            </w:r>
          </w:p>
        </w:tc>
      </w:tr>
      <w:tr w:rsidR="00E83999" w14:paraId="5B3CD656" w14:textId="77777777">
        <w:tc>
          <w:tcPr>
            <w:tcW w:w="2900" w:type="dxa"/>
            <w:shd w:val="clear" w:color="auto" w:fill="FFFFFF"/>
            <w:tcMar>
              <w:top w:w="56" w:type="dxa"/>
              <w:left w:w="90" w:type="dxa"/>
              <w:bottom w:w="56" w:type="dxa"/>
              <w:right w:w="90" w:type="dxa"/>
            </w:tcMar>
            <w:vAlign w:val="center"/>
          </w:tcPr>
          <w:p w14:paraId="5D482C8B" w14:textId="77777777" w:rsidR="00E83999" w:rsidRDefault="00000000">
            <w:pPr>
              <w:spacing w:line="248" w:lineRule="auto"/>
            </w:pPr>
            <w:r>
              <w:rPr>
                <w:sz w:val="18"/>
                <w:szCs w:val="18"/>
              </w:rPr>
              <w:t>KALI</w:t>
            </w:r>
          </w:p>
        </w:tc>
        <w:tc>
          <w:tcPr>
            <w:tcW w:w="2400" w:type="dxa"/>
            <w:shd w:val="clear" w:color="auto" w:fill="FFFFFF"/>
            <w:tcMar>
              <w:top w:w="56" w:type="dxa"/>
              <w:left w:w="90" w:type="dxa"/>
              <w:bottom w:w="56" w:type="dxa"/>
              <w:right w:w="90" w:type="dxa"/>
            </w:tcMar>
            <w:vAlign w:val="center"/>
          </w:tcPr>
          <w:p w14:paraId="34E1B13B" w14:textId="77777777" w:rsidR="00E83999" w:rsidRDefault="00000000">
            <w:pPr>
              <w:spacing w:line="248" w:lineRule="auto"/>
            </w:pPr>
            <w:r>
              <w:rPr>
                <w:sz w:val="18"/>
                <w:szCs w:val="18"/>
              </w:rPr>
              <w:t>transit 10.10.0.0/24</w:t>
            </w:r>
          </w:p>
        </w:tc>
        <w:tc>
          <w:tcPr>
            <w:tcW w:w="4060" w:type="dxa"/>
            <w:shd w:val="clear" w:color="auto" w:fill="FFFFFF"/>
            <w:tcMar>
              <w:top w:w="56" w:type="dxa"/>
              <w:left w:w="90" w:type="dxa"/>
              <w:bottom w:w="56" w:type="dxa"/>
              <w:right w:w="90" w:type="dxa"/>
            </w:tcMar>
            <w:vAlign w:val="center"/>
          </w:tcPr>
          <w:p w14:paraId="5158EB04" w14:textId="77777777" w:rsidR="00E83999" w:rsidRDefault="00000000">
            <w:pPr>
              <w:spacing w:line="248" w:lineRule="auto"/>
            </w:pPr>
            <w:r>
              <w:rPr>
                <w:sz w:val="18"/>
                <w:szCs w:val="18"/>
              </w:rPr>
              <w:t>on-path attacker seat (sees ESP only)</w:t>
            </w:r>
          </w:p>
        </w:tc>
      </w:tr>
      <w:tr w:rsidR="00E83999" w14:paraId="72659900" w14:textId="77777777">
        <w:tc>
          <w:tcPr>
            <w:tcW w:w="2900" w:type="dxa"/>
            <w:shd w:val="clear" w:color="auto" w:fill="FFFFFF"/>
            <w:tcMar>
              <w:top w:w="56" w:type="dxa"/>
              <w:left w:w="90" w:type="dxa"/>
              <w:bottom w:w="56" w:type="dxa"/>
              <w:right w:w="90" w:type="dxa"/>
            </w:tcMar>
            <w:vAlign w:val="center"/>
          </w:tcPr>
          <w:p w14:paraId="47F791EF" w14:textId="77777777" w:rsidR="00E83999" w:rsidRDefault="00000000">
            <w:pPr>
              <w:spacing w:line="248" w:lineRule="auto"/>
            </w:pPr>
            <w:proofErr w:type="spellStart"/>
            <w:r>
              <w:rPr>
                <w:sz w:val="18"/>
                <w:szCs w:val="18"/>
              </w:rPr>
              <w:t>fw</w:t>
            </w:r>
            <w:proofErr w:type="spellEnd"/>
            <w:r>
              <w:rPr>
                <w:sz w:val="18"/>
                <w:szCs w:val="18"/>
              </w:rPr>
              <w:t>-b (</w:t>
            </w:r>
            <w:proofErr w:type="spellStart"/>
            <w:r>
              <w:rPr>
                <w:sz w:val="18"/>
                <w:szCs w:val="18"/>
              </w:rPr>
              <w:t>OPNsense</w:t>
            </w:r>
            <w:proofErr w:type="spellEnd"/>
            <w:r>
              <w:rPr>
                <w:sz w:val="18"/>
                <w:szCs w:val="18"/>
              </w:rPr>
              <w:t>)</w:t>
            </w:r>
          </w:p>
        </w:tc>
        <w:tc>
          <w:tcPr>
            <w:tcW w:w="2400" w:type="dxa"/>
            <w:shd w:val="clear" w:color="auto" w:fill="FFFFFF"/>
            <w:tcMar>
              <w:top w:w="56" w:type="dxa"/>
              <w:left w:w="90" w:type="dxa"/>
              <w:bottom w:w="56" w:type="dxa"/>
              <w:right w:w="90" w:type="dxa"/>
            </w:tcMar>
            <w:vAlign w:val="center"/>
          </w:tcPr>
          <w:p w14:paraId="7FA65EDA" w14:textId="77777777" w:rsidR="00E83999" w:rsidRDefault="00000000">
            <w:pPr>
              <w:spacing w:line="248" w:lineRule="auto"/>
            </w:pPr>
            <w:r>
              <w:rPr>
                <w:sz w:val="18"/>
                <w:szCs w:val="18"/>
              </w:rPr>
              <w:t>Site B boundary</w:t>
            </w:r>
          </w:p>
        </w:tc>
        <w:tc>
          <w:tcPr>
            <w:tcW w:w="4060" w:type="dxa"/>
            <w:shd w:val="clear" w:color="auto" w:fill="FFFFFF"/>
            <w:tcMar>
              <w:top w:w="56" w:type="dxa"/>
              <w:left w:w="90" w:type="dxa"/>
              <w:bottom w:w="56" w:type="dxa"/>
              <w:right w:w="90" w:type="dxa"/>
            </w:tcMar>
            <w:vAlign w:val="center"/>
          </w:tcPr>
          <w:p w14:paraId="2C91DA04" w14:textId="77777777" w:rsidR="00E83999" w:rsidRDefault="00000000">
            <w:pPr>
              <w:spacing w:line="248" w:lineRule="auto"/>
            </w:pPr>
            <w:r>
              <w:rPr>
                <w:sz w:val="18"/>
                <w:szCs w:val="18"/>
              </w:rPr>
              <w:t>LAN 10.10.30.1 | WAN 10.10.0.2  (</w:t>
            </w:r>
            <w:proofErr w:type="spellStart"/>
            <w:r>
              <w:rPr>
                <w:sz w:val="18"/>
                <w:szCs w:val="18"/>
              </w:rPr>
              <w:t>mgmt</w:t>
            </w:r>
            <w:proofErr w:type="spellEnd"/>
            <w:r>
              <w:rPr>
                <w:sz w:val="18"/>
                <w:szCs w:val="18"/>
              </w:rPr>
              <w:t xml:space="preserve"> 192.168.56.13)</w:t>
            </w:r>
          </w:p>
        </w:tc>
      </w:tr>
      <w:tr w:rsidR="00E83999" w14:paraId="5F344931" w14:textId="77777777">
        <w:tc>
          <w:tcPr>
            <w:tcW w:w="2900" w:type="dxa"/>
            <w:shd w:val="clear" w:color="auto" w:fill="FFFFFF"/>
            <w:tcMar>
              <w:top w:w="56" w:type="dxa"/>
              <w:left w:w="90" w:type="dxa"/>
              <w:bottom w:w="56" w:type="dxa"/>
              <w:right w:w="90" w:type="dxa"/>
            </w:tcMar>
            <w:vAlign w:val="center"/>
          </w:tcPr>
          <w:p w14:paraId="3EAB9521" w14:textId="77777777" w:rsidR="00E83999" w:rsidRDefault="00000000">
            <w:pPr>
              <w:spacing w:line="248" w:lineRule="auto"/>
            </w:pPr>
            <w:r>
              <w:rPr>
                <w:sz w:val="18"/>
                <w:szCs w:val="18"/>
              </w:rPr>
              <w:t>attacker</w:t>
            </w:r>
          </w:p>
        </w:tc>
        <w:tc>
          <w:tcPr>
            <w:tcW w:w="2400" w:type="dxa"/>
            <w:shd w:val="clear" w:color="auto" w:fill="FFFFFF"/>
            <w:tcMar>
              <w:top w:w="56" w:type="dxa"/>
              <w:left w:w="90" w:type="dxa"/>
              <w:bottom w:w="56" w:type="dxa"/>
              <w:right w:w="90" w:type="dxa"/>
            </w:tcMar>
            <w:vAlign w:val="center"/>
          </w:tcPr>
          <w:p w14:paraId="5784DDD7" w14:textId="77777777" w:rsidR="00E83999" w:rsidRDefault="00000000">
            <w:pPr>
              <w:spacing w:line="248" w:lineRule="auto"/>
            </w:pPr>
            <w:r>
              <w:rPr>
                <w:sz w:val="18"/>
                <w:szCs w:val="18"/>
              </w:rPr>
              <w:t>Site B — branch LAN</w:t>
            </w:r>
          </w:p>
        </w:tc>
        <w:tc>
          <w:tcPr>
            <w:tcW w:w="4060" w:type="dxa"/>
            <w:shd w:val="clear" w:color="auto" w:fill="FFFFFF"/>
            <w:tcMar>
              <w:top w:w="56" w:type="dxa"/>
              <w:left w:w="90" w:type="dxa"/>
              <w:bottom w:w="56" w:type="dxa"/>
              <w:right w:w="90" w:type="dxa"/>
            </w:tcMar>
            <w:vAlign w:val="center"/>
          </w:tcPr>
          <w:p w14:paraId="1F3F6C8E" w14:textId="77777777" w:rsidR="00E83999" w:rsidRDefault="00000000">
            <w:pPr>
              <w:spacing w:line="248" w:lineRule="auto"/>
            </w:pPr>
            <w:r>
              <w:rPr>
                <w:sz w:val="18"/>
                <w:szCs w:val="18"/>
              </w:rPr>
              <w:t>10.10.30.40</w:t>
            </w:r>
          </w:p>
        </w:tc>
      </w:tr>
    </w:tbl>
    <w:p w14:paraId="3D8AA00F" w14:textId="76CB4CB7" w:rsidR="00E83999" w:rsidRDefault="00000000" w:rsidP="00466D62">
      <w:pPr>
        <w:spacing w:before="60" w:after="70"/>
      </w:pPr>
      <w:r>
        <w:rPr>
          <w:b/>
          <w:bCs/>
          <w:sz w:val="17"/>
          <w:szCs w:val="17"/>
        </w:rPr>
        <w:t xml:space="preserve">Table 1. </w:t>
      </w:r>
      <w:r>
        <w:rPr>
          <w:i/>
          <w:iCs/>
          <w:sz w:val="17"/>
          <w:szCs w:val="17"/>
        </w:rPr>
        <w:t>Phase 4 addressing — two sites behind two firewalls, joined across the untrusted transit.</w:t>
      </w:r>
    </w:p>
    <w:p w14:paraId="0A2B29EE" w14:textId="77777777" w:rsidR="00E83999" w:rsidRDefault="00000000">
      <w:pPr>
        <w:pStyle w:val="Heading1"/>
        <w:pBdr>
          <w:bottom w:val="single" w:sz="12" w:space="4" w:color="000000"/>
        </w:pBdr>
        <w:spacing w:before="300" w:after="120"/>
      </w:pPr>
      <w:bookmarkStart w:id="3" w:name="_Toc241231718"/>
      <w:r>
        <w:t>3.  The VPN Model: Two Firewalls, One Encrypted Tunnel</w:t>
      </w:r>
      <w:bookmarkEnd w:id="3"/>
    </w:p>
    <w:p w14:paraId="34F45811" w14:textId="77777777" w:rsidR="00E83999" w:rsidRDefault="00000000">
      <w:pPr>
        <w:pStyle w:val="Heading2"/>
        <w:spacing w:before="210" w:after="70"/>
      </w:pPr>
      <w:bookmarkStart w:id="4" w:name="_Toc241231719"/>
      <w:r>
        <w:t>3.1  A routed link versus an encrypted tunnel</w:t>
      </w:r>
      <w:bookmarkEnd w:id="4"/>
    </w:p>
    <w:p w14:paraId="1CE35E64" w14:textId="6692A8C1" w:rsidR="00E83999" w:rsidRDefault="00000000">
      <w:pPr>
        <w:spacing w:after="150" w:line="288" w:lineRule="auto"/>
        <w:jc w:val="both"/>
      </w:pPr>
      <w:r>
        <w:t>It is worth stating precisely what a VPN changes, because the whole phase turns on it. A routed link moves packets between networks and leaves them legible: anyone on the path can read every field. A VPN tunnel does one extra thing before forwarding it wraps each original packet inside a new, encrypted one. The inner packet, with its real source, destination, ports, flags, and payload, is sealed; only the outer envelope, addressed firewall</w:t>
      </w:r>
      <w:r w:rsidR="00000E8B">
        <w:t xml:space="preserve"> </w:t>
      </w:r>
      <w:r>
        <w:t>to</w:t>
      </w:r>
      <w:r w:rsidR="00000E8B">
        <w:t xml:space="preserve"> </w:t>
      </w:r>
      <w:r>
        <w:t>firewall and marked as ESP, is visible on the transit. The tunnel therefore protects the branch's traffic from anyone on the untrusted wire, and, as a side effect, hides that same traffic from a defender who is watching the wire. Confidentiality and blindness are two views of the same property.</w:t>
      </w:r>
    </w:p>
    <w:p w14:paraId="699C3D3D" w14:textId="77777777" w:rsidR="00E83999" w:rsidRDefault="00000000">
      <w:pPr>
        <w:pStyle w:val="Heading2"/>
        <w:spacing w:before="210" w:after="70"/>
      </w:pPr>
      <w:bookmarkStart w:id="5" w:name="_Toc241231720"/>
      <w:r>
        <w:t>3.2  How the tunnel is built: IKE agrees the keys, ESP carries the traffic</w:t>
      </w:r>
      <w:bookmarkEnd w:id="5"/>
    </w:p>
    <w:p w14:paraId="29E6377C" w14:textId="2E0F534F" w:rsidR="00E83999" w:rsidRDefault="00000000">
      <w:pPr>
        <w:spacing w:after="150" w:line="288" w:lineRule="auto"/>
        <w:jc w:val="both"/>
      </w:pPr>
      <w:r>
        <w:t>The tunnel is established in two stages. First, IKE the Internet Key Exchange is the handshake: the two firewalls authenticate each other with a shared pre-shared key and negotiate the secret keys they will use, a step done once and refreshed on a timer. Second, ESP carries the data: every real packet that should cross the tunnel is encrypted with those keys and wrapped as an ESP packet for the trip across the transit. Two details decide whether the tunnel comes up at all. Both ends must agree on identity, key, and the exact pair of networks the tunnel joins; and ESP is a protocol, number 50, not a port, so the firewall must be told to permit the protocol itself rather than a port number.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0"/>
        <w:gridCol w:w="5960"/>
      </w:tblGrid>
      <w:tr w:rsidR="00E83999" w14:paraId="70B8EB48" w14:textId="77777777">
        <w:trPr>
          <w:tblHeader/>
        </w:trPr>
        <w:tc>
          <w:tcPr>
            <w:tcW w:w="3400" w:type="dxa"/>
            <w:shd w:val="clear" w:color="auto" w:fill="000000"/>
            <w:tcMar>
              <w:top w:w="56" w:type="dxa"/>
              <w:left w:w="90" w:type="dxa"/>
              <w:bottom w:w="56" w:type="dxa"/>
              <w:right w:w="90" w:type="dxa"/>
            </w:tcMar>
            <w:vAlign w:val="center"/>
          </w:tcPr>
          <w:p w14:paraId="7FEB6037" w14:textId="77777777" w:rsidR="00E83999" w:rsidRDefault="00000000">
            <w:pPr>
              <w:spacing w:line="248" w:lineRule="auto"/>
            </w:pPr>
            <w:r>
              <w:rPr>
                <w:b/>
                <w:bCs/>
                <w:color w:val="FFFFFF"/>
                <w:sz w:val="18"/>
                <w:szCs w:val="18"/>
              </w:rPr>
              <w:t>Parameter</w:t>
            </w:r>
          </w:p>
        </w:tc>
        <w:tc>
          <w:tcPr>
            <w:tcW w:w="5960" w:type="dxa"/>
            <w:shd w:val="clear" w:color="auto" w:fill="000000"/>
            <w:tcMar>
              <w:top w:w="56" w:type="dxa"/>
              <w:left w:w="90" w:type="dxa"/>
              <w:bottom w:w="56" w:type="dxa"/>
              <w:right w:w="90" w:type="dxa"/>
            </w:tcMar>
            <w:vAlign w:val="center"/>
          </w:tcPr>
          <w:p w14:paraId="03D72BD3" w14:textId="77777777" w:rsidR="00E83999" w:rsidRDefault="00000000">
            <w:pPr>
              <w:spacing w:line="248" w:lineRule="auto"/>
            </w:pPr>
            <w:r>
              <w:rPr>
                <w:b/>
                <w:bCs/>
                <w:color w:val="FFFFFF"/>
                <w:sz w:val="18"/>
                <w:szCs w:val="18"/>
              </w:rPr>
              <w:t>Value in this lab</w:t>
            </w:r>
          </w:p>
        </w:tc>
      </w:tr>
      <w:tr w:rsidR="00E83999" w14:paraId="4F1E496E" w14:textId="77777777">
        <w:tc>
          <w:tcPr>
            <w:tcW w:w="3400" w:type="dxa"/>
            <w:shd w:val="clear" w:color="auto" w:fill="FFFFFF"/>
            <w:tcMar>
              <w:top w:w="56" w:type="dxa"/>
              <w:left w:w="90" w:type="dxa"/>
              <w:bottom w:w="56" w:type="dxa"/>
              <w:right w:w="90" w:type="dxa"/>
            </w:tcMar>
            <w:vAlign w:val="center"/>
          </w:tcPr>
          <w:p w14:paraId="01271AC0" w14:textId="77777777" w:rsidR="00E83999" w:rsidRDefault="00000000">
            <w:pPr>
              <w:spacing w:line="248" w:lineRule="auto"/>
            </w:pPr>
            <w:r>
              <w:rPr>
                <w:sz w:val="18"/>
                <w:szCs w:val="18"/>
              </w:rPr>
              <w:t>Key exchange</w:t>
            </w:r>
          </w:p>
        </w:tc>
        <w:tc>
          <w:tcPr>
            <w:tcW w:w="5960" w:type="dxa"/>
            <w:shd w:val="clear" w:color="auto" w:fill="FFFFFF"/>
            <w:tcMar>
              <w:top w:w="56" w:type="dxa"/>
              <w:left w:w="90" w:type="dxa"/>
              <w:bottom w:w="56" w:type="dxa"/>
              <w:right w:w="90" w:type="dxa"/>
            </w:tcMar>
            <w:vAlign w:val="center"/>
          </w:tcPr>
          <w:p w14:paraId="5439F950" w14:textId="77777777" w:rsidR="00E83999" w:rsidRDefault="00000000">
            <w:pPr>
              <w:spacing w:line="248" w:lineRule="auto"/>
            </w:pPr>
            <w:r>
              <w:rPr>
                <w:sz w:val="18"/>
                <w:szCs w:val="18"/>
              </w:rPr>
              <w:t>IKEv2</w:t>
            </w:r>
          </w:p>
        </w:tc>
      </w:tr>
      <w:tr w:rsidR="00E83999" w14:paraId="6BB521B1" w14:textId="77777777">
        <w:tc>
          <w:tcPr>
            <w:tcW w:w="3400" w:type="dxa"/>
            <w:shd w:val="clear" w:color="auto" w:fill="FFFFFF"/>
            <w:tcMar>
              <w:top w:w="56" w:type="dxa"/>
              <w:left w:w="90" w:type="dxa"/>
              <w:bottom w:w="56" w:type="dxa"/>
              <w:right w:w="90" w:type="dxa"/>
            </w:tcMar>
            <w:vAlign w:val="center"/>
          </w:tcPr>
          <w:p w14:paraId="57F3DE52" w14:textId="77777777" w:rsidR="00E83999" w:rsidRDefault="00000000">
            <w:pPr>
              <w:spacing w:line="248" w:lineRule="auto"/>
            </w:pPr>
            <w:r>
              <w:rPr>
                <w:sz w:val="18"/>
                <w:szCs w:val="18"/>
              </w:rPr>
              <w:t>Authentication</w:t>
            </w:r>
          </w:p>
        </w:tc>
        <w:tc>
          <w:tcPr>
            <w:tcW w:w="5960" w:type="dxa"/>
            <w:shd w:val="clear" w:color="auto" w:fill="FFFFFF"/>
            <w:tcMar>
              <w:top w:w="56" w:type="dxa"/>
              <w:left w:w="90" w:type="dxa"/>
              <w:bottom w:w="56" w:type="dxa"/>
              <w:right w:w="90" w:type="dxa"/>
            </w:tcMar>
            <w:vAlign w:val="center"/>
          </w:tcPr>
          <w:p w14:paraId="41A4D611" w14:textId="77777777" w:rsidR="00E83999" w:rsidRDefault="00000000">
            <w:pPr>
              <w:spacing w:line="248" w:lineRule="auto"/>
            </w:pPr>
            <w:r>
              <w:rPr>
                <w:sz w:val="18"/>
                <w:szCs w:val="18"/>
              </w:rPr>
              <w:t>Pre-shared key (identical string on both firewalls)</w:t>
            </w:r>
          </w:p>
        </w:tc>
      </w:tr>
      <w:tr w:rsidR="00E83999" w14:paraId="6DEB3943" w14:textId="77777777">
        <w:tc>
          <w:tcPr>
            <w:tcW w:w="3400" w:type="dxa"/>
            <w:shd w:val="clear" w:color="auto" w:fill="FFFFFF"/>
            <w:tcMar>
              <w:top w:w="56" w:type="dxa"/>
              <w:left w:w="90" w:type="dxa"/>
              <w:bottom w:w="56" w:type="dxa"/>
              <w:right w:w="90" w:type="dxa"/>
            </w:tcMar>
            <w:vAlign w:val="center"/>
          </w:tcPr>
          <w:p w14:paraId="1EDA6323" w14:textId="77777777" w:rsidR="00E83999" w:rsidRDefault="00000000">
            <w:pPr>
              <w:spacing w:line="248" w:lineRule="auto"/>
            </w:pPr>
            <w:r>
              <w:rPr>
                <w:sz w:val="18"/>
                <w:szCs w:val="18"/>
              </w:rPr>
              <w:t>Encryption / integrity</w:t>
            </w:r>
          </w:p>
        </w:tc>
        <w:tc>
          <w:tcPr>
            <w:tcW w:w="5960" w:type="dxa"/>
            <w:shd w:val="clear" w:color="auto" w:fill="FFFFFF"/>
            <w:tcMar>
              <w:top w:w="56" w:type="dxa"/>
              <w:left w:w="90" w:type="dxa"/>
              <w:bottom w:w="56" w:type="dxa"/>
              <w:right w:w="90" w:type="dxa"/>
            </w:tcMar>
            <w:vAlign w:val="center"/>
          </w:tcPr>
          <w:p w14:paraId="3B19F57B" w14:textId="77777777" w:rsidR="00E83999" w:rsidRDefault="00000000">
            <w:pPr>
              <w:spacing w:line="248" w:lineRule="auto"/>
            </w:pPr>
            <w:r>
              <w:rPr>
                <w:sz w:val="18"/>
                <w:szCs w:val="18"/>
              </w:rPr>
              <w:t>AES-GCM · SHA-256 (ESP)</w:t>
            </w:r>
          </w:p>
        </w:tc>
      </w:tr>
      <w:tr w:rsidR="00E83999" w14:paraId="62FB3F29" w14:textId="77777777">
        <w:tc>
          <w:tcPr>
            <w:tcW w:w="3400" w:type="dxa"/>
            <w:shd w:val="clear" w:color="auto" w:fill="FFFFFF"/>
            <w:tcMar>
              <w:top w:w="56" w:type="dxa"/>
              <w:left w:w="90" w:type="dxa"/>
              <w:bottom w:w="56" w:type="dxa"/>
              <w:right w:w="90" w:type="dxa"/>
            </w:tcMar>
            <w:vAlign w:val="center"/>
          </w:tcPr>
          <w:p w14:paraId="7400A76A" w14:textId="77777777" w:rsidR="00E83999" w:rsidRDefault="00000000">
            <w:pPr>
              <w:spacing w:line="248" w:lineRule="auto"/>
            </w:pPr>
            <w:r>
              <w:rPr>
                <w:sz w:val="18"/>
                <w:szCs w:val="18"/>
              </w:rPr>
              <w:t>Tunnel endpoints</w:t>
            </w:r>
          </w:p>
        </w:tc>
        <w:tc>
          <w:tcPr>
            <w:tcW w:w="5960" w:type="dxa"/>
            <w:shd w:val="clear" w:color="auto" w:fill="FFFFFF"/>
            <w:tcMar>
              <w:top w:w="56" w:type="dxa"/>
              <w:left w:w="90" w:type="dxa"/>
              <w:bottom w:w="56" w:type="dxa"/>
              <w:right w:w="90" w:type="dxa"/>
            </w:tcMar>
            <w:vAlign w:val="center"/>
          </w:tcPr>
          <w:p w14:paraId="582372E2" w14:textId="77777777" w:rsidR="00E83999" w:rsidRDefault="00000000">
            <w:pPr>
              <w:spacing w:line="248" w:lineRule="auto"/>
            </w:pPr>
            <w:proofErr w:type="spellStart"/>
            <w:r>
              <w:rPr>
                <w:sz w:val="18"/>
                <w:szCs w:val="18"/>
              </w:rPr>
              <w:t>fw</w:t>
            </w:r>
            <w:proofErr w:type="spellEnd"/>
            <w:r>
              <w:rPr>
                <w:sz w:val="18"/>
                <w:szCs w:val="18"/>
              </w:rPr>
              <w:t xml:space="preserve">-a 10.10.0.1  ⇄  </w:t>
            </w:r>
            <w:proofErr w:type="spellStart"/>
            <w:r>
              <w:rPr>
                <w:sz w:val="18"/>
                <w:szCs w:val="18"/>
              </w:rPr>
              <w:t>fw</w:t>
            </w:r>
            <w:proofErr w:type="spellEnd"/>
            <w:r>
              <w:rPr>
                <w:sz w:val="18"/>
                <w:szCs w:val="18"/>
              </w:rPr>
              <w:t>-b 10.10.0.2</w:t>
            </w:r>
          </w:p>
        </w:tc>
      </w:tr>
      <w:tr w:rsidR="00E83999" w14:paraId="437E5C63" w14:textId="77777777">
        <w:tc>
          <w:tcPr>
            <w:tcW w:w="3400" w:type="dxa"/>
            <w:shd w:val="clear" w:color="auto" w:fill="FFFFFF"/>
            <w:tcMar>
              <w:top w:w="56" w:type="dxa"/>
              <w:left w:w="90" w:type="dxa"/>
              <w:bottom w:w="56" w:type="dxa"/>
              <w:right w:w="90" w:type="dxa"/>
            </w:tcMar>
            <w:vAlign w:val="center"/>
          </w:tcPr>
          <w:p w14:paraId="5BB2F9C9" w14:textId="77777777" w:rsidR="00E83999" w:rsidRDefault="00000000">
            <w:pPr>
              <w:spacing w:line="248" w:lineRule="auto"/>
            </w:pPr>
            <w:r>
              <w:rPr>
                <w:sz w:val="18"/>
                <w:szCs w:val="18"/>
              </w:rPr>
              <w:t>Protected networks</w:t>
            </w:r>
          </w:p>
        </w:tc>
        <w:tc>
          <w:tcPr>
            <w:tcW w:w="5960" w:type="dxa"/>
            <w:shd w:val="clear" w:color="auto" w:fill="FFFFFF"/>
            <w:tcMar>
              <w:top w:w="56" w:type="dxa"/>
              <w:left w:w="90" w:type="dxa"/>
              <w:bottom w:w="56" w:type="dxa"/>
              <w:right w:w="90" w:type="dxa"/>
            </w:tcMar>
            <w:vAlign w:val="center"/>
          </w:tcPr>
          <w:p w14:paraId="7C257174" w14:textId="77777777" w:rsidR="00E83999" w:rsidRDefault="00000000">
            <w:pPr>
              <w:spacing w:line="248" w:lineRule="auto"/>
            </w:pPr>
            <w:r>
              <w:rPr>
                <w:sz w:val="18"/>
                <w:szCs w:val="18"/>
              </w:rPr>
              <w:t>10.10.10.0/24 (Site A)  ⇄  10.10.30.0/24 (Site B)</w:t>
            </w:r>
          </w:p>
        </w:tc>
      </w:tr>
      <w:tr w:rsidR="00E83999" w14:paraId="6E4BB8CC" w14:textId="77777777">
        <w:tc>
          <w:tcPr>
            <w:tcW w:w="3400" w:type="dxa"/>
            <w:shd w:val="clear" w:color="auto" w:fill="FFFFFF"/>
            <w:tcMar>
              <w:top w:w="56" w:type="dxa"/>
              <w:left w:w="90" w:type="dxa"/>
              <w:bottom w:w="56" w:type="dxa"/>
              <w:right w:w="90" w:type="dxa"/>
            </w:tcMar>
            <w:vAlign w:val="center"/>
          </w:tcPr>
          <w:p w14:paraId="61AB1582" w14:textId="77777777" w:rsidR="00E83999" w:rsidRDefault="00000000">
            <w:pPr>
              <w:spacing w:line="248" w:lineRule="auto"/>
            </w:pPr>
            <w:r>
              <w:rPr>
                <w:sz w:val="18"/>
                <w:szCs w:val="18"/>
              </w:rPr>
              <w:t>Established state</w:t>
            </w:r>
          </w:p>
        </w:tc>
        <w:tc>
          <w:tcPr>
            <w:tcW w:w="5960" w:type="dxa"/>
            <w:shd w:val="clear" w:color="auto" w:fill="FFFFFF"/>
            <w:tcMar>
              <w:top w:w="56" w:type="dxa"/>
              <w:left w:w="90" w:type="dxa"/>
              <w:bottom w:w="56" w:type="dxa"/>
              <w:right w:w="90" w:type="dxa"/>
            </w:tcMar>
            <w:vAlign w:val="center"/>
          </w:tcPr>
          <w:p w14:paraId="7B650A5E" w14:textId="77777777" w:rsidR="00E83999" w:rsidRDefault="00000000">
            <w:pPr>
              <w:spacing w:line="248" w:lineRule="auto"/>
            </w:pPr>
            <w:r>
              <w:rPr>
                <w:sz w:val="18"/>
                <w:szCs w:val="18"/>
              </w:rPr>
              <w:t>IKE_SA ESTABLISHED · CHILD_SA INSTALLED</w:t>
            </w:r>
          </w:p>
        </w:tc>
      </w:tr>
    </w:tbl>
    <w:p w14:paraId="69FD65AA" w14:textId="77777777" w:rsidR="00E83999" w:rsidRDefault="00000000">
      <w:pPr>
        <w:spacing w:before="60" w:after="70"/>
      </w:pPr>
      <w:r>
        <w:rPr>
          <w:b/>
          <w:bCs/>
          <w:sz w:val="17"/>
          <w:szCs w:val="17"/>
        </w:rPr>
        <w:t xml:space="preserve">Table 2. </w:t>
      </w:r>
      <w:r>
        <w:rPr>
          <w:i/>
          <w:iCs/>
          <w:sz w:val="17"/>
          <w:szCs w:val="17"/>
        </w:rPr>
        <w:t>The IPsec parameters that must match on both ends for the tunnel to come up.</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E83999" w14:paraId="78567155" w14:textId="77777777">
        <w:tc>
          <w:tcPr>
            <w:tcW w:w="9360" w:type="dxa"/>
            <w:shd w:val="clear" w:color="auto" w:fill="FFFFFF"/>
            <w:tcMar>
              <w:top w:w="90" w:type="dxa"/>
              <w:left w:w="150" w:type="dxa"/>
              <w:bottom w:w="90" w:type="dxa"/>
              <w:right w:w="120" w:type="dxa"/>
            </w:tcMar>
          </w:tcPr>
          <w:p w14:paraId="393218D4" w14:textId="77777777" w:rsidR="00E83999" w:rsidRDefault="00000000">
            <w:pPr>
              <w:spacing w:after="40"/>
            </w:pPr>
            <w:r>
              <w:rPr>
                <w:b/>
                <w:bCs/>
                <w:sz w:val="18"/>
                <w:szCs w:val="18"/>
              </w:rPr>
              <w:t>Verification</w:t>
            </w:r>
            <w:r>
              <w:rPr>
                <w:i/>
                <w:iCs/>
                <w:sz w:val="18"/>
                <w:szCs w:val="18"/>
              </w:rPr>
              <w:t xml:space="preserve">  ·  The encrypted tunnel is established between the two firewalls</w:t>
            </w:r>
          </w:p>
          <w:p w14:paraId="51EF5056" w14:textId="77777777" w:rsidR="00E83999" w:rsidRDefault="00000000">
            <w:pPr>
              <w:spacing w:after="30"/>
            </w:pPr>
            <w:r>
              <w:rPr>
                <w:b/>
                <w:bCs/>
                <w:sz w:val="17"/>
                <w:szCs w:val="17"/>
              </w:rPr>
              <w:t xml:space="preserve">Command:  </w:t>
            </w:r>
            <w:proofErr w:type="spellStart"/>
            <w:r>
              <w:rPr>
                <w:rFonts w:ascii="Consolas" w:eastAsia="Consolas" w:hAnsi="Consolas" w:cs="Consolas"/>
                <w:sz w:val="17"/>
                <w:szCs w:val="17"/>
              </w:rPr>
              <w:t>fw</w:t>
            </w:r>
            <w:proofErr w:type="spellEnd"/>
            <w:r>
              <w:rPr>
                <w:rFonts w:ascii="Consolas" w:eastAsia="Consolas" w:hAnsi="Consolas" w:cs="Consolas"/>
                <w:sz w:val="17"/>
                <w:szCs w:val="17"/>
              </w:rPr>
              <w:t xml:space="preserve">-a: </w:t>
            </w:r>
            <w:proofErr w:type="spellStart"/>
            <w:r>
              <w:rPr>
                <w:rFonts w:ascii="Consolas" w:eastAsia="Consolas" w:hAnsi="Consolas" w:cs="Consolas"/>
                <w:sz w:val="17"/>
                <w:szCs w:val="17"/>
              </w:rPr>
              <w:t>swanctl</w:t>
            </w:r>
            <w:proofErr w:type="spellEnd"/>
            <w:r>
              <w:rPr>
                <w:rFonts w:ascii="Consolas" w:eastAsia="Consolas" w:hAnsi="Consolas" w:cs="Consolas"/>
                <w:sz w:val="17"/>
                <w:szCs w:val="17"/>
              </w:rPr>
              <w:t xml:space="preserve"> --list-</w:t>
            </w:r>
            <w:proofErr w:type="spellStart"/>
            <w:r>
              <w:rPr>
                <w:rFonts w:ascii="Consolas" w:eastAsia="Consolas" w:hAnsi="Consolas" w:cs="Consolas"/>
                <w:sz w:val="17"/>
                <w:szCs w:val="17"/>
              </w:rPr>
              <w:t>sas</w:t>
            </w:r>
            <w:proofErr w:type="spellEnd"/>
          </w:p>
          <w:p w14:paraId="64E9CC7B" w14:textId="77777777" w:rsidR="00E83999" w:rsidRDefault="00000000">
            <w:r>
              <w:rPr>
                <w:b/>
                <w:bCs/>
                <w:sz w:val="17"/>
                <w:szCs w:val="17"/>
              </w:rPr>
              <w:t xml:space="preserve">Expected:  </w:t>
            </w:r>
            <w:r>
              <w:rPr>
                <w:sz w:val="17"/>
                <w:szCs w:val="17"/>
              </w:rPr>
              <w:t>the connection to 10.10.0.2 shows IKE_SA ESTABLISHED and the child shows INSTALLED — the tunnel is live and encrypting.</w:t>
            </w:r>
          </w:p>
        </w:tc>
      </w:tr>
    </w:tbl>
    <w:p w14:paraId="2746C43D" w14:textId="77777777" w:rsidR="00E83999" w:rsidRDefault="00E83999">
      <w:pPr>
        <w:spacing w:after="1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680"/>
      </w:tblGrid>
      <w:tr w:rsidR="00E83999" w14:paraId="60C49015" w14:textId="77777777">
        <w:trPr>
          <w:trHeight w:val="1650"/>
        </w:trPr>
        <w:tc>
          <w:tcPr>
            <w:tcW w:w="9360" w:type="dxa"/>
            <w:shd w:val="clear" w:color="auto" w:fill="FFFFFF"/>
            <w:tcMar>
              <w:top w:w="130" w:type="dxa"/>
              <w:left w:w="160" w:type="dxa"/>
              <w:bottom w:w="130" w:type="dxa"/>
              <w:right w:w="160" w:type="dxa"/>
            </w:tcMar>
            <w:vAlign w:val="center"/>
          </w:tcPr>
          <w:p w14:paraId="04D454C4" w14:textId="1EA7CEC9" w:rsidR="00E83999" w:rsidRDefault="00466D62">
            <w:pPr>
              <w:jc w:val="center"/>
            </w:pPr>
            <w:r w:rsidRPr="00466D62">
              <w:rPr>
                <w:b/>
                <w:bCs/>
                <w:noProof/>
                <w:sz w:val="19"/>
                <w:szCs w:val="19"/>
              </w:rPr>
              <w:lastRenderedPageBreak/>
              <w:drawing>
                <wp:inline distT="0" distB="0" distL="0" distR="0" wp14:anchorId="26B4BC47" wp14:editId="7EA7BFAA">
                  <wp:extent cx="5943600" cy="1966595"/>
                  <wp:effectExtent l="0" t="0" r="0" b="0"/>
                  <wp:docPr id="77886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68841" name=""/>
                          <pic:cNvPicPr/>
                        </pic:nvPicPr>
                        <pic:blipFill>
                          <a:blip r:embed="rId6"/>
                          <a:stretch>
                            <a:fillRect/>
                          </a:stretch>
                        </pic:blipFill>
                        <pic:spPr>
                          <a:xfrm>
                            <a:off x="0" y="0"/>
                            <a:ext cx="5943600" cy="1966595"/>
                          </a:xfrm>
                          <a:prstGeom prst="rect">
                            <a:avLst/>
                          </a:prstGeom>
                        </pic:spPr>
                      </pic:pic>
                    </a:graphicData>
                  </a:graphic>
                </wp:inline>
              </w:drawing>
            </w:r>
            <w:r>
              <w:rPr>
                <w:i/>
                <w:iCs/>
                <w:sz w:val="18"/>
                <w:szCs w:val="18"/>
              </w:rPr>
              <w:t>.</w:t>
            </w:r>
          </w:p>
        </w:tc>
      </w:tr>
    </w:tbl>
    <w:p w14:paraId="6FD86E43" w14:textId="77777777" w:rsidR="00E83999" w:rsidRDefault="00000000">
      <w:pPr>
        <w:spacing w:before="26" w:after="170"/>
        <w:jc w:val="center"/>
      </w:pPr>
      <w:r>
        <w:rPr>
          <w:b/>
          <w:bCs/>
          <w:sz w:val="17"/>
          <w:szCs w:val="17"/>
        </w:rPr>
        <w:t xml:space="preserve">Figure 3. </w:t>
      </w:r>
      <w:r>
        <w:rPr>
          <w:i/>
          <w:iCs/>
          <w:sz w:val="17"/>
          <w:szCs w:val="17"/>
        </w:rPr>
        <w:t xml:space="preserve">The tunnel established, seen on </w:t>
      </w:r>
      <w:proofErr w:type="spellStart"/>
      <w:r>
        <w:rPr>
          <w:i/>
          <w:iCs/>
          <w:sz w:val="17"/>
          <w:szCs w:val="17"/>
        </w:rPr>
        <w:t>fw</w:t>
      </w:r>
      <w:proofErr w:type="spellEnd"/>
      <w:r>
        <w:rPr>
          <w:i/>
          <w:iCs/>
          <w:sz w:val="17"/>
          <w:szCs w:val="17"/>
        </w:rPr>
        <w:t>-a.</w:t>
      </w:r>
    </w:p>
    <w:p w14:paraId="5D0AEB1C" w14:textId="77777777" w:rsidR="00E83999" w:rsidRDefault="00000000">
      <w:pPr>
        <w:pStyle w:val="Heading2"/>
        <w:spacing w:before="210" w:after="70"/>
      </w:pPr>
      <w:bookmarkStart w:id="6" w:name="_Toc241231721"/>
      <w:r>
        <w:t>3.3  The tunnel is the only path from the branch to the SOC</w:t>
      </w:r>
      <w:bookmarkEnd w:id="6"/>
    </w:p>
    <w:p w14:paraId="06EA8B3C" w14:textId="431929C2" w:rsidR="00E83999" w:rsidRDefault="00000000">
      <w:pPr>
        <w:spacing w:after="150" w:line="288" w:lineRule="auto"/>
        <w:jc w:val="both"/>
      </w:pPr>
      <w:r>
        <w:t>With the tunnel up, a branch host reaches the SOC by exactly one route: sealed inside the tunnel, across the transit, and out the far firewall. The proof is a round trip. From the branch attacker, a ping to an internal SOC host succeeds, and the reply arrives with a time</w:t>
      </w:r>
      <w:r w:rsidR="00000E8B">
        <w:t xml:space="preserve"> </w:t>
      </w:r>
      <w:r>
        <w:t>to</w:t>
      </w:r>
      <w:r w:rsidR="00000E8B">
        <w:t xml:space="preserve"> </w:t>
      </w:r>
      <w:r>
        <w:t xml:space="preserve">live of </w:t>
      </w:r>
      <w:r w:rsidR="00000E8B">
        <w:t>62</w:t>
      </w:r>
      <w:r>
        <w:t xml:space="preserve"> rather than the usual </w:t>
      </w:r>
      <w:r w:rsidR="00000E8B">
        <w:t>64</w:t>
      </w:r>
      <w:r>
        <w:t>. Two decrements mean the packet crossed two routing hops the two firewalls which is exactly the path the tunnel defines. The traffic that looks, from inside either site, like an ordinary local reach is in fact being encrypted, carried across the untrusted middle, and decrypted at the other end.</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E83999" w14:paraId="62D081C2" w14:textId="77777777">
        <w:tc>
          <w:tcPr>
            <w:tcW w:w="9360" w:type="dxa"/>
            <w:shd w:val="clear" w:color="auto" w:fill="FFFFFF"/>
            <w:tcMar>
              <w:top w:w="90" w:type="dxa"/>
              <w:left w:w="150" w:type="dxa"/>
              <w:bottom w:w="90" w:type="dxa"/>
              <w:right w:w="120" w:type="dxa"/>
            </w:tcMar>
          </w:tcPr>
          <w:p w14:paraId="6EEC2C26" w14:textId="77777777" w:rsidR="00E83999" w:rsidRDefault="00000000">
            <w:pPr>
              <w:spacing w:after="40"/>
            </w:pPr>
            <w:r>
              <w:rPr>
                <w:b/>
                <w:bCs/>
                <w:sz w:val="18"/>
                <w:szCs w:val="18"/>
              </w:rPr>
              <w:t>Verification</w:t>
            </w:r>
            <w:r>
              <w:rPr>
                <w:i/>
                <w:iCs/>
                <w:sz w:val="18"/>
                <w:szCs w:val="18"/>
              </w:rPr>
              <w:t xml:space="preserve">  ·  A branch host reaches the SOC only through the tunnel, across both firewalls</w:t>
            </w:r>
          </w:p>
          <w:p w14:paraId="7566A636" w14:textId="77777777" w:rsidR="00E83999" w:rsidRDefault="00000000">
            <w:pPr>
              <w:spacing w:after="30"/>
            </w:pPr>
            <w:r>
              <w:rPr>
                <w:b/>
                <w:bCs/>
                <w:sz w:val="17"/>
                <w:szCs w:val="17"/>
              </w:rPr>
              <w:t xml:space="preserve">Command:  </w:t>
            </w:r>
            <w:r>
              <w:rPr>
                <w:rFonts w:ascii="Consolas" w:eastAsia="Consolas" w:hAnsi="Consolas" w:cs="Consolas"/>
                <w:sz w:val="17"/>
                <w:szCs w:val="17"/>
              </w:rPr>
              <w:t>branch attacker 10.10.30.40: ping -c4 10.10.10.50</w:t>
            </w:r>
          </w:p>
          <w:p w14:paraId="7E0361EB" w14:textId="77777777" w:rsidR="00E83999" w:rsidRDefault="00000000">
            <w:r>
              <w:rPr>
                <w:b/>
                <w:bCs/>
                <w:sz w:val="17"/>
                <w:szCs w:val="17"/>
              </w:rPr>
              <w:t xml:space="preserve">Expected:  </w:t>
            </w:r>
            <w:r>
              <w:rPr>
                <w:sz w:val="17"/>
                <w:szCs w:val="17"/>
              </w:rPr>
              <w:t>four replies with TTL 62 — the round trip passed through both firewalls and rode the encrypted tunnel across the transit.</w:t>
            </w:r>
          </w:p>
        </w:tc>
      </w:tr>
    </w:tbl>
    <w:p w14:paraId="4B38E833" w14:textId="77777777" w:rsidR="00E83999" w:rsidRDefault="00000000">
      <w:r>
        <w:br w:type="page"/>
      </w:r>
    </w:p>
    <w:p w14:paraId="6130C0AC" w14:textId="77777777" w:rsidR="00E83999" w:rsidRDefault="00000000">
      <w:pPr>
        <w:pStyle w:val="Heading1"/>
        <w:pBdr>
          <w:bottom w:val="single" w:sz="12" w:space="4" w:color="000000"/>
        </w:pBdr>
        <w:spacing w:before="300" w:after="120"/>
      </w:pPr>
      <w:bookmarkStart w:id="7" w:name="_Toc241231722"/>
      <w:r>
        <w:lastRenderedPageBreak/>
        <w:t>4.  Where Detection Goes When You Cannot Read the Traffic</w:t>
      </w:r>
      <w:bookmarkEnd w:id="7"/>
    </w:p>
    <w:p w14:paraId="265C5FA7" w14:textId="3763D667" w:rsidR="00E83999" w:rsidRDefault="00000000">
      <w:pPr>
        <w:spacing w:after="150" w:line="288" w:lineRule="auto"/>
        <w:jc w:val="both"/>
      </w:pPr>
      <w:r>
        <w:t>Encryption forces a decision the earlier phases never had to make where do you place the eye. On the transit, between the two firewalls, content inspection is finished. A signature engine matches ports, flags, and payloads, and inside the tunnel there are none of these to match only an opaque ESP blob between two firewall addresses. The most a watcher on the transit can do is traffic analysis: measure the timing, size, and regularity of the encrypted flow and infer that something is happening, without ever learning what. That is a real capability, but it is metadata, not detection.</w:t>
      </w:r>
    </w:p>
    <w:p w14:paraId="40CE42FD" w14:textId="462388AF" w:rsidR="00E83999" w:rsidRDefault="00000000">
      <w:pPr>
        <w:spacing w:after="150" w:line="288" w:lineRule="auto"/>
        <w:jc w:val="both"/>
      </w:pPr>
      <w:r>
        <w:t xml:space="preserve">The decryption point is the opposite. When </w:t>
      </w:r>
      <w:proofErr w:type="spellStart"/>
      <w:r>
        <w:t>fw</w:t>
      </w:r>
      <w:proofErr w:type="spellEnd"/>
      <w:r>
        <w:t>-a receives an ESP packet destined for its own network, it decrypts it and forwards the original packet, in the clear, onto the Site A LAN which is precisely where the sensor taps. There, every field is readable again, signatures fire exactly as they always have, and, crucially, the real source is preserved: inter-site tunnel traffic is not address</w:t>
      </w:r>
      <w:r w:rsidR="00000E8B">
        <w:t xml:space="preserve"> </w:t>
      </w:r>
      <w:r>
        <w:t xml:space="preserve">translated, so a scan launched from 10.10.30.40 in the branch still carries 10.10.30.40 when the Site A sensor reads it. Encryption blinds the middle; the decryption point restores both visibility and attribution. The </w:t>
      </w:r>
      <w:proofErr w:type="spellStart"/>
      <w:r>
        <w:t>SOC's</w:t>
      </w:r>
      <w:proofErr w:type="spellEnd"/>
      <w:r>
        <w:t xml:space="preserve"> job in Phase 4 is to watch the right place and then align it with what the transit could only glimpse.</w:t>
      </w:r>
    </w:p>
    <w:p w14:paraId="5485DEB4" w14:textId="77777777" w:rsidR="00E83999" w:rsidRDefault="00000000">
      <w:pPr>
        <w:pStyle w:val="Heading1"/>
        <w:pBdr>
          <w:bottom w:val="single" w:sz="12" w:space="4" w:color="000000"/>
        </w:pBdr>
        <w:spacing w:before="300" w:after="120"/>
      </w:pPr>
      <w:bookmarkStart w:id="8" w:name="_Toc241231723"/>
      <w:r>
        <w:t>5.  Attribution Survives the Tunnel</w:t>
      </w:r>
      <w:bookmarkEnd w:id="8"/>
    </w:p>
    <w:p w14:paraId="2EBD70B0" w14:textId="30372263" w:rsidR="00E83999" w:rsidRDefault="00000000">
      <w:pPr>
        <w:spacing w:after="150" w:line="288" w:lineRule="auto"/>
        <w:jc w:val="both"/>
      </w:pPr>
      <w:r>
        <w:t xml:space="preserve">A natural worry, coming out of Phase 3, is that the VPN will break attribution the way NAT did. It does not, and the reason is specific. The Source NAT of Phase 3 rewrote the source address of egress traffic, so a perimeter log could not be trusted. The </w:t>
      </w:r>
      <w:proofErr w:type="gramStart"/>
      <w:r>
        <w:t>site</w:t>
      </w:r>
      <w:r w:rsidR="00000E8B">
        <w:t xml:space="preserve"> </w:t>
      </w:r>
      <w:r>
        <w:t>to</w:t>
      </w:r>
      <w:r w:rsidR="00000E8B">
        <w:t xml:space="preserve"> </w:t>
      </w:r>
      <w:r>
        <w:t>site</w:t>
      </w:r>
      <w:proofErr w:type="gramEnd"/>
      <w:r>
        <w:t xml:space="preserve"> tunnel does the opposite: it carries the inner packet intact and untranslated between the two protected networks. When the branch attacker's scan is decrypted at </w:t>
      </w:r>
      <w:proofErr w:type="spellStart"/>
      <w:r>
        <w:t>fw</w:t>
      </w:r>
      <w:proofErr w:type="spellEnd"/>
      <w:r>
        <w:t xml:space="preserve">-a, the packet the sensor reads still has its original branch source. </w:t>
      </w:r>
      <w:proofErr w:type="gramStart"/>
      <w:r>
        <w:t>So</w:t>
      </w:r>
      <w:proofErr w:type="gramEnd"/>
      <w:r>
        <w:t xml:space="preserve"> the alert at the decryption point does not merely detect the attack, it names the true origin, 10.10.30.40, even though that attack arrived from across an encrypted tunnel.</w:t>
      </w:r>
    </w:p>
    <w:p w14:paraId="69C323A9" w14:textId="77777777" w:rsidR="00E83999" w:rsidRDefault="00000000">
      <w:r>
        <w:br w:type="page"/>
      </w:r>
    </w:p>
    <w:p w14:paraId="7E3BFAA2" w14:textId="77777777" w:rsidR="00E83999" w:rsidRDefault="00000000">
      <w:pPr>
        <w:pStyle w:val="Heading1"/>
        <w:pBdr>
          <w:bottom w:val="single" w:sz="12" w:space="4" w:color="000000"/>
        </w:pBdr>
        <w:spacing w:before="300" w:after="120"/>
      </w:pPr>
      <w:bookmarkStart w:id="9" w:name="_Toc241231724"/>
      <w:r>
        <w:lastRenderedPageBreak/>
        <w:t>6.  The Files and Settings That Make Phase 4 Work</w:t>
      </w:r>
      <w:bookmarkEnd w:id="9"/>
    </w:p>
    <w:p w14:paraId="5E0B1CCC" w14:textId="77777777" w:rsidR="00E83999" w:rsidRDefault="00000000">
      <w:pPr>
        <w:spacing w:after="150" w:line="288" w:lineRule="auto"/>
        <w:jc w:val="both"/>
      </w:pPr>
      <w:r>
        <w:t xml:space="preserve">Phase 4 adds an IPsec configuration on each firewall and, just as importantly, the small set of rules and routes that let the tunnelled traffic </w:t>
      </w:r>
      <w:proofErr w:type="gramStart"/>
      <w:r>
        <w:t>actually flow</w:t>
      </w:r>
      <w:proofErr w:type="gramEnd"/>
      <w:r>
        <w:t>. Each important piece is explained below, with the emphasis on what it does and how it fails, because IPsec fails quietly and each failure here was a lesson.</w:t>
      </w:r>
    </w:p>
    <w:p w14:paraId="6B5CB95D" w14:textId="77777777" w:rsidR="00E83999" w:rsidRDefault="00000000">
      <w:pPr>
        <w:pStyle w:val="Heading2"/>
        <w:spacing w:before="210" w:after="70"/>
      </w:pPr>
      <w:bookmarkStart w:id="10" w:name="_Toc241231725"/>
      <w:r>
        <w:t xml:space="preserve">6.1  The tunnel definition: </w:t>
      </w:r>
      <w:proofErr w:type="spellStart"/>
      <w:r>
        <w:t>swanctl</w:t>
      </w:r>
      <w:proofErr w:type="spellEnd"/>
      <w:r>
        <w:t xml:space="preserve"> connection and child</w:t>
      </w:r>
      <w:bookmarkEnd w:id="10"/>
    </w:p>
    <w:p w14:paraId="5F401D45" w14:textId="7F07A4B1" w:rsidR="00E83999" w:rsidRDefault="00000000">
      <w:pPr>
        <w:spacing w:after="150" w:line="288" w:lineRule="auto"/>
        <w:jc w:val="both"/>
      </w:pPr>
      <w:r>
        <w:t xml:space="preserve">On </w:t>
      </w:r>
      <w:proofErr w:type="spellStart"/>
      <w:r>
        <w:t>fw</w:t>
      </w:r>
      <w:proofErr w:type="spellEnd"/>
      <w:r>
        <w:t xml:space="preserve">-a, the tunnel is defined as a </w:t>
      </w:r>
      <w:proofErr w:type="spellStart"/>
      <w:r>
        <w:t>swanctl</w:t>
      </w:r>
      <w:proofErr w:type="spellEnd"/>
      <w:r>
        <w:t xml:space="preserve"> connection in /</w:t>
      </w:r>
      <w:proofErr w:type="spellStart"/>
      <w:r>
        <w:t>usr</w:t>
      </w:r>
      <w:proofErr w:type="spellEnd"/>
      <w:r>
        <w:t>/local/etc/</w:t>
      </w:r>
      <w:proofErr w:type="spellStart"/>
      <w:r>
        <w:t>swanctl</w:t>
      </w:r>
      <w:proofErr w:type="spellEnd"/>
      <w:r>
        <w:t>/</w:t>
      </w:r>
      <w:proofErr w:type="spellStart"/>
      <w:r>
        <w:t>conf.d</w:t>
      </w:r>
      <w:proofErr w:type="spellEnd"/>
      <w:r>
        <w:t xml:space="preserve">/. It states the local and remote endpoint addresses (10.10.0.1 and 10.10.0.2), the authentication method, and a child security association whose selectors are the two protected networks. Deliberately, it sets no explicit identity, which lets each end's identity default to its address; this avoids the single most </w:t>
      </w:r>
      <w:proofErr w:type="gramStart"/>
      <w:r>
        <w:t>time</w:t>
      </w:r>
      <w:r w:rsidR="00000E8B">
        <w:t xml:space="preserve"> </w:t>
      </w:r>
      <w:r>
        <w:t>consuming</w:t>
      </w:r>
      <w:proofErr w:type="gramEnd"/>
      <w:r>
        <w:t xml:space="preserve"> mistake in the build. The configuration is loaded and the tunnel started with </w:t>
      </w:r>
      <w:proofErr w:type="spellStart"/>
      <w:r>
        <w:t>swanctl</w:t>
      </w:r>
      <w:proofErr w:type="spellEnd"/>
      <w:r>
        <w:t xml:space="preserve">, and its state is read back with </w:t>
      </w:r>
      <w:proofErr w:type="spellStart"/>
      <w:r>
        <w:t>swanctl</w:t>
      </w:r>
      <w:proofErr w:type="spellEnd"/>
      <w:r>
        <w:t xml:space="preserve"> --list-</w:t>
      </w:r>
      <w:proofErr w:type="spellStart"/>
      <w:r>
        <w:t>sas</w:t>
      </w:r>
      <w:proofErr w:type="spellEnd"/>
      <w:r>
        <w:t>.</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E83999" w14:paraId="5DFDA53E" w14:textId="77777777">
        <w:tc>
          <w:tcPr>
            <w:tcW w:w="9360" w:type="dxa"/>
            <w:shd w:val="clear" w:color="auto" w:fill="FFFFFF"/>
            <w:tcMar>
              <w:top w:w="90" w:type="dxa"/>
              <w:left w:w="150" w:type="dxa"/>
              <w:bottom w:w="90" w:type="dxa"/>
              <w:right w:w="120" w:type="dxa"/>
            </w:tcMar>
          </w:tcPr>
          <w:p w14:paraId="39AFBCE7" w14:textId="77777777" w:rsidR="00E83999" w:rsidRDefault="00000000">
            <w:pPr>
              <w:spacing w:after="40"/>
            </w:pPr>
            <w:r>
              <w:rPr>
                <w:b/>
                <w:bCs/>
                <w:sz w:val="18"/>
                <w:szCs w:val="18"/>
              </w:rPr>
              <w:t>Verification</w:t>
            </w:r>
            <w:r>
              <w:rPr>
                <w:i/>
                <w:iCs/>
                <w:sz w:val="18"/>
                <w:szCs w:val="18"/>
              </w:rPr>
              <w:t xml:space="preserve">  ·  The tunnel definition loads and the child can be initiated</w:t>
            </w:r>
          </w:p>
          <w:p w14:paraId="25EEC5C8" w14:textId="77777777" w:rsidR="00E83999" w:rsidRDefault="00000000">
            <w:pPr>
              <w:spacing w:after="30"/>
            </w:pPr>
            <w:r>
              <w:rPr>
                <w:b/>
                <w:bCs/>
                <w:sz w:val="17"/>
                <w:szCs w:val="17"/>
              </w:rPr>
              <w:t xml:space="preserve">Command:  </w:t>
            </w:r>
            <w:proofErr w:type="spellStart"/>
            <w:r>
              <w:rPr>
                <w:rFonts w:ascii="Consolas" w:eastAsia="Consolas" w:hAnsi="Consolas" w:cs="Consolas"/>
                <w:sz w:val="17"/>
                <w:szCs w:val="17"/>
              </w:rPr>
              <w:t>fw</w:t>
            </w:r>
            <w:proofErr w:type="spellEnd"/>
            <w:r>
              <w:rPr>
                <w:rFonts w:ascii="Consolas" w:eastAsia="Consolas" w:hAnsi="Consolas" w:cs="Consolas"/>
                <w:sz w:val="17"/>
                <w:szCs w:val="17"/>
              </w:rPr>
              <w:t xml:space="preserve">-a: </w:t>
            </w:r>
            <w:proofErr w:type="spellStart"/>
            <w:r>
              <w:rPr>
                <w:rFonts w:ascii="Consolas" w:eastAsia="Consolas" w:hAnsi="Consolas" w:cs="Consolas"/>
                <w:sz w:val="17"/>
                <w:szCs w:val="17"/>
              </w:rPr>
              <w:t>swanctl</w:t>
            </w:r>
            <w:proofErr w:type="spellEnd"/>
            <w:r>
              <w:rPr>
                <w:rFonts w:ascii="Consolas" w:eastAsia="Consolas" w:hAnsi="Consolas" w:cs="Consolas"/>
                <w:sz w:val="17"/>
                <w:szCs w:val="17"/>
              </w:rPr>
              <w:t xml:space="preserve"> --load-all   then   </w:t>
            </w:r>
            <w:proofErr w:type="spellStart"/>
            <w:r>
              <w:rPr>
                <w:rFonts w:ascii="Consolas" w:eastAsia="Consolas" w:hAnsi="Consolas" w:cs="Consolas"/>
                <w:sz w:val="17"/>
                <w:szCs w:val="17"/>
              </w:rPr>
              <w:t>swanctl</w:t>
            </w:r>
            <w:proofErr w:type="spellEnd"/>
            <w:r>
              <w:rPr>
                <w:rFonts w:ascii="Consolas" w:eastAsia="Consolas" w:hAnsi="Consolas" w:cs="Consolas"/>
                <w:sz w:val="17"/>
                <w:szCs w:val="17"/>
              </w:rPr>
              <w:t xml:space="preserve"> --initiate --child </w:t>
            </w:r>
            <w:proofErr w:type="spellStart"/>
            <w:r>
              <w:rPr>
                <w:rFonts w:ascii="Consolas" w:eastAsia="Consolas" w:hAnsi="Consolas" w:cs="Consolas"/>
                <w:sz w:val="17"/>
                <w:szCs w:val="17"/>
              </w:rPr>
              <w:t>labchild</w:t>
            </w:r>
            <w:proofErr w:type="spellEnd"/>
          </w:p>
          <w:p w14:paraId="542657A8" w14:textId="77777777" w:rsidR="00E83999" w:rsidRDefault="00000000">
            <w:r>
              <w:rPr>
                <w:b/>
                <w:bCs/>
                <w:sz w:val="17"/>
                <w:szCs w:val="17"/>
              </w:rPr>
              <w:t xml:space="preserve">Expected:  </w:t>
            </w:r>
            <w:r>
              <w:rPr>
                <w:sz w:val="17"/>
                <w:szCs w:val="17"/>
              </w:rPr>
              <w:t>the connection loads without error and the child reaches INSTALLED; --list-</w:t>
            </w:r>
            <w:proofErr w:type="spellStart"/>
            <w:r>
              <w:rPr>
                <w:sz w:val="17"/>
                <w:szCs w:val="17"/>
              </w:rPr>
              <w:t>sas</w:t>
            </w:r>
            <w:proofErr w:type="spellEnd"/>
            <w:r>
              <w:rPr>
                <w:sz w:val="17"/>
                <w:szCs w:val="17"/>
              </w:rPr>
              <w:t xml:space="preserve"> confirms ESTABLISHED.</w:t>
            </w:r>
          </w:p>
        </w:tc>
      </w:tr>
    </w:tbl>
    <w:p w14:paraId="66B913DD" w14:textId="77777777" w:rsidR="00E83999" w:rsidRDefault="00E83999">
      <w:pPr>
        <w:spacing w:after="1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680"/>
      </w:tblGrid>
      <w:tr w:rsidR="00E83999" w14:paraId="262C0A5D" w14:textId="77777777">
        <w:trPr>
          <w:trHeight w:val="1650"/>
        </w:trPr>
        <w:tc>
          <w:tcPr>
            <w:tcW w:w="9360" w:type="dxa"/>
            <w:shd w:val="clear" w:color="auto" w:fill="FFFFFF"/>
            <w:tcMar>
              <w:top w:w="130" w:type="dxa"/>
              <w:left w:w="160" w:type="dxa"/>
              <w:bottom w:w="130" w:type="dxa"/>
              <w:right w:w="160" w:type="dxa"/>
            </w:tcMar>
            <w:vAlign w:val="center"/>
          </w:tcPr>
          <w:p w14:paraId="45CEB614" w14:textId="3CEACD62" w:rsidR="00E83999" w:rsidRDefault="00466D62">
            <w:pPr>
              <w:jc w:val="center"/>
            </w:pPr>
            <w:r w:rsidRPr="00466D62">
              <w:rPr>
                <w:b/>
                <w:bCs/>
                <w:noProof/>
                <w:sz w:val="19"/>
                <w:szCs w:val="19"/>
              </w:rPr>
              <w:drawing>
                <wp:inline distT="0" distB="0" distL="0" distR="0" wp14:anchorId="16D5EA64" wp14:editId="278DC43D">
                  <wp:extent cx="5943600" cy="1431290"/>
                  <wp:effectExtent l="0" t="0" r="0" b="0"/>
                  <wp:docPr id="172594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41836" name=""/>
                          <pic:cNvPicPr/>
                        </pic:nvPicPr>
                        <pic:blipFill>
                          <a:blip r:embed="rId7"/>
                          <a:stretch>
                            <a:fillRect/>
                          </a:stretch>
                        </pic:blipFill>
                        <pic:spPr>
                          <a:xfrm>
                            <a:off x="0" y="0"/>
                            <a:ext cx="5943600" cy="1431290"/>
                          </a:xfrm>
                          <a:prstGeom prst="rect">
                            <a:avLst/>
                          </a:prstGeom>
                        </pic:spPr>
                      </pic:pic>
                    </a:graphicData>
                  </a:graphic>
                </wp:inline>
              </w:drawing>
            </w:r>
          </w:p>
        </w:tc>
      </w:tr>
    </w:tbl>
    <w:p w14:paraId="0296573F" w14:textId="77777777" w:rsidR="00E83999" w:rsidRDefault="00000000">
      <w:pPr>
        <w:spacing w:before="26" w:after="170"/>
        <w:jc w:val="center"/>
      </w:pPr>
      <w:r>
        <w:rPr>
          <w:b/>
          <w:bCs/>
          <w:sz w:val="17"/>
          <w:szCs w:val="17"/>
        </w:rPr>
        <w:t xml:space="preserve">Figure 5. </w:t>
      </w:r>
      <w:r>
        <w:rPr>
          <w:i/>
          <w:iCs/>
          <w:sz w:val="17"/>
          <w:szCs w:val="17"/>
        </w:rPr>
        <w:t xml:space="preserve">The </w:t>
      </w:r>
      <w:proofErr w:type="spellStart"/>
      <w:r>
        <w:rPr>
          <w:i/>
          <w:iCs/>
          <w:sz w:val="17"/>
          <w:szCs w:val="17"/>
        </w:rPr>
        <w:t>swanctl</w:t>
      </w:r>
      <w:proofErr w:type="spellEnd"/>
      <w:r>
        <w:rPr>
          <w:i/>
          <w:iCs/>
          <w:sz w:val="17"/>
          <w:szCs w:val="17"/>
        </w:rPr>
        <w:t xml:space="preserve"> tunnel configuration on </w:t>
      </w:r>
      <w:proofErr w:type="spellStart"/>
      <w:r>
        <w:rPr>
          <w:i/>
          <w:iCs/>
          <w:sz w:val="17"/>
          <w:szCs w:val="17"/>
        </w:rPr>
        <w:t>fw</w:t>
      </w:r>
      <w:proofErr w:type="spellEnd"/>
      <w:r>
        <w:rPr>
          <w:i/>
          <w:iCs/>
          <w:sz w:val="17"/>
          <w:szCs w:val="17"/>
        </w:rPr>
        <w:t>-a.</w:t>
      </w:r>
    </w:p>
    <w:p w14:paraId="2CF3AB3E" w14:textId="77777777" w:rsidR="00E83999" w:rsidRDefault="00000000">
      <w:pPr>
        <w:pStyle w:val="Heading2"/>
        <w:spacing w:before="210" w:after="70"/>
      </w:pPr>
      <w:bookmarkStart w:id="11" w:name="_Toc241231726"/>
      <w:r>
        <w:t>6.2  Permitting the tunnel: the WAN pass rule</w:t>
      </w:r>
      <w:bookmarkEnd w:id="11"/>
    </w:p>
    <w:p w14:paraId="1AFD3594" w14:textId="4E2EFE44" w:rsidR="00E83999" w:rsidRDefault="00000000">
      <w:pPr>
        <w:spacing w:after="150" w:line="288" w:lineRule="auto"/>
        <w:jc w:val="both"/>
      </w:pPr>
      <w:r>
        <w:t>A tunnel that authenticates is not the same as traffic that flows. The firewalls auto</w:t>
      </w:r>
      <w:r w:rsidR="00000E8B">
        <w:t xml:space="preserve"> </w:t>
      </w:r>
      <w:r>
        <w:t xml:space="preserve">generated IPsec rules referenced an older peer address from an earlier build and could not be edited, so </w:t>
      </w:r>
      <w:proofErr w:type="spellStart"/>
      <w:r>
        <w:t>fw</w:t>
      </w:r>
      <w:proofErr w:type="spellEnd"/>
      <w:r>
        <w:t>-a was silently dropping the inbound ESP from the branch. The fix, on both firewalls, is a plain WAN pass rule that permits any protocol from the transit network, which lets IKE (UDP 500/4500) and ESP (protocol 50) through. This is where the earlier point about ESP being a protocol, not a port, becomes concrete: a port-based rule would never have matched it.</w:t>
      </w:r>
    </w:p>
    <w:p w14:paraId="1BA61A37" w14:textId="77777777" w:rsidR="00E83999" w:rsidRDefault="00000000">
      <w:pPr>
        <w:pStyle w:val="Heading2"/>
        <w:spacing w:before="210" w:after="70"/>
      </w:pPr>
      <w:bookmarkStart w:id="12" w:name="_Toc241231727"/>
      <w:r>
        <w:t>6.3  The routes that make the far LAN reachable</w:t>
      </w:r>
      <w:bookmarkEnd w:id="12"/>
    </w:p>
    <w:p w14:paraId="4E487331" w14:textId="5CCC09B1" w:rsidR="00E83999" w:rsidRDefault="00000000">
      <w:pPr>
        <w:spacing w:after="150" w:line="288" w:lineRule="auto"/>
        <w:jc w:val="both"/>
      </w:pPr>
      <w:r>
        <w:t xml:space="preserve">The last piece is routing. Each end host must know to send traffic for the far site's LAN to its own firewall, which is the mouth of the tunnel. In the lab this was done with a host route on each side the branch attacker routes 10.10.10.0/24 via </w:t>
      </w:r>
      <w:proofErr w:type="spellStart"/>
      <w:r>
        <w:t>fw</w:t>
      </w:r>
      <w:proofErr w:type="spellEnd"/>
      <w:r>
        <w:t xml:space="preserve">-b, and the Site A host routes 10.10.30.0/24 via </w:t>
      </w:r>
      <w:proofErr w:type="spellStart"/>
      <w:r>
        <w:t>fw</w:t>
      </w:r>
      <w:proofErr w:type="spellEnd"/>
      <w:r>
        <w:t>-a. Without it, the tunnel is up and permitted but the hosts never hand their cross-site packets to the firewall, so nothing enters the tunnel at all.</w:t>
      </w:r>
    </w:p>
    <w:p w14:paraId="446460A1" w14:textId="77777777" w:rsidR="00466D62" w:rsidRDefault="00466D62">
      <w:pPr>
        <w:spacing w:after="150" w:line="288" w:lineRule="auto"/>
        <w:jc w:val="both"/>
      </w:pPr>
    </w:p>
    <w:p w14:paraId="4C77F604" w14:textId="77777777" w:rsidR="00E83999" w:rsidRDefault="00000000">
      <w:pPr>
        <w:pStyle w:val="Heading2"/>
        <w:spacing w:before="210" w:after="70"/>
      </w:pPr>
      <w:bookmarkStart w:id="13" w:name="_Toc241231728"/>
      <w:r>
        <w:lastRenderedPageBreak/>
        <w:t>6.4  Reusing the sensor's signatures at the decryption point</w:t>
      </w:r>
      <w:bookmarkEnd w:id="13"/>
    </w:p>
    <w:p w14:paraId="4D6EC8D8" w14:textId="6E36B80D" w:rsidR="00466D62" w:rsidRDefault="00000000" w:rsidP="00466D62">
      <w:pPr>
        <w:spacing w:after="150" w:line="288" w:lineRule="auto"/>
        <w:jc w:val="both"/>
      </w:pPr>
      <w:r>
        <w:t>No new detection content was needed for Phase 4, and that is itself the finding. The sensor's existing custom signatures in /var/lib/</w:t>
      </w:r>
      <w:proofErr w:type="spellStart"/>
      <w:r>
        <w:t>suricata</w:t>
      </w:r>
      <w:proofErr w:type="spellEnd"/>
      <w:r>
        <w:t>/rules/</w:t>
      </w:r>
      <w:proofErr w:type="spellStart"/>
      <w:r>
        <w:t>local.rules</w:t>
      </w:r>
      <w:proofErr w:type="spellEnd"/>
      <w:r>
        <w:t xml:space="preserve"> the tuned </w:t>
      </w:r>
      <w:proofErr w:type="spellStart"/>
      <w:r>
        <w:t>nmap</w:t>
      </w:r>
      <w:proofErr w:type="spellEnd"/>
      <w:r>
        <w:t xml:space="preserve"> scan</w:t>
      </w:r>
      <w:r w:rsidR="00000E8B">
        <w:t xml:space="preserve"> </w:t>
      </w:r>
      <w:r>
        <w:t>detection rules and the local</w:t>
      </w:r>
      <w:r w:rsidR="00000E8B">
        <w:t xml:space="preserve"> </w:t>
      </w:r>
      <w:r>
        <w:t>file</w:t>
      </w:r>
      <w:r w:rsidR="00000E8B">
        <w:t xml:space="preserve"> </w:t>
      </w:r>
      <w:r>
        <w:t>inclusion signature written in Phase 3 fire on the decrypted traffic without modification. A signature does not care that the packet it matches spent part of its journey encrypted; it only sees the clear packet the firewall handed to the LAN. The Phase 4 lesson is not that you need special rules for VPN traffic, it is that you need to place your existing rules where the traffic is readable again.</w:t>
      </w:r>
    </w:p>
    <w:p w14:paraId="013948B1" w14:textId="77777777" w:rsidR="00466D62" w:rsidRDefault="00466D62" w:rsidP="00466D62">
      <w:pPr>
        <w:spacing w:after="150" w:line="288" w:lineRule="auto"/>
        <w:jc w:val="both"/>
      </w:pPr>
    </w:p>
    <w:p w14:paraId="31D2D6AD" w14:textId="45EDC36B" w:rsidR="00E83999" w:rsidRDefault="00000000" w:rsidP="00466D62">
      <w:pPr>
        <w:spacing w:after="150" w:line="288" w:lineRule="auto"/>
        <w:jc w:val="both"/>
      </w:pPr>
      <w:r>
        <w:rPr>
          <w:b/>
          <w:bCs/>
          <w:sz w:val="29"/>
          <w:szCs w:val="29"/>
        </w:rPr>
        <w:t>7.  The Attacks, and What Each One Tested</w:t>
      </w:r>
    </w:p>
    <w:p w14:paraId="00826F1D" w14:textId="270EDD93" w:rsidR="00E83999" w:rsidRDefault="00000000">
      <w:pPr>
        <w:spacing w:after="150" w:line="288" w:lineRule="auto"/>
        <w:jc w:val="both"/>
      </w:pPr>
      <w:r>
        <w:t>The attacks are chosen to test the two halves of the VPN's single property, confidentiality. One attacker rides the tunnel from inside a trusted branch and is meant to be caught the other sits on the untrusted wire and is meant to see nothing. Between them they answer the phase's question from both directions: what does the VPN let through, and what does it hide.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00"/>
        <w:gridCol w:w="3350"/>
        <w:gridCol w:w="1350"/>
        <w:gridCol w:w="4160"/>
      </w:tblGrid>
      <w:tr w:rsidR="00E83999" w14:paraId="3B70B50A" w14:textId="77777777">
        <w:trPr>
          <w:tblHeader/>
        </w:trPr>
        <w:tc>
          <w:tcPr>
            <w:tcW w:w="500" w:type="dxa"/>
            <w:shd w:val="clear" w:color="auto" w:fill="000000"/>
            <w:tcMar>
              <w:top w:w="56" w:type="dxa"/>
              <w:left w:w="90" w:type="dxa"/>
              <w:bottom w:w="56" w:type="dxa"/>
              <w:right w:w="90" w:type="dxa"/>
            </w:tcMar>
            <w:vAlign w:val="center"/>
          </w:tcPr>
          <w:p w14:paraId="26ED4ADB" w14:textId="77777777" w:rsidR="00E83999" w:rsidRDefault="00000000">
            <w:pPr>
              <w:spacing w:line="248" w:lineRule="auto"/>
            </w:pPr>
            <w:r>
              <w:rPr>
                <w:b/>
                <w:bCs/>
                <w:color w:val="FFFFFF"/>
                <w:sz w:val="18"/>
                <w:szCs w:val="18"/>
              </w:rPr>
              <w:t>#</w:t>
            </w:r>
          </w:p>
        </w:tc>
        <w:tc>
          <w:tcPr>
            <w:tcW w:w="3350" w:type="dxa"/>
            <w:shd w:val="clear" w:color="auto" w:fill="000000"/>
            <w:tcMar>
              <w:top w:w="56" w:type="dxa"/>
              <w:left w:w="90" w:type="dxa"/>
              <w:bottom w:w="56" w:type="dxa"/>
              <w:right w:w="90" w:type="dxa"/>
            </w:tcMar>
            <w:vAlign w:val="center"/>
          </w:tcPr>
          <w:p w14:paraId="785D8A8C" w14:textId="77777777" w:rsidR="00E83999" w:rsidRDefault="00000000">
            <w:pPr>
              <w:spacing w:line="248" w:lineRule="auto"/>
            </w:pPr>
            <w:r>
              <w:rPr>
                <w:b/>
                <w:bCs/>
                <w:color w:val="FFFFFF"/>
                <w:sz w:val="18"/>
                <w:szCs w:val="18"/>
              </w:rPr>
              <w:t>Attack / action</w:t>
            </w:r>
          </w:p>
        </w:tc>
        <w:tc>
          <w:tcPr>
            <w:tcW w:w="1350" w:type="dxa"/>
            <w:shd w:val="clear" w:color="auto" w:fill="000000"/>
            <w:tcMar>
              <w:top w:w="56" w:type="dxa"/>
              <w:left w:w="90" w:type="dxa"/>
              <w:bottom w:w="56" w:type="dxa"/>
              <w:right w:w="90" w:type="dxa"/>
            </w:tcMar>
            <w:vAlign w:val="center"/>
          </w:tcPr>
          <w:p w14:paraId="37992425" w14:textId="77777777" w:rsidR="00E83999" w:rsidRDefault="00000000">
            <w:pPr>
              <w:spacing w:line="248" w:lineRule="auto"/>
            </w:pPr>
            <w:r>
              <w:rPr>
                <w:b/>
                <w:bCs/>
                <w:color w:val="FFFFFF"/>
                <w:sz w:val="18"/>
                <w:szCs w:val="18"/>
              </w:rPr>
              <w:t>MITRE</w:t>
            </w:r>
          </w:p>
        </w:tc>
        <w:tc>
          <w:tcPr>
            <w:tcW w:w="4160" w:type="dxa"/>
            <w:shd w:val="clear" w:color="auto" w:fill="000000"/>
            <w:tcMar>
              <w:top w:w="56" w:type="dxa"/>
              <w:left w:w="90" w:type="dxa"/>
              <w:bottom w:w="56" w:type="dxa"/>
              <w:right w:w="90" w:type="dxa"/>
            </w:tcMar>
            <w:vAlign w:val="center"/>
          </w:tcPr>
          <w:p w14:paraId="090C644E" w14:textId="77777777" w:rsidR="00E83999" w:rsidRDefault="00000000">
            <w:pPr>
              <w:spacing w:line="248" w:lineRule="auto"/>
            </w:pPr>
            <w:r>
              <w:rPr>
                <w:b/>
                <w:bCs/>
                <w:color w:val="FFFFFF"/>
                <w:sz w:val="18"/>
                <w:szCs w:val="18"/>
              </w:rPr>
              <w:t>What it isolates</w:t>
            </w:r>
          </w:p>
        </w:tc>
      </w:tr>
      <w:tr w:rsidR="00E83999" w14:paraId="744E14E6" w14:textId="77777777">
        <w:tc>
          <w:tcPr>
            <w:tcW w:w="500" w:type="dxa"/>
            <w:shd w:val="clear" w:color="auto" w:fill="FFFFFF"/>
            <w:tcMar>
              <w:top w:w="56" w:type="dxa"/>
              <w:left w:w="90" w:type="dxa"/>
              <w:bottom w:w="56" w:type="dxa"/>
              <w:right w:w="90" w:type="dxa"/>
            </w:tcMar>
            <w:vAlign w:val="center"/>
          </w:tcPr>
          <w:p w14:paraId="6DDE1D04" w14:textId="77777777" w:rsidR="00E83999" w:rsidRDefault="00000000">
            <w:pPr>
              <w:spacing w:line="248" w:lineRule="auto"/>
            </w:pPr>
            <w:r>
              <w:rPr>
                <w:sz w:val="18"/>
                <w:szCs w:val="18"/>
              </w:rPr>
              <w:t>1</w:t>
            </w:r>
          </w:p>
        </w:tc>
        <w:tc>
          <w:tcPr>
            <w:tcW w:w="3350" w:type="dxa"/>
            <w:shd w:val="clear" w:color="auto" w:fill="FFFFFF"/>
            <w:tcMar>
              <w:top w:w="56" w:type="dxa"/>
              <w:left w:w="90" w:type="dxa"/>
              <w:bottom w:w="56" w:type="dxa"/>
              <w:right w:w="90" w:type="dxa"/>
            </w:tcMar>
            <w:vAlign w:val="center"/>
          </w:tcPr>
          <w:p w14:paraId="7D0C213A" w14:textId="77777777" w:rsidR="00E83999" w:rsidRDefault="00000000">
            <w:pPr>
              <w:spacing w:line="248" w:lineRule="auto"/>
            </w:pPr>
            <w:proofErr w:type="spellStart"/>
            <w:r>
              <w:rPr>
                <w:sz w:val="18"/>
                <w:szCs w:val="18"/>
              </w:rPr>
              <w:t>nmap</w:t>
            </w:r>
            <w:proofErr w:type="spellEnd"/>
            <w:r>
              <w:rPr>
                <w:sz w:val="18"/>
                <w:szCs w:val="18"/>
              </w:rPr>
              <w:t xml:space="preserve"> scan over the VPN</w:t>
            </w:r>
          </w:p>
        </w:tc>
        <w:tc>
          <w:tcPr>
            <w:tcW w:w="1350" w:type="dxa"/>
            <w:shd w:val="clear" w:color="auto" w:fill="FFFFFF"/>
            <w:tcMar>
              <w:top w:w="56" w:type="dxa"/>
              <w:left w:w="90" w:type="dxa"/>
              <w:bottom w:w="56" w:type="dxa"/>
              <w:right w:w="90" w:type="dxa"/>
            </w:tcMar>
            <w:vAlign w:val="center"/>
          </w:tcPr>
          <w:p w14:paraId="5563BB29" w14:textId="77777777" w:rsidR="00E83999" w:rsidRDefault="00000000">
            <w:pPr>
              <w:spacing w:line="248" w:lineRule="auto"/>
            </w:pPr>
            <w:r>
              <w:rPr>
                <w:sz w:val="18"/>
                <w:szCs w:val="18"/>
              </w:rPr>
              <w:t>T1046</w:t>
            </w:r>
          </w:p>
        </w:tc>
        <w:tc>
          <w:tcPr>
            <w:tcW w:w="4160" w:type="dxa"/>
            <w:shd w:val="clear" w:color="auto" w:fill="FFFFFF"/>
            <w:tcMar>
              <w:top w:w="56" w:type="dxa"/>
              <w:left w:w="90" w:type="dxa"/>
              <w:bottom w:w="56" w:type="dxa"/>
              <w:right w:w="90" w:type="dxa"/>
            </w:tcMar>
            <w:vAlign w:val="center"/>
          </w:tcPr>
          <w:p w14:paraId="6E0FEEEE" w14:textId="77777777" w:rsidR="00E83999" w:rsidRDefault="00000000">
            <w:pPr>
              <w:spacing w:line="248" w:lineRule="auto"/>
            </w:pPr>
            <w:r>
              <w:rPr>
                <w:sz w:val="18"/>
                <w:szCs w:val="18"/>
              </w:rPr>
              <w:t>Detection at the decryption point, with the real source named</w:t>
            </w:r>
          </w:p>
        </w:tc>
      </w:tr>
      <w:tr w:rsidR="00E83999" w14:paraId="5F566AE8" w14:textId="77777777">
        <w:tc>
          <w:tcPr>
            <w:tcW w:w="500" w:type="dxa"/>
            <w:shd w:val="clear" w:color="auto" w:fill="FFFFFF"/>
            <w:tcMar>
              <w:top w:w="56" w:type="dxa"/>
              <w:left w:w="90" w:type="dxa"/>
              <w:bottom w:w="56" w:type="dxa"/>
              <w:right w:w="90" w:type="dxa"/>
            </w:tcMar>
            <w:vAlign w:val="center"/>
          </w:tcPr>
          <w:p w14:paraId="72849FE2" w14:textId="77777777" w:rsidR="00E83999" w:rsidRDefault="00000000">
            <w:pPr>
              <w:spacing w:line="248" w:lineRule="auto"/>
            </w:pPr>
            <w:r>
              <w:rPr>
                <w:sz w:val="18"/>
                <w:szCs w:val="18"/>
              </w:rPr>
              <w:t>2</w:t>
            </w:r>
          </w:p>
        </w:tc>
        <w:tc>
          <w:tcPr>
            <w:tcW w:w="3350" w:type="dxa"/>
            <w:shd w:val="clear" w:color="auto" w:fill="FFFFFF"/>
            <w:tcMar>
              <w:top w:w="56" w:type="dxa"/>
              <w:left w:w="90" w:type="dxa"/>
              <w:bottom w:w="56" w:type="dxa"/>
              <w:right w:w="90" w:type="dxa"/>
            </w:tcMar>
            <w:vAlign w:val="center"/>
          </w:tcPr>
          <w:p w14:paraId="64F68355" w14:textId="77777777" w:rsidR="00E83999" w:rsidRDefault="00000000">
            <w:pPr>
              <w:spacing w:line="248" w:lineRule="auto"/>
            </w:pPr>
            <w:proofErr w:type="spellStart"/>
            <w:r>
              <w:rPr>
                <w:sz w:val="18"/>
                <w:szCs w:val="18"/>
              </w:rPr>
              <w:t>Nikto</w:t>
            </w:r>
            <w:proofErr w:type="spellEnd"/>
            <w:r>
              <w:rPr>
                <w:sz w:val="18"/>
                <w:szCs w:val="18"/>
              </w:rPr>
              <w:t xml:space="preserve"> web scan over the VPN</w:t>
            </w:r>
          </w:p>
        </w:tc>
        <w:tc>
          <w:tcPr>
            <w:tcW w:w="1350" w:type="dxa"/>
            <w:shd w:val="clear" w:color="auto" w:fill="FFFFFF"/>
            <w:tcMar>
              <w:top w:w="56" w:type="dxa"/>
              <w:left w:w="90" w:type="dxa"/>
              <w:bottom w:w="56" w:type="dxa"/>
              <w:right w:w="90" w:type="dxa"/>
            </w:tcMar>
            <w:vAlign w:val="center"/>
          </w:tcPr>
          <w:p w14:paraId="601932D0" w14:textId="77777777" w:rsidR="00E83999" w:rsidRDefault="00000000">
            <w:pPr>
              <w:spacing w:line="248" w:lineRule="auto"/>
            </w:pPr>
            <w:r>
              <w:rPr>
                <w:sz w:val="18"/>
                <w:szCs w:val="18"/>
              </w:rPr>
              <w:t>T1595 / T1190</w:t>
            </w:r>
          </w:p>
        </w:tc>
        <w:tc>
          <w:tcPr>
            <w:tcW w:w="4160" w:type="dxa"/>
            <w:shd w:val="clear" w:color="auto" w:fill="FFFFFF"/>
            <w:tcMar>
              <w:top w:w="56" w:type="dxa"/>
              <w:left w:w="90" w:type="dxa"/>
              <w:bottom w:w="56" w:type="dxa"/>
              <w:right w:w="90" w:type="dxa"/>
            </w:tcMar>
            <w:vAlign w:val="center"/>
          </w:tcPr>
          <w:p w14:paraId="41BF34B9" w14:textId="77777777" w:rsidR="00E83999" w:rsidRDefault="00000000">
            <w:pPr>
              <w:spacing w:line="248" w:lineRule="auto"/>
            </w:pPr>
            <w:r>
              <w:rPr>
                <w:sz w:val="18"/>
                <w:szCs w:val="18"/>
              </w:rPr>
              <w:t>Reused signatures firing on decrypted tunnel traffic</w:t>
            </w:r>
          </w:p>
        </w:tc>
      </w:tr>
      <w:tr w:rsidR="00E83999" w14:paraId="4546A445" w14:textId="77777777">
        <w:tc>
          <w:tcPr>
            <w:tcW w:w="500" w:type="dxa"/>
            <w:shd w:val="clear" w:color="auto" w:fill="FFFFFF"/>
            <w:tcMar>
              <w:top w:w="56" w:type="dxa"/>
              <w:left w:w="90" w:type="dxa"/>
              <w:bottom w:w="56" w:type="dxa"/>
              <w:right w:w="90" w:type="dxa"/>
            </w:tcMar>
            <w:vAlign w:val="center"/>
          </w:tcPr>
          <w:p w14:paraId="11502DFC" w14:textId="77777777" w:rsidR="00E83999" w:rsidRDefault="00000000">
            <w:pPr>
              <w:spacing w:line="248" w:lineRule="auto"/>
            </w:pPr>
            <w:r>
              <w:rPr>
                <w:sz w:val="18"/>
                <w:szCs w:val="18"/>
              </w:rPr>
              <w:t>3</w:t>
            </w:r>
          </w:p>
        </w:tc>
        <w:tc>
          <w:tcPr>
            <w:tcW w:w="3350" w:type="dxa"/>
            <w:shd w:val="clear" w:color="auto" w:fill="FFFFFF"/>
            <w:tcMar>
              <w:top w:w="56" w:type="dxa"/>
              <w:left w:w="90" w:type="dxa"/>
              <w:bottom w:w="56" w:type="dxa"/>
              <w:right w:w="90" w:type="dxa"/>
            </w:tcMar>
            <w:vAlign w:val="center"/>
          </w:tcPr>
          <w:p w14:paraId="4C00DF02" w14:textId="77777777" w:rsidR="00E83999" w:rsidRDefault="00000000">
            <w:pPr>
              <w:spacing w:line="248" w:lineRule="auto"/>
            </w:pPr>
            <w:r>
              <w:rPr>
                <w:sz w:val="18"/>
                <w:szCs w:val="18"/>
              </w:rPr>
              <w:t>On-path capture on the transit</w:t>
            </w:r>
          </w:p>
        </w:tc>
        <w:tc>
          <w:tcPr>
            <w:tcW w:w="1350" w:type="dxa"/>
            <w:shd w:val="clear" w:color="auto" w:fill="FFFFFF"/>
            <w:tcMar>
              <w:top w:w="56" w:type="dxa"/>
              <w:left w:w="90" w:type="dxa"/>
              <w:bottom w:w="56" w:type="dxa"/>
              <w:right w:w="90" w:type="dxa"/>
            </w:tcMar>
            <w:vAlign w:val="center"/>
          </w:tcPr>
          <w:p w14:paraId="58782DFC" w14:textId="77777777" w:rsidR="00E83999" w:rsidRDefault="00000000">
            <w:pPr>
              <w:spacing w:line="248" w:lineRule="auto"/>
            </w:pPr>
            <w:r>
              <w:rPr>
                <w:sz w:val="18"/>
                <w:szCs w:val="18"/>
              </w:rPr>
              <w:t>T1040</w:t>
            </w:r>
          </w:p>
        </w:tc>
        <w:tc>
          <w:tcPr>
            <w:tcW w:w="4160" w:type="dxa"/>
            <w:shd w:val="clear" w:color="auto" w:fill="FFFFFF"/>
            <w:tcMar>
              <w:top w:w="56" w:type="dxa"/>
              <w:left w:w="90" w:type="dxa"/>
              <w:bottom w:w="56" w:type="dxa"/>
              <w:right w:w="90" w:type="dxa"/>
            </w:tcMar>
            <w:vAlign w:val="center"/>
          </w:tcPr>
          <w:p w14:paraId="158909B8" w14:textId="77777777" w:rsidR="00E83999" w:rsidRDefault="00000000">
            <w:pPr>
              <w:spacing w:line="248" w:lineRule="auto"/>
            </w:pPr>
            <w:r>
              <w:rPr>
                <w:sz w:val="18"/>
                <w:szCs w:val="18"/>
              </w:rPr>
              <w:t>The confidentiality of the tunnel — the wire shows only ESP</w:t>
            </w:r>
          </w:p>
        </w:tc>
      </w:tr>
    </w:tbl>
    <w:p w14:paraId="4218CF65" w14:textId="77777777" w:rsidR="00E83999" w:rsidRDefault="00000000">
      <w:pPr>
        <w:spacing w:before="60" w:after="70"/>
      </w:pPr>
      <w:r>
        <w:rPr>
          <w:b/>
          <w:bCs/>
          <w:sz w:val="17"/>
          <w:szCs w:val="17"/>
        </w:rPr>
        <w:t xml:space="preserve">Table 3. </w:t>
      </w:r>
      <w:r>
        <w:rPr>
          <w:i/>
          <w:iCs/>
          <w:sz w:val="17"/>
          <w:szCs w:val="17"/>
        </w:rPr>
        <w:t>The Phase 4 attack set and the property each step isolates.</w:t>
      </w:r>
    </w:p>
    <w:p w14:paraId="4CD937D9" w14:textId="77777777" w:rsidR="00E83999" w:rsidRDefault="00000000">
      <w:pPr>
        <w:pStyle w:val="Heading2"/>
        <w:spacing w:before="210" w:after="70"/>
      </w:pPr>
      <w:bookmarkStart w:id="14" w:name="_Toc241231729"/>
      <w:r>
        <w:t xml:space="preserve">7.1  </w:t>
      </w:r>
      <w:proofErr w:type="gramStart"/>
      <w:r>
        <w:t>An</w:t>
      </w:r>
      <w:proofErr w:type="gramEnd"/>
      <w:r>
        <w:t xml:space="preserve"> </w:t>
      </w:r>
      <w:proofErr w:type="spellStart"/>
      <w:r>
        <w:t>nmap</w:t>
      </w:r>
      <w:proofErr w:type="spellEnd"/>
      <w:r>
        <w:t xml:space="preserve"> scan that rides the tunnel</w:t>
      </w:r>
      <w:bookmarkEnd w:id="14"/>
    </w:p>
    <w:p w14:paraId="444057B9" w14:textId="663A7C4A" w:rsidR="00E83999" w:rsidRDefault="00000000">
      <w:pPr>
        <w:spacing w:after="150" w:line="288" w:lineRule="auto"/>
        <w:jc w:val="both"/>
      </w:pPr>
      <w:r>
        <w:t xml:space="preserve">The branch attacker runs a SYN scan against an internal SOC host. The scan leaves the branch, is encrypted by </w:t>
      </w:r>
      <w:proofErr w:type="spellStart"/>
      <w:r>
        <w:t>fw</w:t>
      </w:r>
      <w:proofErr w:type="spellEnd"/>
      <w:r>
        <w:t xml:space="preserve">-b, crosses the transit as ESP, and is decrypted by </w:t>
      </w:r>
      <w:proofErr w:type="spellStart"/>
      <w:r>
        <w:t>fw</w:t>
      </w:r>
      <w:proofErr w:type="spellEnd"/>
      <w:r>
        <w:t xml:space="preserve">-a before it reaches the target and it is on the Site A LAN, after decryption, that the sensor reads it. The tuned </w:t>
      </w:r>
      <w:proofErr w:type="spellStart"/>
      <w:r>
        <w:t>nmap</w:t>
      </w:r>
      <w:proofErr w:type="spellEnd"/>
      <w:r>
        <w:t xml:space="preserve"> signatures fire, reporting the SYN scan and the connect sweep, and every alert names the source as 10.10.30.40. The attack was launched from behind a firewall and arrived fully encrypted, yet it is both detected and correctly attributed, because detection happens where the firewall has already put the traffic back in the clear.</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E83999" w14:paraId="3C1EB879" w14:textId="77777777">
        <w:tc>
          <w:tcPr>
            <w:tcW w:w="9360" w:type="dxa"/>
            <w:shd w:val="clear" w:color="auto" w:fill="FFFFFF"/>
            <w:tcMar>
              <w:top w:w="90" w:type="dxa"/>
              <w:left w:w="150" w:type="dxa"/>
              <w:bottom w:w="90" w:type="dxa"/>
              <w:right w:w="120" w:type="dxa"/>
            </w:tcMar>
          </w:tcPr>
          <w:p w14:paraId="73723084" w14:textId="77777777" w:rsidR="00E83999" w:rsidRDefault="00000000">
            <w:pPr>
              <w:spacing w:after="40"/>
            </w:pPr>
            <w:r>
              <w:rPr>
                <w:b/>
                <w:bCs/>
                <w:sz w:val="18"/>
                <w:szCs w:val="18"/>
              </w:rPr>
              <w:t>Verification</w:t>
            </w:r>
            <w:r>
              <w:rPr>
                <w:i/>
                <w:iCs/>
                <w:sz w:val="18"/>
                <w:szCs w:val="18"/>
              </w:rPr>
              <w:t xml:space="preserve">  ·  The branch scan is detected at the decryption point and names the real branch source</w:t>
            </w:r>
          </w:p>
          <w:p w14:paraId="7EBC2FC3" w14:textId="77777777" w:rsidR="00E83999" w:rsidRDefault="00000000">
            <w:pPr>
              <w:spacing w:after="30"/>
            </w:pPr>
            <w:r>
              <w:rPr>
                <w:b/>
                <w:bCs/>
                <w:sz w:val="17"/>
                <w:szCs w:val="17"/>
              </w:rPr>
              <w:t xml:space="preserve">Command:  </w:t>
            </w:r>
            <w:r>
              <w:rPr>
                <w:rFonts w:ascii="Consolas" w:eastAsia="Consolas" w:hAnsi="Consolas" w:cs="Consolas"/>
                <w:sz w:val="17"/>
                <w:szCs w:val="17"/>
              </w:rPr>
              <w:t xml:space="preserve">branch attacker: </w:t>
            </w:r>
            <w:proofErr w:type="spellStart"/>
            <w:r>
              <w:rPr>
                <w:rFonts w:ascii="Consolas" w:eastAsia="Consolas" w:hAnsi="Consolas" w:cs="Consolas"/>
                <w:sz w:val="17"/>
                <w:szCs w:val="17"/>
              </w:rPr>
              <w:t>nmap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sS</w:t>
            </w:r>
            <w:proofErr w:type="spellEnd"/>
            <w:r>
              <w:rPr>
                <w:rFonts w:ascii="Consolas" w:eastAsia="Consolas" w:hAnsi="Consolas" w:cs="Consolas"/>
                <w:sz w:val="17"/>
                <w:szCs w:val="17"/>
              </w:rPr>
              <w:t xml:space="preserve"> 10.10.10.50   |   Site A sensor: filter </w:t>
            </w:r>
            <w:proofErr w:type="spellStart"/>
            <w:r>
              <w:rPr>
                <w:rFonts w:ascii="Consolas" w:eastAsia="Consolas" w:hAnsi="Consolas" w:cs="Consolas"/>
                <w:sz w:val="17"/>
                <w:szCs w:val="17"/>
              </w:rPr>
              <w:t>eve.json</w:t>
            </w:r>
            <w:proofErr w:type="spellEnd"/>
            <w:r>
              <w:rPr>
                <w:rFonts w:ascii="Consolas" w:eastAsia="Consolas" w:hAnsi="Consolas" w:cs="Consolas"/>
                <w:sz w:val="17"/>
                <w:szCs w:val="17"/>
              </w:rPr>
              <w:t xml:space="preserve"> for the LOCAL NMAP signatures</w:t>
            </w:r>
          </w:p>
          <w:p w14:paraId="148136C4" w14:textId="77777777" w:rsidR="00E83999" w:rsidRDefault="00000000">
            <w:r>
              <w:rPr>
                <w:b/>
                <w:bCs/>
                <w:sz w:val="17"/>
                <w:szCs w:val="17"/>
              </w:rPr>
              <w:t xml:space="preserve">Expected:  </w:t>
            </w:r>
            <w:r>
              <w:rPr>
                <w:sz w:val="17"/>
                <w:szCs w:val="17"/>
              </w:rPr>
              <w:t>the SYN-scan and connect-sweep signatures fire with source 10.10.30.40 — attribution survives the tunnel.</w:t>
            </w:r>
          </w:p>
        </w:tc>
      </w:tr>
    </w:tbl>
    <w:p w14:paraId="0197C770" w14:textId="77777777" w:rsidR="00E83999" w:rsidRDefault="00E83999">
      <w:pPr>
        <w:spacing w:after="140"/>
      </w:pPr>
    </w:p>
    <w:tbl>
      <w:tblPr>
        <w:tblW w:w="90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340"/>
      </w:tblGrid>
      <w:tr w:rsidR="00E83999" w14:paraId="7C901897" w14:textId="77777777" w:rsidTr="00466D62">
        <w:trPr>
          <w:trHeight w:val="1365"/>
        </w:trPr>
        <w:tc>
          <w:tcPr>
            <w:tcW w:w="9011" w:type="dxa"/>
            <w:shd w:val="clear" w:color="auto" w:fill="FFFFFF"/>
            <w:tcMar>
              <w:top w:w="130" w:type="dxa"/>
              <w:left w:w="160" w:type="dxa"/>
              <w:bottom w:w="130" w:type="dxa"/>
              <w:right w:w="160" w:type="dxa"/>
            </w:tcMar>
            <w:vAlign w:val="center"/>
          </w:tcPr>
          <w:p w14:paraId="1B393417" w14:textId="314B4511" w:rsidR="00E83999" w:rsidRDefault="00466D62">
            <w:pPr>
              <w:jc w:val="center"/>
            </w:pPr>
            <w:r w:rsidRPr="00466D62">
              <w:rPr>
                <w:b/>
                <w:bCs/>
                <w:noProof/>
                <w:sz w:val="19"/>
                <w:szCs w:val="19"/>
              </w:rPr>
              <w:drawing>
                <wp:inline distT="0" distB="0" distL="0" distR="0" wp14:anchorId="2FA55DC4" wp14:editId="760AF1B4">
                  <wp:extent cx="5943600" cy="748665"/>
                  <wp:effectExtent l="0" t="0" r="0" b="0"/>
                  <wp:docPr id="130853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33995" name=""/>
                          <pic:cNvPicPr/>
                        </pic:nvPicPr>
                        <pic:blipFill>
                          <a:blip r:embed="rId8"/>
                          <a:stretch>
                            <a:fillRect/>
                          </a:stretch>
                        </pic:blipFill>
                        <pic:spPr>
                          <a:xfrm>
                            <a:off x="0" y="0"/>
                            <a:ext cx="5943600" cy="748665"/>
                          </a:xfrm>
                          <a:prstGeom prst="rect">
                            <a:avLst/>
                          </a:prstGeom>
                        </pic:spPr>
                      </pic:pic>
                    </a:graphicData>
                  </a:graphic>
                </wp:inline>
              </w:drawing>
            </w:r>
          </w:p>
        </w:tc>
      </w:tr>
    </w:tbl>
    <w:p w14:paraId="3F0C4893" w14:textId="77777777" w:rsidR="00E83999" w:rsidRDefault="00000000">
      <w:pPr>
        <w:spacing w:before="26" w:after="170"/>
        <w:jc w:val="center"/>
        <w:rPr>
          <w:i/>
          <w:iCs/>
          <w:sz w:val="17"/>
          <w:szCs w:val="17"/>
        </w:rPr>
      </w:pPr>
      <w:r>
        <w:rPr>
          <w:b/>
          <w:bCs/>
          <w:sz w:val="17"/>
          <w:szCs w:val="17"/>
        </w:rPr>
        <w:t xml:space="preserve">Figure 7. </w:t>
      </w:r>
      <w:r>
        <w:rPr>
          <w:i/>
          <w:iCs/>
          <w:sz w:val="17"/>
          <w:szCs w:val="17"/>
        </w:rPr>
        <w:t xml:space="preserve">The </w:t>
      </w:r>
      <w:proofErr w:type="spellStart"/>
      <w:r>
        <w:rPr>
          <w:i/>
          <w:iCs/>
          <w:sz w:val="17"/>
          <w:szCs w:val="17"/>
        </w:rPr>
        <w:t>nmap</w:t>
      </w:r>
      <w:proofErr w:type="spellEnd"/>
      <w:r>
        <w:rPr>
          <w:i/>
          <w:iCs/>
          <w:sz w:val="17"/>
          <w:szCs w:val="17"/>
        </w:rPr>
        <w:t xml:space="preserve"> scan caught after decryption.</w:t>
      </w:r>
    </w:p>
    <w:p w14:paraId="33353C4C" w14:textId="77777777" w:rsidR="00634645" w:rsidRDefault="00634645">
      <w:pPr>
        <w:spacing w:before="26" w:after="170"/>
        <w:jc w:val="center"/>
      </w:pPr>
    </w:p>
    <w:p w14:paraId="554902A6" w14:textId="77777777" w:rsidR="00E83999" w:rsidRDefault="00000000">
      <w:pPr>
        <w:pStyle w:val="Heading2"/>
        <w:spacing w:before="210" w:after="70"/>
      </w:pPr>
      <w:bookmarkStart w:id="15" w:name="_Toc241231730"/>
      <w:r>
        <w:lastRenderedPageBreak/>
        <w:t xml:space="preserve">7.2  A </w:t>
      </w:r>
      <w:proofErr w:type="spellStart"/>
      <w:r>
        <w:t>Nikto</w:t>
      </w:r>
      <w:proofErr w:type="spellEnd"/>
      <w:r>
        <w:t xml:space="preserve"> web scan over the same tunnel</w:t>
      </w:r>
      <w:bookmarkEnd w:id="15"/>
    </w:p>
    <w:p w14:paraId="6CF76C93" w14:textId="29950E5D" w:rsidR="00E83999" w:rsidRDefault="00000000">
      <w:pPr>
        <w:spacing w:after="150" w:line="288" w:lineRule="auto"/>
        <w:jc w:val="both"/>
      </w:pPr>
      <w:r>
        <w:t xml:space="preserve">The second attack repeats the pattern with a web scanner to show that it is general, not a quirk of one signature. From the same branch machine, </w:t>
      </w:r>
      <w:proofErr w:type="spellStart"/>
      <w:r>
        <w:t>Nikto</w:t>
      </w:r>
      <w:proofErr w:type="spellEnd"/>
      <w:r>
        <w:t xml:space="preserve"> is run against a SOC web service. Arriving decrypted at the sensor, it lights up the local</w:t>
      </w:r>
      <w:r w:rsidR="00466D62">
        <w:t xml:space="preserve"> </w:t>
      </w:r>
      <w:r>
        <w:t>file</w:t>
      </w:r>
      <w:r w:rsidR="00466D62">
        <w:t xml:space="preserve"> </w:t>
      </w:r>
      <w:r>
        <w:t>inclusion signature written two phases earlier the scanner repeatedly requests a system file through the URL several times over, alongside a known web</w:t>
      </w:r>
      <w:r w:rsidR="00000E8B">
        <w:t xml:space="preserve"> </w:t>
      </w:r>
      <w:r>
        <w:t>application signature, and again every alert carries the true branch source. A rule authored long before this phase existed catches a real scanner that arrived encrypted, which is exactly the point being proven.</w:t>
      </w:r>
    </w:p>
    <w:p w14:paraId="2F20DBC0" w14:textId="77777777" w:rsidR="00E83999" w:rsidRDefault="00E83999">
      <w:pPr>
        <w:spacing w:after="1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680"/>
      </w:tblGrid>
      <w:tr w:rsidR="00E83999" w14:paraId="4C4888BF" w14:textId="77777777">
        <w:trPr>
          <w:trHeight w:val="1650"/>
        </w:trPr>
        <w:tc>
          <w:tcPr>
            <w:tcW w:w="9360" w:type="dxa"/>
            <w:shd w:val="clear" w:color="auto" w:fill="FFFFFF"/>
            <w:tcMar>
              <w:top w:w="130" w:type="dxa"/>
              <w:left w:w="160" w:type="dxa"/>
              <w:bottom w:w="130" w:type="dxa"/>
              <w:right w:w="160" w:type="dxa"/>
            </w:tcMar>
            <w:vAlign w:val="center"/>
          </w:tcPr>
          <w:p w14:paraId="49FEBA93" w14:textId="6B797CE1" w:rsidR="00E83999" w:rsidRDefault="00466D62">
            <w:pPr>
              <w:jc w:val="center"/>
            </w:pPr>
            <w:r w:rsidRPr="00466D62">
              <w:rPr>
                <w:b/>
                <w:bCs/>
                <w:noProof/>
                <w:sz w:val="19"/>
                <w:szCs w:val="19"/>
              </w:rPr>
              <w:drawing>
                <wp:inline distT="0" distB="0" distL="0" distR="0" wp14:anchorId="2EB8C212" wp14:editId="00F9E99C">
                  <wp:extent cx="5943600" cy="1111885"/>
                  <wp:effectExtent l="0" t="0" r="0" b="0"/>
                  <wp:docPr id="116673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38589" name=""/>
                          <pic:cNvPicPr/>
                        </pic:nvPicPr>
                        <pic:blipFill>
                          <a:blip r:embed="rId9"/>
                          <a:stretch>
                            <a:fillRect/>
                          </a:stretch>
                        </pic:blipFill>
                        <pic:spPr>
                          <a:xfrm>
                            <a:off x="0" y="0"/>
                            <a:ext cx="5943600" cy="1111885"/>
                          </a:xfrm>
                          <a:prstGeom prst="rect">
                            <a:avLst/>
                          </a:prstGeom>
                        </pic:spPr>
                      </pic:pic>
                    </a:graphicData>
                  </a:graphic>
                </wp:inline>
              </w:drawing>
            </w:r>
          </w:p>
        </w:tc>
      </w:tr>
    </w:tbl>
    <w:p w14:paraId="15B2DE15" w14:textId="77777777" w:rsidR="00E83999" w:rsidRDefault="00000000">
      <w:pPr>
        <w:spacing w:before="26" w:after="170"/>
        <w:jc w:val="center"/>
      </w:pPr>
      <w:r>
        <w:rPr>
          <w:b/>
          <w:bCs/>
          <w:sz w:val="17"/>
          <w:szCs w:val="17"/>
        </w:rPr>
        <w:t xml:space="preserve">Figure 8. </w:t>
      </w:r>
      <w:r>
        <w:rPr>
          <w:i/>
          <w:iCs/>
          <w:sz w:val="17"/>
          <w:szCs w:val="17"/>
        </w:rPr>
        <w:t xml:space="preserve">The </w:t>
      </w:r>
      <w:proofErr w:type="spellStart"/>
      <w:r>
        <w:rPr>
          <w:i/>
          <w:iCs/>
          <w:sz w:val="17"/>
          <w:szCs w:val="17"/>
        </w:rPr>
        <w:t>Nikto</w:t>
      </w:r>
      <w:proofErr w:type="spellEnd"/>
      <w:r>
        <w:rPr>
          <w:i/>
          <w:iCs/>
          <w:sz w:val="17"/>
          <w:szCs w:val="17"/>
        </w:rPr>
        <w:t xml:space="preserve"> scan caught after decryption.</w:t>
      </w:r>
    </w:p>
    <w:p w14:paraId="09FE852D" w14:textId="287C791B" w:rsidR="00E83999" w:rsidRDefault="00000000">
      <w:pPr>
        <w:pStyle w:val="Heading2"/>
        <w:spacing w:before="210" w:after="70"/>
      </w:pPr>
      <w:bookmarkStart w:id="16" w:name="_Toc241231731"/>
      <w:r>
        <w:t xml:space="preserve">7.3  The </w:t>
      </w:r>
      <w:proofErr w:type="gramStart"/>
      <w:r>
        <w:t>on</w:t>
      </w:r>
      <w:r w:rsidR="00000E8B">
        <w:t xml:space="preserve"> </w:t>
      </w:r>
      <w:r>
        <w:t>path</w:t>
      </w:r>
      <w:proofErr w:type="gramEnd"/>
      <w:r>
        <w:t xml:space="preserve"> attacker who sees only ESP</w:t>
      </w:r>
      <w:bookmarkEnd w:id="16"/>
    </w:p>
    <w:p w14:paraId="0447D602" w14:textId="40F8DC00" w:rsidR="00E83999" w:rsidRDefault="00000000">
      <w:pPr>
        <w:spacing w:after="150" w:line="288" w:lineRule="auto"/>
        <w:jc w:val="both"/>
      </w:pPr>
      <w:r>
        <w:t>The third view is taken from the transit itself, the seat of a man</w:t>
      </w:r>
      <w:r w:rsidR="00000E8B">
        <w:t xml:space="preserve"> </w:t>
      </w:r>
      <w:r>
        <w:t>in</w:t>
      </w:r>
      <w:r w:rsidR="00000E8B">
        <w:t xml:space="preserve"> </w:t>
      </w:r>
      <w:r>
        <w:t>the</w:t>
      </w:r>
      <w:r w:rsidR="00000E8B">
        <w:t xml:space="preserve"> </w:t>
      </w:r>
      <w:r>
        <w:t xml:space="preserve">middle. While the exact same branch scan is running, a capture on the transit shows the tunnel from the outside: ESP packets travelling between 10.10.0.2 and 10.10.0.1, each with a security-parameter index and a length, and nothing else. There are no ports, no flags, no 10.10.30.40, and no recognisable scan pattern only two firewalls exchanging encrypted envelopes. This is the confidentiality of the VPN proven from the attacker's own vantage point: on the wire, the scan is invisible, and the best the </w:t>
      </w:r>
      <w:proofErr w:type="gramStart"/>
      <w:r w:rsidR="00000E8B">
        <w:t>on path</w:t>
      </w:r>
      <w:proofErr w:type="gramEnd"/>
      <w:r>
        <w:t xml:space="preserve"> attacker can do is note that the firewalls are talking, and roughly when and how much.</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E83999" w14:paraId="2B04A06D" w14:textId="77777777">
        <w:tc>
          <w:tcPr>
            <w:tcW w:w="9360" w:type="dxa"/>
            <w:shd w:val="clear" w:color="auto" w:fill="FFFFFF"/>
            <w:tcMar>
              <w:top w:w="90" w:type="dxa"/>
              <w:left w:w="150" w:type="dxa"/>
              <w:bottom w:w="90" w:type="dxa"/>
              <w:right w:w="120" w:type="dxa"/>
            </w:tcMar>
          </w:tcPr>
          <w:p w14:paraId="52E9C937" w14:textId="4BE60671" w:rsidR="00E83999" w:rsidRDefault="00000000">
            <w:pPr>
              <w:spacing w:after="40"/>
            </w:pPr>
            <w:r>
              <w:rPr>
                <w:b/>
                <w:bCs/>
                <w:sz w:val="18"/>
                <w:szCs w:val="18"/>
              </w:rPr>
              <w:t>Verification</w:t>
            </w:r>
            <w:r>
              <w:rPr>
                <w:i/>
                <w:iCs/>
                <w:sz w:val="18"/>
                <w:szCs w:val="18"/>
              </w:rPr>
              <w:t xml:space="preserve">  ·  On the transit, the scan is unreadable only encrypted ESP is visible</w:t>
            </w:r>
          </w:p>
          <w:p w14:paraId="6DD92F8D" w14:textId="77777777" w:rsidR="00E83999" w:rsidRDefault="00000000">
            <w:pPr>
              <w:spacing w:after="30"/>
            </w:pPr>
            <w:r>
              <w:rPr>
                <w:b/>
                <w:bCs/>
                <w:sz w:val="17"/>
                <w:szCs w:val="17"/>
              </w:rPr>
              <w:t xml:space="preserve">Command:  </w:t>
            </w:r>
            <w:r>
              <w:rPr>
                <w:rFonts w:ascii="Consolas" w:eastAsia="Consolas" w:hAnsi="Consolas" w:cs="Consolas"/>
                <w:sz w:val="17"/>
                <w:szCs w:val="17"/>
              </w:rPr>
              <w:t xml:space="preserve">transit tap: </w:t>
            </w:r>
            <w:proofErr w:type="spellStart"/>
            <w:r>
              <w:rPr>
                <w:rFonts w:ascii="Consolas" w:eastAsia="Consolas" w:hAnsi="Consolas" w:cs="Consolas"/>
                <w:sz w:val="17"/>
                <w:szCs w:val="17"/>
              </w:rPr>
              <w:t>tcpdump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nei</w:t>
            </w:r>
            <w:proofErr w:type="spellEnd"/>
            <w:r>
              <w:rPr>
                <w:rFonts w:ascii="Consolas" w:eastAsia="Consolas" w:hAnsi="Consolas" w:cs="Consolas"/>
                <w:sz w:val="17"/>
                <w:szCs w:val="17"/>
              </w:rPr>
              <w:t xml:space="preserve"> &lt;transit-if&gt; </w:t>
            </w:r>
            <w:proofErr w:type="spellStart"/>
            <w:r>
              <w:rPr>
                <w:rFonts w:ascii="Consolas" w:eastAsia="Consolas" w:hAnsi="Consolas" w:cs="Consolas"/>
                <w:sz w:val="17"/>
                <w:szCs w:val="17"/>
              </w:rPr>
              <w:t>esp</w:t>
            </w:r>
            <w:proofErr w:type="spellEnd"/>
            <w:r>
              <w:rPr>
                <w:rFonts w:ascii="Consolas" w:eastAsia="Consolas" w:hAnsi="Consolas" w:cs="Consolas"/>
                <w:sz w:val="17"/>
                <w:szCs w:val="17"/>
              </w:rPr>
              <w:t xml:space="preserve">   (during the branch scan)</w:t>
            </w:r>
          </w:p>
          <w:p w14:paraId="400215A1" w14:textId="77777777" w:rsidR="00E83999" w:rsidRDefault="00000000">
            <w:r>
              <w:rPr>
                <w:b/>
                <w:bCs/>
                <w:sz w:val="17"/>
                <w:szCs w:val="17"/>
              </w:rPr>
              <w:t xml:space="preserve">Expected:  </w:t>
            </w:r>
            <w:r>
              <w:rPr>
                <w:sz w:val="17"/>
                <w:szCs w:val="17"/>
              </w:rPr>
              <w:t>only ESP packets between 10.10.0.2 and 10.10.0.1 are captured; no ports, flags, inner source, or scan pattern are visible.</w:t>
            </w:r>
          </w:p>
        </w:tc>
      </w:tr>
    </w:tbl>
    <w:p w14:paraId="6B8B2E64" w14:textId="77777777" w:rsidR="00E83999" w:rsidRDefault="00E83999">
      <w:pPr>
        <w:spacing w:after="1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476"/>
      </w:tblGrid>
      <w:tr w:rsidR="00E83999" w14:paraId="50D1FF3D" w14:textId="77777777">
        <w:trPr>
          <w:trHeight w:val="1650"/>
        </w:trPr>
        <w:tc>
          <w:tcPr>
            <w:tcW w:w="9360" w:type="dxa"/>
            <w:shd w:val="clear" w:color="auto" w:fill="FFFFFF"/>
            <w:tcMar>
              <w:top w:w="130" w:type="dxa"/>
              <w:left w:w="160" w:type="dxa"/>
              <w:bottom w:w="130" w:type="dxa"/>
              <w:right w:w="160" w:type="dxa"/>
            </w:tcMar>
            <w:vAlign w:val="center"/>
          </w:tcPr>
          <w:p w14:paraId="1D1F321B" w14:textId="58AC76E2" w:rsidR="00E83999" w:rsidRDefault="00466D62">
            <w:pPr>
              <w:jc w:val="center"/>
            </w:pPr>
            <w:r>
              <w:rPr>
                <w:noProof/>
              </w:rPr>
              <w:drawing>
                <wp:inline distT="0" distB="0" distL="0" distR="0" wp14:anchorId="6B59ACB7" wp14:editId="342D6295">
                  <wp:extent cx="5814666" cy="1038759"/>
                  <wp:effectExtent l="0" t="0" r="0" b="9525"/>
                  <wp:docPr id="171786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61802" name=""/>
                          <pic:cNvPicPr/>
                        </pic:nvPicPr>
                        <pic:blipFill>
                          <a:blip r:embed="rId10"/>
                          <a:stretch>
                            <a:fillRect/>
                          </a:stretch>
                        </pic:blipFill>
                        <pic:spPr>
                          <a:xfrm>
                            <a:off x="0" y="0"/>
                            <a:ext cx="5852823" cy="1045576"/>
                          </a:xfrm>
                          <a:prstGeom prst="rect">
                            <a:avLst/>
                          </a:prstGeom>
                        </pic:spPr>
                      </pic:pic>
                    </a:graphicData>
                  </a:graphic>
                </wp:inline>
              </w:drawing>
            </w:r>
          </w:p>
        </w:tc>
      </w:tr>
    </w:tbl>
    <w:p w14:paraId="620A9D6F" w14:textId="7F4BDC1A" w:rsidR="00E83999" w:rsidRDefault="00000000" w:rsidP="00466D62">
      <w:pPr>
        <w:spacing w:before="26" w:after="170"/>
        <w:jc w:val="center"/>
      </w:pPr>
      <w:r>
        <w:rPr>
          <w:b/>
          <w:bCs/>
          <w:sz w:val="17"/>
          <w:szCs w:val="17"/>
        </w:rPr>
        <w:t xml:space="preserve">Figure 9. </w:t>
      </w:r>
      <w:r>
        <w:rPr>
          <w:i/>
          <w:iCs/>
          <w:sz w:val="17"/>
          <w:szCs w:val="17"/>
        </w:rPr>
        <w:t>The same attack, blind on the wire.</w:t>
      </w:r>
      <w:r>
        <w:br w:type="page"/>
      </w:r>
    </w:p>
    <w:p w14:paraId="4C46A17C" w14:textId="77777777" w:rsidR="00E83999" w:rsidRDefault="00000000">
      <w:pPr>
        <w:pStyle w:val="Heading1"/>
        <w:pBdr>
          <w:bottom w:val="single" w:sz="12" w:space="4" w:color="000000"/>
        </w:pBdr>
        <w:spacing w:before="300" w:after="120"/>
      </w:pPr>
      <w:bookmarkStart w:id="17" w:name="_Toc241231732"/>
      <w:r>
        <w:lastRenderedPageBreak/>
        <w:t>8.  The Correlation Exercise: Unmasking the Branch Attacker</w:t>
      </w:r>
      <w:bookmarkEnd w:id="17"/>
    </w:p>
    <w:p w14:paraId="4CADFD0B" w14:textId="6E23B9F6" w:rsidR="00E83999" w:rsidRDefault="00000000">
      <w:pPr>
        <w:spacing w:after="150" w:line="288" w:lineRule="auto"/>
        <w:jc w:val="both"/>
      </w:pPr>
      <w:r>
        <w:t>As in Phase 3, the resolution is correlation, but the shape of the problem is new. In Phase 3 several readable logs disagreed about a source; in Phase 4 two witnesses each hold only half of one truth, because encryption split the event in two. The transit knows when a burst of encrypted traffic passed between the firewalls, and how much timing and volume, and nothing about content. The Site A sensor knows who and what the branch host 10.10.30.40 scanning an internal target but not that the traffic crossed an untrusted wire sealed. Neither witness alone can both attribute the attack and place it on the transit.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4200"/>
        <w:gridCol w:w="2560"/>
      </w:tblGrid>
      <w:tr w:rsidR="00E83999" w14:paraId="57FADF85" w14:textId="77777777">
        <w:trPr>
          <w:tblHeader/>
        </w:trPr>
        <w:tc>
          <w:tcPr>
            <w:tcW w:w="2600" w:type="dxa"/>
            <w:shd w:val="clear" w:color="auto" w:fill="000000"/>
            <w:tcMar>
              <w:top w:w="56" w:type="dxa"/>
              <w:left w:w="90" w:type="dxa"/>
              <w:bottom w:w="56" w:type="dxa"/>
              <w:right w:w="90" w:type="dxa"/>
            </w:tcMar>
            <w:vAlign w:val="center"/>
          </w:tcPr>
          <w:p w14:paraId="49D17785" w14:textId="77777777" w:rsidR="00E83999" w:rsidRDefault="00000000">
            <w:pPr>
              <w:spacing w:line="248" w:lineRule="auto"/>
            </w:pPr>
            <w:r>
              <w:rPr>
                <w:b/>
                <w:bCs/>
                <w:color w:val="FFFFFF"/>
                <w:sz w:val="18"/>
                <w:szCs w:val="18"/>
              </w:rPr>
              <w:t>Witness</w:t>
            </w:r>
          </w:p>
        </w:tc>
        <w:tc>
          <w:tcPr>
            <w:tcW w:w="4200" w:type="dxa"/>
            <w:shd w:val="clear" w:color="auto" w:fill="000000"/>
            <w:tcMar>
              <w:top w:w="56" w:type="dxa"/>
              <w:left w:w="90" w:type="dxa"/>
              <w:bottom w:w="56" w:type="dxa"/>
              <w:right w:w="90" w:type="dxa"/>
            </w:tcMar>
            <w:vAlign w:val="center"/>
          </w:tcPr>
          <w:p w14:paraId="03E31212" w14:textId="77777777" w:rsidR="00E83999" w:rsidRDefault="00000000">
            <w:pPr>
              <w:spacing w:line="248" w:lineRule="auto"/>
            </w:pPr>
            <w:r>
              <w:rPr>
                <w:b/>
                <w:bCs/>
                <w:color w:val="FFFFFF"/>
                <w:sz w:val="18"/>
                <w:szCs w:val="18"/>
              </w:rPr>
              <w:t>What it saw at time T</w:t>
            </w:r>
          </w:p>
        </w:tc>
        <w:tc>
          <w:tcPr>
            <w:tcW w:w="2560" w:type="dxa"/>
            <w:shd w:val="clear" w:color="auto" w:fill="000000"/>
            <w:tcMar>
              <w:top w:w="56" w:type="dxa"/>
              <w:left w:w="90" w:type="dxa"/>
              <w:bottom w:w="56" w:type="dxa"/>
              <w:right w:w="90" w:type="dxa"/>
            </w:tcMar>
            <w:vAlign w:val="center"/>
          </w:tcPr>
          <w:p w14:paraId="3938ED78" w14:textId="77777777" w:rsidR="00E83999" w:rsidRDefault="00000000">
            <w:pPr>
              <w:spacing w:line="248" w:lineRule="auto"/>
            </w:pPr>
            <w:r>
              <w:rPr>
                <w:b/>
                <w:bCs/>
                <w:color w:val="FFFFFF"/>
                <w:sz w:val="18"/>
                <w:szCs w:val="18"/>
              </w:rPr>
              <w:t>What it contributes</w:t>
            </w:r>
          </w:p>
        </w:tc>
      </w:tr>
      <w:tr w:rsidR="00E83999" w14:paraId="307835E4" w14:textId="77777777">
        <w:tc>
          <w:tcPr>
            <w:tcW w:w="2600" w:type="dxa"/>
            <w:shd w:val="clear" w:color="auto" w:fill="FFFFFF"/>
            <w:tcMar>
              <w:top w:w="56" w:type="dxa"/>
              <w:left w:w="90" w:type="dxa"/>
              <w:bottom w:w="56" w:type="dxa"/>
              <w:right w:w="90" w:type="dxa"/>
            </w:tcMar>
            <w:vAlign w:val="center"/>
          </w:tcPr>
          <w:p w14:paraId="4E5DE3BB" w14:textId="77777777" w:rsidR="00E83999" w:rsidRDefault="00000000">
            <w:pPr>
              <w:spacing w:line="248" w:lineRule="auto"/>
            </w:pPr>
            <w:r>
              <w:rPr>
                <w:sz w:val="18"/>
                <w:szCs w:val="18"/>
              </w:rPr>
              <w:t>Transit (</w:t>
            </w:r>
            <w:proofErr w:type="gramStart"/>
            <w:r>
              <w:rPr>
                <w:sz w:val="18"/>
                <w:szCs w:val="18"/>
              </w:rPr>
              <w:t>on-path</w:t>
            </w:r>
            <w:proofErr w:type="gramEnd"/>
            <w:r>
              <w:rPr>
                <w:sz w:val="18"/>
                <w:szCs w:val="18"/>
              </w:rPr>
              <w:t>)</w:t>
            </w:r>
          </w:p>
        </w:tc>
        <w:tc>
          <w:tcPr>
            <w:tcW w:w="4200" w:type="dxa"/>
            <w:shd w:val="clear" w:color="auto" w:fill="FFFFFF"/>
            <w:tcMar>
              <w:top w:w="56" w:type="dxa"/>
              <w:left w:w="90" w:type="dxa"/>
              <w:bottom w:w="56" w:type="dxa"/>
              <w:right w:w="90" w:type="dxa"/>
            </w:tcMar>
            <w:vAlign w:val="center"/>
          </w:tcPr>
          <w:p w14:paraId="02F664CA" w14:textId="77777777" w:rsidR="00E83999" w:rsidRDefault="00000000">
            <w:pPr>
              <w:spacing w:line="248" w:lineRule="auto"/>
            </w:pPr>
            <w:r>
              <w:rPr>
                <w:sz w:val="18"/>
                <w:szCs w:val="18"/>
              </w:rPr>
              <w:t xml:space="preserve">an encrypted surge, </w:t>
            </w:r>
            <w:proofErr w:type="spellStart"/>
            <w:r>
              <w:rPr>
                <w:sz w:val="18"/>
                <w:szCs w:val="18"/>
              </w:rPr>
              <w:t>fw</w:t>
            </w:r>
            <w:proofErr w:type="spellEnd"/>
            <w:r>
              <w:rPr>
                <w:sz w:val="18"/>
                <w:szCs w:val="18"/>
              </w:rPr>
              <w:t xml:space="preserve">-b 10.10.0.2 ⇄ </w:t>
            </w:r>
            <w:proofErr w:type="spellStart"/>
            <w:r>
              <w:rPr>
                <w:sz w:val="18"/>
                <w:szCs w:val="18"/>
              </w:rPr>
              <w:t>fw</w:t>
            </w:r>
            <w:proofErr w:type="spellEnd"/>
            <w:r>
              <w:rPr>
                <w:sz w:val="18"/>
                <w:szCs w:val="18"/>
              </w:rPr>
              <w:t>-a 10.10.0.1</w:t>
            </w:r>
          </w:p>
        </w:tc>
        <w:tc>
          <w:tcPr>
            <w:tcW w:w="2560" w:type="dxa"/>
            <w:shd w:val="clear" w:color="auto" w:fill="FFFFFF"/>
            <w:tcMar>
              <w:top w:w="56" w:type="dxa"/>
              <w:left w:w="90" w:type="dxa"/>
              <w:bottom w:w="56" w:type="dxa"/>
              <w:right w:w="90" w:type="dxa"/>
            </w:tcMar>
            <w:vAlign w:val="center"/>
          </w:tcPr>
          <w:p w14:paraId="4185436B" w14:textId="77777777" w:rsidR="00E83999" w:rsidRDefault="00000000">
            <w:pPr>
              <w:spacing w:line="248" w:lineRule="auto"/>
            </w:pPr>
            <w:r>
              <w:rPr>
                <w:sz w:val="18"/>
                <w:szCs w:val="18"/>
              </w:rPr>
              <w:t>when + how much</w:t>
            </w:r>
          </w:p>
        </w:tc>
      </w:tr>
      <w:tr w:rsidR="00E83999" w14:paraId="55ECECB7" w14:textId="77777777">
        <w:tc>
          <w:tcPr>
            <w:tcW w:w="2600" w:type="dxa"/>
            <w:shd w:val="clear" w:color="auto" w:fill="FFFFFF"/>
            <w:tcMar>
              <w:top w:w="56" w:type="dxa"/>
              <w:left w:w="90" w:type="dxa"/>
              <w:bottom w:w="56" w:type="dxa"/>
              <w:right w:w="90" w:type="dxa"/>
            </w:tcMar>
            <w:vAlign w:val="center"/>
          </w:tcPr>
          <w:p w14:paraId="0EB84A64" w14:textId="77777777" w:rsidR="00E83999" w:rsidRDefault="00000000">
            <w:pPr>
              <w:spacing w:line="248" w:lineRule="auto"/>
            </w:pPr>
            <w:r>
              <w:rPr>
                <w:sz w:val="18"/>
                <w:szCs w:val="18"/>
              </w:rPr>
              <w:t>Site A sensor (decryption point)</w:t>
            </w:r>
          </w:p>
        </w:tc>
        <w:tc>
          <w:tcPr>
            <w:tcW w:w="4200" w:type="dxa"/>
            <w:shd w:val="clear" w:color="auto" w:fill="FFFFFF"/>
            <w:tcMar>
              <w:top w:w="56" w:type="dxa"/>
              <w:left w:w="90" w:type="dxa"/>
              <w:bottom w:w="56" w:type="dxa"/>
              <w:right w:w="90" w:type="dxa"/>
            </w:tcMar>
            <w:vAlign w:val="center"/>
          </w:tcPr>
          <w:p w14:paraId="4F0A9AA5" w14:textId="77777777" w:rsidR="00E83999" w:rsidRDefault="00000000">
            <w:pPr>
              <w:spacing w:line="248" w:lineRule="auto"/>
            </w:pPr>
            <w:r>
              <w:rPr>
                <w:sz w:val="18"/>
                <w:szCs w:val="18"/>
              </w:rPr>
              <w:t>10.10.30.40 scanning 10.10.10.50</w:t>
            </w:r>
          </w:p>
        </w:tc>
        <w:tc>
          <w:tcPr>
            <w:tcW w:w="2560" w:type="dxa"/>
            <w:shd w:val="clear" w:color="auto" w:fill="FFFFFF"/>
            <w:tcMar>
              <w:top w:w="56" w:type="dxa"/>
              <w:left w:w="90" w:type="dxa"/>
              <w:bottom w:w="56" w:type="dxa"/>
              <w:right w:w="90" w:type="dxa"/>
            </w:tcMar>
            <w:vAlign w:val="center"/>
          </w:tcPr>
          <w:p w14:paraId="64DB8E3F" w14:textId="77777777" w:rsidR="00E83999" w:rsidRDefault="00000000">
            <w:pPr>
              <w:spacing w:line="248" w:lineRule="auto"/>
            </w:pPr>
            <w:r>
              <w:rPr>
                <w:sz w:val="18"/>
                <w:szCs w:val="18"/>
              </w:rPr>
              <w:t>who + what (real source)</w:t>
            </w:r>
          </w:p>
        </w:tc>
      </w:tr>
    </w:tbl>
    <w:p w14:paraId="7D41FC8C" w14:textId="398183D8" w:rsidR="00E83999" w:rsidRDefault="00000000">
      <w:pPr>
        <w:spacing w:before="60" w:after="70"/>
      </w:pPr>
      <w:r>
        <w:rPr>
          <w:b/>
          <w:bCs/>
          <w:sz w:val="17"/>
          <w:szCs w:val="17"/>
        </w:rPr>
        <w:t xml:space="preserve">Table 4. </w:t>
      </w:r>
      <w:r>
        <w:rPr>
          <w:i/>
          <w:iCs/>
          <w:sz w:val="17"/>
          <w:szCs w:val="17"/>
        </w:rPr>
        <w:t>Two half</w:t>
      </w:r>
      <w:r w:rsidR="00000E8B">
        <w:rPr>
          <w:i/>
          <w:iCs/>
          <w:sz w:val="17"/>
          <w:szCs w:val="17"/>
        </w:rPr>
        <w:t xml:space="preserve"> </w:t>
      </w:r>
      <w:r>
        <w:rPr>
          <w:i/>
          <w:iCs/>
          <w:sz w:val="17"/>
          <w:szCs w:val="17"/>
        </w:rPr>
        <w:t>truths that, aligned by timestamp, name the attacker and place it on the wire.</w:t>
      </w:r>
    </w:p>
    <w:p w14:paraId="67827F6B" w14:textId="261CBDD3" w:rsidR="00E83999" w:rsidRDefault="00000000">
      <w:pPr>
        <w:spacing w:after="150" w:line="288" w:lineRule="auto"/>
        <w:jc w:val="both"/>
      </w:pPr>
      <w:r>
        <w:t>The method is timestamp alignment. Laid on one timeline, the encrypted surge the transit recorded and the decoded scan the sensor detected are the same event, a moment apart the burst on the wire is the scan, one decryption later. Put together, the branch attacker who was hidden inside the tunnel is fully unmasked the SOC can state not only that 10.10.30.40 scanned an internal host, but that it did so across the encrypted link at a specific time, tying the readable detection inside the site to the unreadable flow on the transit. Once traffic is encrypted, no single log is authoritative, and correlating across the encryption boundary is the skill the phase exists to teach.</w:t>
      </w:r>
    </w:p>
    <w:p w14:paraId="1724EDBB" w14:textId="77777777" w:rsidR="00E83999" w:rsidRDefault="00000000">
      <w:pPr>
        <w:pStyle w:val="Heading1"/>
        <w:pBdr>
          <w:bottom w:val="single" w:sz="12" w:space="4" w:color="000000"/>
        </w:pBdr>
        <w:spacing w:before="300" w:after="120"/>
      </w:pPr>
      <w:bookmarkStart w:id="18" w:name="_Toc241231733"/>
      <w:r>
        <w:t>9.  What the Monitoring Recorded</w:t>
      </w:r>
      <w:bookmarkEnd w:id="18"/>
    </w:p>
    <w:p w14:paraId="7EC0EC08" w14:textId="77777777" w:rsidR="00E83999" w:rsidRDefault="00000000">
      <w:pPr>
        <w:spacing w:after="150" w:line="288" w:lineRule="auto"/>
        <w:jc w:val="both"/>
      </w:pPr>
      <w:r>
        <w:t>Keeping attack success, control, and detection as separate ideas — the habit Phase 3 introduced — the results of Phase 4 read cleanly.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00"/>
        <w:gridCol w:w="2600"/>
        <w:gridCol w:w="2200"/>
        <w:gridCol w:w="2660"/>
      </w:tblGrid>
      <w:tr w:rsidR="00E83999" w14:paraId="355F3E37" w14:textId="77777777">
        <w:trPr>
          <w:tblHeader/>
        </w:trPr>
        <w:tc>
          <w:tcPr>
            <w:tcW w:w="1900" w:type="dxa"/>
            <w:shd w:val="clear" w:color="auto" w:fill="000000"/>
            <w:tcMar>
              <w:top w:w="56" w:type="dxa"/>
              <w:left w:w="90" w:type="dxa"/>
              <w:bottom w:w="56" w:type="dxa"/>
              <w:right w:w="90" w:type="dxa"/>
            </w:tcMar>
            <w:vAlign w:val="center"/>
          </w:tcPr>
          <w:p w14:paraId="4A2BEB96" w14:textId="77777777" w:rsidR="00E83999" w:rsidRDefault="00000000">
            <w:pPr>
              <w:spacing w:line="248" w:lineRule="auto"/>
            </w:pPr>
            <w:r>
              <w:rPr>
                <w:b/>
                <w:bCs/>
                <w:color w:val="FFFFFF"/>
                <w:sz w:val="18"/>
                <w:szCs w:val="18"/>
              </w:rPr>
              <w:t>Step</w:t>
            </w:r>
          </w:p>
        </w:tc>
        <w:tc>
          <w:tcPr>
            <w:tcW w:w="2600" w:type="dxa"/>
            <w:shd w:val="clear" w:color="auto" w:fill="000000"/>
            <w:tcMar>
              <w:top w:w="56" w:type="dxa"/>
              <w:left w:w="90" w:type="dxa"/>
              <w:bottom w:w="56" w:type="dxa"/>
              <w:right w:w="90" w:type="dxa"/>
            </w:tcMar>
            <w:vAlign w:val="center"/>
          </w:tcPr>
          <w:p w14:paraId="11F9BCED" w14:textId="77777777" w:rsidR="00E83999" w:rsidRDefault="00000000">
            <w:pPr>
              <w:spacing w:line="248" w:lineRule="auto"/>
            </w:pPr>
            <w:r>
              <w:rPr>
                <w:b/>
                <w:bCs/>
                <w:color w:val="FFFFFF"/>
                <w:sz w:val="18"/>
                <w:szCs w:val="18"/>
              </w:rPr>
              <w:t>Attack outcome</w:t>
            </w:r>
          </w:p>
        </w:tc>
        <w:tc>
          <w:tcPr>
            <w:tcW w:w="2200" w:type="dxa"/>
            <w:shd w:val="clear" w:color="auto" w:fill="000000"/>
            <w:tcMar>
              <w:top w:w="56" w:type="dxa"/>
              <w:left w:w="90" w:type="dxa"/>
              <w:bottom w:w="56" w:type="dxa"/>
              <w:right w:w="90" w:type="dxa"/>
            </w:tcMar>
            <w:vAlign w:val="center"/>
          </w:tcPr>
          <w:p w14:paraId="34D184FF" w14:textId="77777777" w:rsidR="00E83999" w:rsidRDefault="00000000">
            <w:pPr>
              <w:spacing w:line="248" w:lineRule="auto"/>
            </w:pPr>
            <w:r>
              <w:rPr>
                <w:b/>
                <w:bCs/>
                <w:color w:val="FFFFFF"/>
                <w:sz w:val="18"/>
                <w:szCs w:val="18"/>
              </w:rPr>
              <w:t>Where visible</w:t>
            </w:r>
          </w:p>
        </w:tc>
        <w:tc>
          <w:tcPr>
            <w:tcW w:w="2660" w:type="dxa"/>
            <w:shd w:val="clear" w:color="auto" w:fill="000000"/>
            <w:tcMar>
              <w:top w:w="56" w:type="dxa"/>
              <w:left w:w="90" w:type="dxa"/>
              <w:bottom w:w="56" w:type="dxa"/>
              <w:right w:w="90" w:type="dxa"/>
            </w:tcMar>
            <w:vAlign w:val="center"/>
          </w:tcPr>
          <w:p w14:paraId="64E80D9D" w14:textId="77777777" w:rsidR="00E83999" w:rsidRDefault="00000000">
            <w:pPr>
              <w:spacing w:line="248" w:lineRule="auto"/>
            </w:pPr>
            <w:r>
              <w:rPr>
                <w:b/>
                <w:bCs/>
                <w:color w:val="FFFFFF"/>
                <w:sz w:val="18"/>
                <w:szCs w:val="18"/>
              </w:rPr>
              <w:t>Detected by / as</w:t>
            </w:r>
          </w:p>
        </w:tc>
      </w:tr>
      <w:tr w:rsidR="00E83999" w14:paraId="3D642B01" w14:textId="77777777">
        <w:tc>
          <w:tcPr>
            <w:tcW w:w="1900" w:type="dxa"/>
            <w:shd w:val="clear" w:color="auto" w:fill="FFFFFF"/>
            <w:tcMar>
              <w:top w:w="56" w:type="dxa"/>
              <w:left w:w="90" w:type="dxa"/>
              <w:bottom w:w="56" w:type="dxa"/>
              <w:right w:w="90" w:type="dxa"/>
            </w:tcMar>
            <w:vAlign w:val="center"/>
          </w:tcPr>
          <w:p w14:paraId="21E29953" w14:textId="77777777" w:rsidR="00E83999" w:rsidRDefault="00000000">
            <w:pPr>
              <w:spacing w:line="248" w:lineRule="auto"/>
            </w:pPr>
            <w:proofErr w:type="spellStart"/>
            <w:r>
              <w:rPr>
                <w:sz w:val="18"/>
                <w:szCs w:val="18"/>
              </w:rPr>
              <w:t>nmap</w:t>
            </w:r>
            <w:proofErr w:type="spellEnd"/>
            <w:r>
              <w:rPr>
                <w:sz w:val="18"/>
                <w:szCs w:val="18"/>
              </w:rPr>
              <w:t xml:space="preserve"> over VPN</w:t>
            </w:r>
          </w:p>
        </w:tc>
        <w:tc>
          <w:tcPr>
            <w:tcW w:w="2600" w:type="dxa"/>
            <w:shd w:val="clear" w:color="auto" w:fill="FFFFFF"/>
            <w:tcMar>
              <w:top w:w="56" w:type="dxa"/>
              <w:left w:w="90" w:type="dxa"/>
              <w:bottom w:w="56" w:type="dxa"/>
              <w:right w:w="90" w:type="dxa"/>
            </w:tcMar>
            <w:vAlign w:val="center"/>
          </w:tcPr>
          <w:p w14:paraId="0D20DAB9" w14:textId="77777777" w:rsidR="00E83999" w:rsidRDefault="00000000">
            <w:pPr>
              <w:spacing w:line="248" w:lineRule="auto"/>
            </w:pPr>
            <w:r>
              <w:rPr>
                <w:sz w:val="18"/>
                <w:szCs w:val="18"/>
              </w:rPr>
              <w:t>scan delivered over the tunnel</w:t>
            </w:r>
          </w:p>
        </w:tc>
        <w:tc>
          <w:tcPr>
            <w:tcW w:w="2200" w:type="dxa"/>
            <w:shd w:val="clear" w:color="auto" w:fill="FFFFFF"/>
            <w:tcMar>
              <w:top w:w="56" w:type="dxa"/>
              <w:left w:w="90" w:type="dxa"/>
              <w:bottom w:w="56" w:type="dxa"/>
              <w:right w:w="90" w:type="dxa"/>
            </w:tcMar>
            <w:vAlign w:val="center"/>
          </w:tcPr>
          <w:p w14:paraId="4073AF51" w14:textId="77777777" w:rsidR="00E83999" w:rsidRDefault="00000000">
            <w:pPr>
              <w:spacing w:line="248" w:lineRule="auto"/>
            </w:pPr>
            <w:r>
              <w:rPr>
                <w:sz w:val="18"/>
                <w:szCs w:val="18"/>
              </w:rPr>
              <w:t>Site A LAN (decrypted)</w:t>
            </w:r>
          </w:p>
        </w:tc>
        <w:tc>
          <w:tcPr>
            <w:tcW w:w="2660" w:type="dxa"/>
            <w:shd w:val="clear" w:color="auto" w:fill="FFFFFF"/>
            <w:tcMar>
              <w:top w:w="56" w:type="dxa"/>
              <w:left w:w="90" w:type="dxa"/>
              <w:bottom w:w="56" w:type="dxa"/>
              <w:right w:w="90" w:type="dxa"/>
            </w:tcMar>
            <w:vAlign w:val="center"/>
          </w:tcPr>
          <w:p w14:paraId="31199489" w14:textId="77777777" w:rsidR="00E83999" w:rsidRDefault="00000000">
            <w:pPr>
              <w:spacing w:line="248" w:lineRule="auto"/>
            </w:pPr>
            <w:r>
              <w:rPr>
                <w:sz w:val="18"/>
                <w:szCs w:val="18"/>
              </w:rPr>
              <w:t>sensor — LOCAL NMAP, source 10.10.30.40</w:t>
            </w:r>
          </w:p>
        </w:tc>
      </w:tr>
      <w:tr w:rsidR="00E83999" w14:paraId="477C27B1" w14:textId="77777777">
        <w:tc>
          <w:tcPr>
            <w:tcW w:w="1900" w:type="dxa"/>
            <w:shd w:val="clear" w:color="auto" w:fill="FFFFFF"/>
            <w:tcMar>
              <w:top w:w="56" w:type="dxa"/>
              <w:left w:w="90" w:type="dxa"/>
              <w:bottom w:w="56" w:type="dxa"/>
              <w:right w:w="90" w:type="dxa"/>
            </w:tcMar>
            <w:vAlign w:val="center"/>
          </w:tcPr>
          <w:p w14:paraId="46D29A08" w14:textId="77777777" w:rsidR="00E83999" w:rsidRDefault="00000000">
            <w:pPr>
              <w:spacing w:line="248" w:lineRule="auto"/>
            </w:pPr>
            <w:proofErr w:type="spellStart"/>
            <w:r>
              <w:rPr>
                <w:sz w:val="18"/>
                <w:szCs w:val="18"/>
              </w:rPr>
              <w:t>Nikto</w:t>
            </w:r>
            <w:proofErr w:type="spellEnd"/>
            <w:r>
              <w:rPr>
                <w:sz w:val="18"/>
                <w:szCs w:val="18"/>
              </w:rPr>
              <w:t xml:space="preserve"> over VPN</w:t>
            </w:r>
          </w:p>
        </w:tc>
        <w:tc>
          <w:tcPr>
            <w:tcW w:w="2600" w:type="dxa"/>
            <w:shd w:val="clear" w:color="auto" w:fill="FFFFFF"/>
            <w:tcMar>
              <w:top w:w="56" w:type="dxa"/>
              <w:left w:w="90" w:type="dxa"/>
              <w:bottom w:w="56" w:type="dxa"/>
              <w:right w:w="90" w:type="dxa"/>
            </w:tcMar>
            <w:vAlign w:val="center"/>
          </w:tcPr>
          <w:p w14:paraId="186C087D" w14:textId="77777777" w:rsidR="00E83999" w:rsidRDefault="00000000">
            <w:pPr>
              <w:spacing w:line="248" w:lineRule="auto"/>
            </w:pPr>
            <w:r>
              <w:rPr>
                <w:sz w:val="18"/>
                <w:szCs w:val="18"/>
              </w:rPr>
              <w:t>web scan delivered over the tunnel</w:t>
            </w:r>
          </w:p>
        </w:tc>
        <w:tc>
          <w:tcPr>
            <w:tcW w:w="2200" w:type="dxa"/>
            <w:shd w:val="clear" w:color="auto" w:fill="FFFFFF"/>
            <w:tcMar>
              <w:top w:w="56" w:type="dxa"/>
              <w:left w:w="90" w:type="dxa"/>
              <w:bottom w:w="56" w:type="dxa"/>
              <w:right w:w="90" w:type="dxa"/>
            </w:tcMar>
            <w:vAlign w:val="center"/>
          </w:tcPr>
          <w:p w14:paraId="038E6640" w14:textId="77777777" w:rsidR="00E83999" w:rsidRDefault="00000000">
            <w:pPr>
              <w:spacing w:line="248" w:lineRule="auto"/>
            </w:pPr>
            <w:r>
              <w:rPr>
                <w:sz w:val="18"/>
                <w:szCs w:val="18"/>
              </w:rPr>
              <w:t>Site A LAN (decrypted)</w:t>
            </w:r>
          </w:p>
        </w:tc>
        <w:tc>
          <w:tcPr>
            <w:tcW w:w="2660" w:type="dxa"/>
            <w:shd w:val="clear" w:color="auto" w:fill="FFFFFF"/>
            <w:tcMar>
              <w:top w:w="56" w:type="dxa"/>
              <w:left w:w="90" w:type="dxa"/>
              <w:bottom w:w="56" w:type="dxa"/>
              <w:right w:w="90" w:type="dxa"/>
            </w:tcMar>
            <w:vAlign w:val="center"/>
          </w:tcPr>
          <w:p w14:paraId="08F559A1" w14:textId="77777777" w:rsidR="00E83999" w:rsidRDefault="00000000">
            <w:pPr>
              <w:spacing w:line="248" w:lineRule="auto"/>
            </w:pPr>
            <w:r>
              <w:rPr>
                <w:sz w:val="18"/>
                <w:szCs w:val="18"/>
              </w:rPr>
              <w:t>sensor — LAB LFI + web-app sig, source 10.10.30.40</w:t>
            </w:r>
          </w:p>
        </w:tc>
      </w:tr>
      <w:tr w:rsidR="00E83999" w14:paraId="7B34105F" w14:textId="77777777">
        <w:tc>
          <w:tcPr>
            <w:tcW w:w="1900" w:type="dxa"/>
            <w:shd w:val="clear" w:color="auto" w:fill="FFFFFF"/>
            <w:tcMar>
              <w:top w:w="56" w:type="dxa"/>
              <w:left w:w="90" w:type="dxa"/>
              <w:bottom w:w="56" w:type="dxa"/>
              <w:right w:w="90" w:type="dxa"/>
            </w:tcMar>
            <w:vAlign w:val="center"/>
          </w:tcPr>
          <w:p w14:paraId="010B7F9B" w14:textId="77777777" w:rsidR="00E83999" w:rsidRDefault="00000000">
            <w:pPr>
              <w:spacing w:line="248" w:lineRule="auto"/>
            </w:pPr>
            <w:r>
              <w:rPr>
                <w:sz w:val="18"/>
                <w:szCs w:val="18"/>
              </w:rPr>
              <w:t>On-path capture</w:t>
            </w:r>
          </w:p>
        </w:tc>
        <w:tc>
          <w:tcPr>
            <w:tcW w:w="2600" w:type="dxa"/>
            <w:shd w:val="clear" w:color="auto" w:fill="FFFFFF"/>
            <w:tcMar>
              <w:top w:w="56" w:type="dxa"/>
              <w:left w:w="90" w:type="dxa"/>
              <w:bottom w:w="56" w:type="dxa"/>
              <w:right w:w="90" w:type="dxa"/>
            </w:tcMar>
            <w:vAlign w:val="center"/>
          </w:tcPr>
          <w:p w14:paraId="312B09AB" w14:textId="77777777" w:rsidR="00E83999" w:rsidRDefault="00000000">
            <w:pPr>
              <w:spacing w:line="248" w:lineRule="auto"/>
            </w:pPr>
            <w:r>
              <w:rPr>
                <w:sz w:val="18"/>
                <w:szCs w:val="18"/>
              </w:rPr>
              <w:t>tunnel observed from the wire</w:t>
            </w:r>
          </w:p>
        </w:tc>
        <w:tc>
          <w:tcPr>
            <w:tcW w:w="2200" w:type="dxa"/>
            <w:shd w:val="clear" w:color="auto" w:fill="FFFFFF"/>
            <w:tcMar>
              <w:top w:w="56" w:type="dxa"/>
              <w:left w:w="90" w:type="dxa"/>
              <w:bottom w:w="56" w:type="dxa"/>
              <w:right w:w="90" w:type="dxa"/>
            </w:tcMar>
            <w:vAlign w:val="center"/>
          </w:tcPr>
          <w:p w14:paraId="5B1EACFA" w14:textId="77777777" w:rsidR="00E83999" w:rsidRDefault="00000000">
            <w:pPr>
              <w:spacing w:line="248" w:lineRule="auto"/>
            </w:pPr>
            <w:r>
              <w:rPr>
                <w:sz w:val="18"/>
                <w:szCs w:val="18"/>
              </w:rPr>
              <w:t>transit (encrypted)</w:t>
            </w:r>
          </w:p>
        </w:tc>
        <w:tc>
          <w:tcPr>
            <w:tcW w:w="2660" w:type="dxa"/>
            <w:shd w:val="clear" w:color="auto" w:fill="FFFFFF"/>
            <w:tcMar>
              <w:top w:w="56" w:type="dxa"/>
              <w:left w:w="90" w:type="dxa"/>
              <w:bottom w:w="56" w:type="dxa"/>
              <w:right w:w="90" w:type="dxa"/>
            </w:tcMar>
            <w:vAlign w:val="center"/>
          </w:tcPr>
          <w:p w14:paraId="42DEDF94" w14:textId="77777777" w:rsidR="00E83999" w:rsidRDefault="00000000">
            <w:pPr>
              <w:spacing w:line="248" w:lineRule="auto"/>
            </w:pPr>
            <w:r>
              <w:rPr>
                <w:sz w:val="18"/>
                <w:szCs w:val="18"/>
              </w:rPr>
              <w:t>only ESP 10.10.0.2 ⇄ 10.10.0.1 — no detection possible</w:t>
            </w:r>
          </w:p>
        </w:tc>
      </w:tr>
      <w:tr w:rsidR="00E83999" w14:paraId="7EBC0A7F" w14:textId="77777777">
        <w:tc>
          <w:tcPr>
            <w:tcW w:w="1900" w:type="dxa"/>
            <w:shd w:val="clear" w:color="auto" w:fill="FFFFFF"/>
            <w:tcMar>
              <w:top w:w="56" w:type="dxa"/>
              <w:left w:w="90" w:type="dxa"/>
              <w:bottom w:w="56" w:type="dxa"/>
              <w:right w:w="90" w:type="dxa"/>
            </w:tcMar>
            <w:vAlign w:val="center"/>
          </w:tcPr>
          <w:p w14:paraId="17650406" w14:textId="77777777" w:rsidR="00E83999" w:rsidRDefault="00000000">
            <w:pPr>
              <w:spacing w:line="248" w:lineRule="auto"/>
            </w:pPr>
            <w:r>
              <w:rPr>
                <w:sz w:val="18"/>
                <w:szCs w:val="18"/>
              </w:rPr>
              <w:t>Correlation</w:t>
            </w:r>
          </w:p>
        </w:tc>
        <w:tc>
          <w:tcPr>
            <w:tcW w:w="2600" w:type="dxa"/>
            <w:shd w:val="clear" w:color="auto" w:fill="FFFFFF"/>
            <w:tcMar>
              <w:top w:w="56" w:type="dxa"/>
              <w:left w:w="90" w:type="dxa"/>
              <w:bottom w:w="56" w:type="dxa"/>
              <w:right w:w="90" w:type="dxa"/>
            </w:tcMar>
            <w:vAlign w:val="center"/>
          </w:tcPr>
          <w:p w14:paraId="1958293B" w14:textId="77777777" w:rsidR="00E83999" w:rsidRDefault="00000000">
            <w:pPr>
              <w:spacing w:line="248" w:lineRule="auto"/>
            </w:pPr>
            <w:r>
              <w:rPr>
                <w:sz w:val="18"/>
                <w:szCs w:val="18"/>
              </w:rPr>
              <w:t>—</w:t>
            </w:r>
          </w:p>
        </w:tc>
        <w:tc>
          <w:tcPr>
            <w:tcW w:w="2200" w:type="dxa"/>
            <w:shd w:val="clear" w:color="auto" w:fill="FFFFFF"/>
            <w:tcMar>
              <w:top w:w="56" w:type="dxa"/>
              <w:left w:w="90" w:type="dxa"/>
              <w:bottom w:w="56" w:type="dxa"/>
              <w:right w:w="90" w:type="dxa"/>
            </w:tcMar>
            <w:vAlign w:val="center"/>
          </w:tcPr>
          <w:p w14:paraId="6632881C" w14:textId="77777777" w:rsidR="00E83999" w:rsidRDefault="00000000">
            <w:pPr>
              <w:spacing w:line="248" w:lineRule="auto"/>
            </w:pPr>
            <w:r>
              <w:rPr>
                <w:sz w:val="18"/>
                <w:szCs w:val="18"/>
              </w:rPr>
              <w:t>both views, one timeline</w:t>
            </w:r>
          </w:p>
        </w:tc>
        <w:tc>
          <w:tcPr>
            <w:tcW w:w="2660" w:type="dxa"/>
            <w:shd w:val="clear" w:color="auto" w:fill="FFFFFF"/>
            <w:tcMar>
              <w:top w:w="56" w:type="dxa"/>
              <w:left w:w="90" w:type="dxa"/>
              <w:bottom w:w="56" w:type="dxa"/>
              <w:right w:w="90" w:type="dxa"/>
            </w:tcMar>
            <w:vAlign w:val="center"/>
          </w:tcPr>
          <w:p w14:paraId="3B9C858B" w14:textId="77777777" w:rsidR="00E83999" w:rsidRDefault="00000000">
            <w:pPr>
              <w:spacing w:line="248" w:lineRule="auto"/>
            </w:pPr>
            <w:r>
              <w:rPr>
                <w:sz w:val="18"/>
                <w:szCs w:val="18"/>
              </w:rPr>
              <w:t>branch attacker 10.10.30.40 unmasked</w:t>
            </w:r>
          </w:p>
        </w:tc>
      </w:tr>
    </w:tbl>
    <w:p w14:paraId="0EEBA4A6" w14:textId="77777777" w:rsidR="00E83999" w:rsidRDefault="00000000">
      <w:pPr>
        <w:spacing w:before="60" w:after="70"/>
      </w:pPr>
      <w:r>
        <w:rPr>
          <w:b/>
          <w:bCs/>
          <w:sz w:val="17"/>
          <w:szCs w:val="17"/>
        </w:rPr>
        <w:t xml:space="preserve">Table 5. </w:t>
      </w:r>
      <w:r>
        <w:rPr>
          <w:i/>
          <w:iCs/>
          <w:sz w:val="17"/>
          <w:szCs w:val="17"/>
        </w:rPr>
        <w:t>Attack outcome, where each attack was visible, and how it was detected.</w:t>
      </w:r>
    </w:p>
    <w:p w14:paraId="56D3340D" w14:textId="77777777" w:rsidR="00000E8B" w:rsidRDefault="00000E8B">
      <w:pPr>
        <w:spacing w:before="40" w:after="150" w:line="284" w:lineRule="auto"/>
        <w:ind w:left="220"/>
        <w:rPr>
          <w:b/>
          <w:bCs/>
          <w:sz w:val="19"/>
          <w:szCs w:val="19"/>
        </w:rPr>
      </w:pPr>
    </w:p>
    <w:p w14:paraId="32D254A6" w14:textId="77777777" w:rsidR="00000E8B" w:rsidRDefault="00000E8B">
      <w:pPr>
        <w:spacing w:before="40" w:after="150" w:line="284" w:lineRule="auto"/>
        <w:ind w:left="220"/>
        <w:rPr>
          <w:b/>
          <w:bCs/>
          <w:sz w:val="19"/>
          <w:szCs w:val="19"/>
        </w:rPr>
      </w:pPr>
    </w:p>
    <w:p w14:paraId="691B4AAF" w14:textId="77777777" w:rsidR="00000E8B" w:rsidRDefault="00000E8B">
      <w:pPr>
        <w:spacing w:before="40" w:after="150" w:line="284" w:lineRule="auto"/>
        <w:ind w:left="220"/>
        <w:rPr>
          <w:b/>
          <w:bCs/>
          <w:sz w:val="19"/>
          <w:szCs w:val="19"/>
        </w:rPr>
      </w:pPr>
    </w:p>
    <w:p w14:paraId="2C207C47" w14:textId="77777777" w:rsidR="00000E8B" w:rsidRDefault="00000E8B">
      <w:pPr>
        <w:spacing w:before="40" w:after="150" w:line="284" w:lineRule="auto"/>
        <w:ind w:left="220"/>
      </w:pPr>
    </w:p>
    <w:p w14:paraId="082F1676" w14:textId="77777777" w:rsidR="00000E8B" w:rsidRDefault="00000E8B">
      <w:pPr>
        <w:spacing w:before="40" w:after="150" w:line="284" w:lineRule="auto"/>
        <w:ind w:left="220"/>
      </w:pPr>
    </w:p>
    <w:p w14:paraId="16A3F65E" w14:textId="77777777" w:rsidR="00E83999" w:rsidRDefault="00000000">
      <w:pPr>
        <w:pStyle w:val="Heading1"/>
        <w:pBdr>
          <w:bottom w:val="single" w:sz="12" w:space="4" w:color="000000"/>
        </w:pBdr>
        <w:spacing w:before="300" w:after="120"/>
      </w:pPr>
      <w:bookmarkStart w:id="19" w:name="_Toc241231734"/>
      <w:r>
        <w:lastRenderedPageBreak/>
        <w:t>10.  Readiness Check (Run Before Every Session)</w:t>
      </w:r>
      <w:bookmarkEnd w:id="19"/>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3300"/>
        <w:gridCol w:w="3460"/>
      </w:tblGrid>
      <w:tr w:rsidR="00E83999" w14:paraId="4BE6102A" w14:textId="77777777">
        <w:trPr>
          <w:tblHeader/>
        </w:trPr>
        <w:tc>
          <w:tcPr>
            <w:tcW w:w="2600" w:type="dxa"/>
            <w:shd w:val="clear" w:color="auto" w:fill="000000"/>
            <w:tcMar>
              <w:top w:w="56" w:type="dxa"/>
              <w:left w:w="90" w:type="dxa"/>
              <w:bottom w:w="56" w:type="dxa"/>
              <w:right w:w="90" w:type="dxa"/>
            </w:tcMar>
            <w:vAlign w:val="center"/>
          </w:tcPr>
          <w:p w14:paraId="2B2F21C8" w14:textId="77777777" w:rsidR="00E83999" w:rsidRDefault="00000000">
            <w:pPr>
              <w:spacing w:line="248" w:lineRule="auto"/>
            </w:pPr>
            <w:r>
              <w:rPr>
                <w:b/>
                <w:bCs/>
                <w:color w:val="FFFFFF"/>
                <w:sz w:val="18"/>
                <w:szCs w:val="18"/>
              </w:rPr>
              <w:t>Check</w:t>
            </w:r>
          </w:p>
        </w:tc>
        <w:tc>
          <w:tcPr>
            <w:tcW w:w="3300" w:type="dxa"/>
            <w:shd w:val="clear" w:color="auto" w:fill="000000"/>
            <w:tcMar>
              <w:top w:w="56" w:type="dxa"/>
              <w:left w:w="90" w:type="dxa"/>
              <w:bottom w:w="56" w:type="dxa"/>
              <w:right w:w="90" w:type="dxa"/>
            </w:tcMar>
            <w:vAlign w:val="center"/>
          </w:tcPr>
          <w:p w14:paraId="4A2FCC63" w14:textId="77777777" w:rsidR="00E83999" w:rsidRDefault="00000000">
            <w:pPr>
              <w:spacing w:line="248" w:lineRule="auto"/>
            </w:pPr>
            <w:r>
              <w:rPr>
                <w:b/>
                <w:bCs/>
                <w:color w:val="FFFFFF"/>
                <w:sz w:val="18"/>
                <w:szCs w:val="18"/>
              </w:rPr>
              <w:t>How</w:t>
            </w:r>
          </w:p>
        </w:tc>
        <w:tc>
          <w:tcPr>
            <w:tcW w:w="3460" w:type="dxa"/>
            <w:shd w:val="clear" w:color="auto" w:fill="000000"/>
            <w:tcMar>
              <w:top w:w="56" w:type="dxa"/>
              <w:left w:w="90" w:type="dxa"/>
              <w:bottom w:w="56" w:type="dxa"/>
              <w:right w:w="90" w:type="dxa"/>
            </w:tcMar>
            <w:vAlign w:val="center"/>
          </w:tcPr>
          <w:p w14:paraId="26C0C22D" w14:textId="77777777" w:rsidR="00E83999" w:rsidRDefault="00000000">
            <w:pPr>
              <w:spacing w:line="248" w:lineRule="auto"/>
            </w:pPr>
            <w:r>
              <w:rPr>
                <w:b/>
                <w:bCs/>
                <w:color w:val="FFFFFF"/>
                <w:sz w:val="18"/>
                <w:szCs w:val="18"/>
              </w:rPr>
              <w:t>Pass condition</w:t>
            </w:r>
          </w:p>
        </w:tc>
      </w:tr>
      <w:tr w:rsidR="00E83999" w14:paraId="5383C0EC" w14:textId="77777777">
        <w:tc>
          <w:tcPr>
            <w:tcW w:w="2600" w:type="dxa"/>
            <w:shd w:val="clear" w:color="auto" w:fill="FFFFFF"/>
            <w:tcMar>
              <w:top w:w="56" w:type="dxa"/>
              <w:left w:w="90" w:type="dxa"/>
              <w:bottom w:w="56" w:type="dxa"/>
              <w:right w:w="90" w:type="dxa"/>
            </w:tcMar>
            <w:vAlign w:val="center"/>
          </w:tcPr>
          <w:p w14:paraId="5406F09A" w14:textId="77777777" w:rsidR="00E83999" w:rsidRDefault="00000000">
            <w:pPr>
              <w:spacing w:line="248" w:lineRule="auto"/>
            </w:pPr>
            <w:r>
              <w:rPr>
                <w:sz w:val="18"/>
                <w:szCs w:val="18"/>
              </w:rPr>
              <w:t>Tunnel is up</w:t>
            </w:r>
          </w:p>
        </w:tc>
        <w:tc>
          <w:tcPr>
            <w:tcW w:w="3300" w:type="dxa"/>
            <w:shd w:val="clear" w:color="auto" w:fill="FFFFFF"/>
            <w:tcMar>
              <w:top w:w="56" w:type="dxa"/>
              <w:left w:w="90" w:type="dxa"/>
              <w:bottom w:w="56" w:type="dxa"/>
              <w:right w:w="90" w:type="dxa"/>
            </w:tcMar>
            <w:vAlign w:val="center"/>
          </w:tcPr>
          <w:p w14:paraId="29491984" w14:textId="77777777" w:rsidR="00E83999" w:rsidRDefault="00000000">
            <w:pPr>
              <w:spacing w:line="248" w:lineRule="auto"/>
            </w:pPr>
            <w:proofErr w:type="spellStart"/>
            <w:r>
              <w:rPr>
                <w:sz w:val="18"/>
                <w:szCs w:val="18"/>
              </w:rPr>
              <w:t>fw</w:t>
            </w:r>
            <w:proofErr w:type="spellEnd"/>
            <w:r>
              <w:rPr>
                <w:sz w:val="18"/>
                <w:szCs w:val="18"/>
              </w:rPr>
              <w:t xml:space="preserve">-a: </w:t>
            </w:r>
            <w:proofErr w:type="spellStart"/>
            <w:r>
              <w:rPr>
                <w:sz w:val="18"/>
                <w:szCs w:val="18"/>
              </w:rPr>
              <w:t>swanctl</w:t>
            </w:r>
            <w:proofErr w:type="spellEnd"/>
            <w:r>
              <w:rPr>
                <w:sz w:val="18"/>
                <w:szCs w:val="18"/>
              </w:rPr>
              <w:t xml:space="preserve"> --list-</w:t>
            </w:r>
            <w:proofErr w:type="spellStart"/>
            <w:r>
              <w:rPr>
                <w:sz w:val="18"/>
                <w:szCs w:val="18"/>
              </w:rPr>
              <w:t>sas</w:t>
            </w:r>
            <w:proofErr w:type="spellEnd"/>
          </w:p>
        </w:tc>
        <w:tc>
          <w:tcPr>
            <w:tcW w:w="3460" w:type="dxa"/>
            <w:shd w:val="clear" w:color="auto" w:fill="FFFFFF"/>
            <w:tcMar>
              <w:top w:w="56" w:type="dxa"/>
              <w:left w:w="90" w:type="dxa"/>
              <w:bottom w:w="56" w:type="dxa"/>
              <w:right w:w="90" w:type="dxa"/>
            </w:tcMar>
            <w:vAlign w:val="center"/>
          </w:tcPr>
          <w:p w14:paraId="7464A10F" w14:textId="77777777" w:rsidR="00E83999" w:rsidRDefault="00000000">
            <w:pPr>
              <w:spacing w:line="248" w:lineRule="auto"/>
            </w:pPr>
            <w:r>
              <w:rPr>
                <w:sz w:val="18"/>
                <w:szCs w:val="18"/>
              </w:rPr>
              <w:t>IKE_SA ESTABLISHED, child INSTALLED to 10.10.0.2</w:t>
            </w:r>
          </w:p>
        </w:tc>
      </w:tr>
      <w:tr w:rsidR="00E83999" w14:paraId="59F88388" w14:textId="77777777">
        <w:tc>
          <w:tcPr>
            <w:tcW w:w="2600" w:type="dxa"/>
            <w:shd w:val="clear" w:color="auto" w:fill="FFFFFF"/>
            <w:tcMar>
              <w:top w:w="56" w:type="dxa"/>
              <w:left w:w="90" w:type="dxa"/>
              <w:bottom w:w="56" w:type="dxa"/>
              <w:right w:w="90" w:type="dxa"/>
            </w:tcMar>
            <w:vAlign w:val="center"/>
          </w:tcPr>
          <w:p w14:paraId="008CFCF9" w14:textId="77777777" w:rsidR="00E83999" w:rsidRDefault="00000000">
            <w:pPr>
              <w:spacing w:line="248" w:lineRule="auto"/>
            </w:pPr>
            <w:r>
              <w:rPr>
                <w:sz w:val="18"/>
                <w:szCs w:val="18"/>
              </w:rPr>
              <w:t>Traffic crosses the tunnel</w:t>
            </w:r>
          </w:p>
        </w:tc>
        <w:tc>
          <w:tcPr>
            <w:tcW w:w="3300" w:type="dxa"/>
            <w:shd w:val="clear" w:color="auto" w:fill="FFFFFF"/>
            <w:tcMar>
              <w:top w:w="56" w:type="dxa"/>
              <w:left w:w="90" w:type="dxa"/>
              <w:bottom w:w="56" w:type="dxa"/>
              <w:right w:w="90" w:type="dxa"/>
            </w:tcMar>
            <w:vAlign w:val="center"/>
          </w:tcPr>
          <w:p w14:paraId="3BD18AC3" w14:textId="77777777" w:rsidR="00E83999" w:rsidRDefault="00000000">
            <w:pPr>
              <w:spacing w:line="248" w:lineRule="auto"/>
            </w:pPr>
            <w:r>
              <w:rPr>
                <w:sz w:val="18"/>
                <w:szCs w:val="18"/>
              </w:rPr>
              <w:t>branch: ping -c4 10.10.10.50</w:t>
            </w:r>
          </w:p>
        </w:tc>
        <w:tc>
          <w:tcPr>
            <w:tcW w:w="3460" w:type="dxa"/>
            <w:shd w:val="clear" w:color="auto" w:fill="FFFFFF"/>
            <w:tcMar>
              <w:top w:w="56" w:type="dxa"/>
              <w:left w:w="90" w:type="dxa"/>
              <w:bottom w:w="56" w:type="dxa"/>
              <w:right w:w="90" w:type="dxa"/>
            </w:tcMar>
            <w:vAlign w:val="center"/>
          </w:tcPr>
          <w:p w14:paraId="70C53E6B" w14:textId="77777777" w:rsidR="00E83999" w:rsidRDefault="00000000">
            <w:pPr>
              <w:spacing w:line="248" w:lineRule="auto"/>
            </w:pPr>
            <w:r>
              <w:rPr>
                <w:sz w:val="18"/>
                <w:szCs w:val="18"/>
              </w:rPr>
              <w:t>four replies, TTL 62 (two firewalls crossed)</w:t>
            </w:r>
          </w:p>
        </w:tc>
      </w:tr>
      <w:tr w:rsidR="00E83999" w14:paraId="503C8396" w14:textId="77777777">
        <w:tc>
          <w:tcPr>
            <w:tcW w:w="2600" w:type="dxa"/>
            <w:shd w:val="clear" w:color="auto" w:fill="FFFFFF"/>
            <w:tcMar>
              <w:top w:w="56" w:type="dxa"/>
              <w:left w:w="90" w:type="dxa"/>
              <w:bottom w:w="56" w:type="dxa"/>
              <w:right w:w="90" w:type="dxa"/>
            </w:tcMar>
            <w:vAlign w:val="center"/>
          </w:tcPr>
          <w:p w14:paraId="2DDAF191" w14:textId="77777777" w:rsidR="00E83999" w:rsidRDefault="00000000">
            <w:pPr>
              <w:spacing w:line="248" w:lineRule="auto"/>
            </w:pPr>
            <w:r>
              <w:rPr>
                <w:sz w:val="18"/>
                <w:szCs w:val="18"/>
              </w:rPr>
              <w:t>ESP is permitted</w:t>
            </w:r>
          </w:p>
        </w:tc>
        <w:tc>
          <w:tcPr>
            <w:tcW w:w="3300" w:type="dxa"/>
            <w:shd w:val="clear" w:color="auto" w:fill="FFFFFF"/>
            <w:tcMar>
              <w:top w:w="56" w:type="dxa"/>
              <w:left w:w="90" w:type="dxa"/>
              <w:bottom w:w="56" w:type="dxa"/>
              <w:right w:w="90" w:type="dxa"/>
            </w:tcMar>
            <w:vAlign w:val="center"/>
          </w:tcPr>
          <w:p w14:paraId="43721680" w14:textId="77777777" w:rsidR="00E83999" w:rsidRDefault="00000000">
            <w:pPr>
              <w:spacing w:line="248" w:lineRule="auto"/>
            </w:pPr>
            <w:proofErr w:type="spellStart"/>
            <w:r>
              <w:rPr>
                <w:sz w:val="18"/>
                <w:szCs w:val="18"/>
              </w:rPr>
              <w:t>fw</w:t>
            </w:r>
            <w:proofErr w:type="spellEnd"/>
            <w:r>
              <w:rPr>
                <w:sz w:val="18"/>
                <w:szCs w:val="18"/>
              </w:rPr>
              <w:t xml:space="preserve">-a: </w:t>
            </w:r>
            <w:proofErr w:type="spellStart"/>
            <w:r>
              <w:rPr>
                <w:sz w:val="18"/>
                <w:szCs w:val="18"/>
              </w:rPr>
              <w:t>tcpdump</w:t>
            </w:r>
            <w:proofErr w:type="spellEnd"/>
            <w:r>
              <w:rPr>
                <w:sz w:val="18"/>
                <w:szCs w:val="18"/>
              </w:rPr>
              <w:t xml:space="preserve"> on WAN during the ping</w:t>
            </w:r>
          </w:p>
        </w:tc>
        <w:tc>
          <w:tcPr>
            <w:tcW w:w="3460" w:type="dxa"/>
            <w:shd w:val="clear" w:color="auto" w:fill="FFFFFF"/>
            <w:tcMar>
              <w:top w:w="56" w:type="dxa"/>
              <w:left w:w="90" w:type="dxa"/>
              <w:bottom w:w="56" w:type="dxa"/>
              <w:right w:w="90" w:type="dxa"/>
            </w:tcMar>
            <w:vAlign w:val="center"/>
          </w:tcPr>
          <w:p w14:paraId="0AD609A4" w14:textId="77777777" w:rsidR="00E83999" w:rsidRDefault="00000000">
            <w:pPr>
              <w:spacing w:line="248" w:lineRule="auto"/>
            </w:pPr>
            <w:r>
              <w:rPr>
                <w:sz w:val="18"/>
                <w:szCs w:val="18"/>
              </w:rPr>
              <w:t>ESP seen both ways; no firewall block for the peer</w:t>
            </w:r>
          </w:p>
        </w:tc>
      </w:tr>
      <w:tr w:rsidR="00E83999" w14:paraId="69DD376E" w14:textId="77777777">
        <w:tc>
          <w:tcPr>
            <w:tcW w:w="2600" w:type="dxa"/>
            <w:shd w:val="clear" w:color="auto" w:fill="FFFFFF"/>
            <w:tcMar>
              <w:top w:w="56" w:type="dxa"/>
              <w:left w:w="90" w:type="dxa"/>
              <w:bottom w:w="56" w:type="dxa"/>
              <w:right w:w="90" w:type="dxa"/>
            </w:tcMar>
            <w:vAlign w:val="center"/>
          </w:tcPr>
          <w:p w14:paraId="3C90F55F" w14:textId="77777777" w:rsidR="00E83999" w:rsidRDefault="00000000">
            <w:pPr>
              <w:spacing w:line="248" w:lineRule="auto"/>
            </w:pPr>
            <w:r>
              <w:rPr>
                <w:sz w:val="18"/>
                <w:szCs w:val="18"/>
              </w:rPr>
              <w:t>Sensor sees decrypted traffic</w:t>
            </w:r>
          </w:p>
        </w:tc>
        <w:tc>
          <w:tcPr>
            <w:tcW w:w="3300" w:type="dxa"/>
            <w:shd w:val="clear" w:color="auto" w:fill="FFFFFF"/>
            <w:tcMar>
              <w:top w:w="56" w:type="dxa"/>
              <w:left w:w="90" w:type="dxa"/>
              <w:bottom w:w="56" w:type="dxa"/>
              <w:right w:w="90" w:type="dxa"/>
            </w:tcMar>
            <w:vAlign w:val="center"/>
          </w:tcPr>
          <w:p w14:paraId="20221C39" w14:textId="77777777" w:rsidR="00E83999" w:rsidRDefault="00000000">
            <w:pPr>
              <w:spacing w:line="248" w:lineRule="auto"/>
            </w:pPr>
            <w:r>
              <w:rPr>
                <w:sz w:val="18"/>
                <w:szCs w:val="18"/>
              </w:rPr>
              <w:t xml:space="preserve">sensor: </w:t>
            </w:r>
            <w:proofErr w:type="spellStart"/>
            <w:r>
              <w:rPr>
                <w:sz w:val="18"/>
                <w:szCs w:val="18"/>
              </w:rPr>
              <w:t>tcpdump</w:t>
            </w:r>
            <w:proofErr w:type="spellEnd"/>
            <w:r>
              <w:rPr>
                <w:sz w:val="18"/>
                <w:szCs w:val="18"/>
              </w:rPr>
              <w:t xml:space="preserve"> on the Site A LAN tap</w:t>
            </w:r>
          </w:p>
        </w:tc>
        <w:tc>
          <w:tcPr>
            <w:tcW w:w="3460" w:type="dxa"/>
            <w:shd w:val="clear" w:color="auto" w:fill="FFFFFF"/>
            <w:tcMar>
              <w:top w:w="56" w:type="dxa"/>
              <w:left w:w="90" w:type="dxa"/>
              <w:bottom w:w="56" w:type="dxa"/>
              <w:right w:w="90" w:type="dxa"/>
            </w:tcMar>
            <w:vAlign w:val="center"/>
          </w:tcPr>
          <w:p w14:paraId="57A180F6" w14:textId="77777777" w:rsidR="00E83999" w:rsidRDefault="00000000">
            <w:pPr>
              <w:spacing w:line="248" w:lineRule="auto"/>
            </w:pPr>
            <w:r>
              <w:rPr>
                <w:sz w:val="18"/>
                <w:szCs w:val="18"/>
              </w:rPr>
              <w:t>the branch host's clear packets are visible</w:t>
            </w:r>
          </w:p>
        </w:tc>
      </w:tr>
      <w:tr w:rsidR="00E83999" w14:paraId="1C273A14" w14:textId="77777777">
        <w:tc>
          <w:tcPr>
            <w:tcW w:w="2600" w:type="dxa"/>
            <w:shd w:val="clear" w:color="auto" w:fill="FFFFFF"/>
            <w:tcMar>
              <w:top w:w="56" w:type="dxa"/>
              <w:left w:w="90" w:type="dxa"/>
              <w:bottom w:w="56" w:type="dxa"/>
              <w:right w:w="90" w:type="dxa"/>
            </w:tcMar>
            <w:vAlign w:val="center"/>
          </w:tcPr>
          <w:p w14:paraId="66A45D89" w14:textId="77777777" w:rsidR="00E83999" w:rsidRDefault="00000000">
            <w:pPr>
              <w:spacing w:line="248" w:lineRule="auto"/>
            </w:pPr>
            <w:r>
              <w:rPr>
                <w:sz w:val="18"/>
                <w:szCs w:val="18"/>
              </w:rPr>
              <w:t>Signatures loaded</w:t>
            </w:r>
          </w:p>
        </w:tc>
        <w:tc>
          <w:tcPr>
            <w:tcW w:w="3300" w:type="dxa"/>
            <w:shd w:val="clear" w:color="auto" w:fill="FFFFFF"/>
            <w:tcMar>
              <w:top w:w="56" w:type="dxa"/>
              <w:left w:w="90" w:type="dxa"/>
              <w:bottom w:w="56" w:type="dxa"/>
              <w:right w:w="90" w:type="dxa"/>
            </w:tcMar>
            <w:vAlign w:val="center"/>
          </w:tcPr>
          <w:p w14:paraId="4AA54429" w14:textId="77777777" w:rsidR="00E83999" w:rsidRDefault="00000000">
            <w:pPr>
              <w:spacing w:line="248" w:lineRule="auto"/>
            </w:pPr>
            <w:r>
              <w:rPr>
                <w:sz w:val="18"/>
                <w:szCs w:val="18"/>
              </w:rPr>
              <w:t xml:space="preserve">sensor: check </w:t>
            </w:r>
            <w:proofErr w:type="spellStart"/>
            <w:r>
              <w:rPr>
                <w:sz w:val="18"/>
                <w:szCs w:val="18"/>
              </w:rPr>
              <w:t>local.rules</w:t>
            </w:r>
            <w:proofErr w:type="spellEnd"/>
            <w:r>
              <w:rPr>
                <w:sz w:val="18"/>
                <w:szCs w:val="18"/>
              </w:rPr>
              <w:t xml:space="preserve"> is loaded</w:t>
            </w:r>
          </w:p>
        </w:tc>
        <w:tc>
          <w:tcPr>
            <w:tcW w:w="3460" w:type="dxa"/>
            <w:shd w:val="clear" w:color="auto" w:fill="FFFFFF"/>
            <w:tcMar>
              <w:top w:w="56" w:type="dxa"/>
              <w:left w:w="90" w:type="dxa"/>
              <w:bottom w:w="56" w:type="dxa"/>
              <w:right w:w="90" w:type="dxa"/>
            </w:tcMar>
            <w:vAlign w:val="center"/>
          </w:tcPr>
          <w:p w14:paraId="4134A83E" w14:textId="77777777" w:rsidR="00E83999" w:rsidRDefault="00000000">
            <w:pPr>
              <w:spacing w:line="248" w:lineRule="auto"/>
            </w:pPr>
            <w:r>
              <w:rPr>
                <w:sz w:val="18"/>
                <w:szCs w:val="18"/>
              </w:rPr>
              <w:t>LOCAL NMAP and LAB LFI signatures present</w:t>
            </w:r>
          </w:p>
        </w:tc>
      </w:tr>
    </w:tbl>
    <w:p w14:paraId="27EBC5CB" w14:textId="77777777" w:rsidR="00E83999" w:rsidRDefault="00000000">
      <w:pPr>
        <w:spacing w:before="60" w:after="70"/>
      </w:pPr>
      <w:r>
        <w:rPr>
          <w:b/>
          <w:bCs/>
          <w:sz w:val="17"/>
          <w:szCs w:val="17"/>
        </w:rPr>
        <w:t xml:space="preserve">Table 6. </w:t>
      </w:r>
      <w:r>
        <w:rPr>
          <w:i/>
          <w:iCs/>
          <w:sz w:val="17"/>
          <w:szCs w:val="17"/>
        </w:rPr>
        <w:t>The GO / NO-GO readiness check for Phase 4.</w:t>
      </w:r>
    </w:p>
    <w:p w14:paraId="1B0FBCE3" w14:textId="77777777" w:rsidR="00E83999" w:rsidRDefault="00000000">
      <w:pPr>
        <w:pStyle w:val="Heading1"/>
        <w:pBdr>
          <w:bottom w:val="single" w:sz="12" w:space="4" w:color="000000"/>
        </w:pBdr>
        <w:spacing w:before="300" w:after="120"/>
      </w:pPr>
      <w:bookmarkStart w:id="20" w:name="_Toc241231735"/>
      <w:r>
        <w:t>11.  Lessons From Phase 4</w:t>
      </w:r>
      <w:bookmarkEnd w:id="20"/>
    </w:p>
    <w:p w14:paraId="45CE1686" w14:textId="6239A738" w:rsidR="00E83999" w:rsidRDefault="00000000" w:rsidP="00000E8B">
      <w:pPr>
        <w:spacing w:after="70" w:line="282" w:lineRule="auto"/>
      </w:pPr>
      <w:r>
        <w:t>A VPN is a routed link that seals every packet it protects the traffic from the wire and, as a side effect, hides it from your own sensors.</w:t>
      </w:r>
    </w:p>
    <w:p w14:paraId="0E42E627" w14:textId="77777777" w:rsidR="00E83999" w:rsidRDefault="00000000" w:rsidP="00000E8B">
      <w:pPr>
        <w:spacing w:after="70" w:line="282" w:lineRule="auto"/>
      </w:pPr>
      <w:r>
        <w:t>Encryption does not defeat detection, it relocates it: place the eye at the decryption point, where the firewall hands the traffic back in the clear.</w:t>
      </w:r>
    </w:p>
    <w:p w14:paraId="378426FB" w14:textId="4071FCC5" w:rsidR="00E83999" w:rsidRDefault="00000000" w:rsidP="00000E8B">
      <w:pPr>
        <w:spacing w:after="70" w:line="282" w:lineRule="auto"/>
      </w:pPr>
      <w:r>
        <w:t>Attribution survives the tunnel inter</w:t>
      </w:r>
      <w:r w:rsidR="00000E8B">
        <w:t xml:space="preserve"> </w:t>
      </w:r>
      <w:r>
        <w:t xml:space="preserve">site traffic is not </w:t>
      </w:r>
      <w:proofErr w:type="spellStart"/>
      <w:r>
        <w:t>NAT'd</w:t>
      </w:r>
      <w:proofErr w:type="spellEnd"/>
      <w:r>
        <w:t>, so a scan decrypted at the SOC still names the real branch source.</w:t>
      </w:r>
    </w:p>
    <w:p w14:paraId="63D84997" w14:textId="77777777" w:rsidR="00E83999" w:rsidRDefault="00000000" w:rsidP="00000E8B">
      <w:pPr>
        <w:spacing w:after="70" w:line="282" w:lineRule="auto"/>
      </w:pPr>
      <w:r>
        <w:t>Existing signatures need no changes for VPN traffic; they only need to sit where the traffic is readable again, not on the encrypted transit.</w:t>
      </w:r>
    </w:p>
    <w:p w14:paraId="7B8C20F6" w14:textId="0DC0166F" w:rsidR="00E83999" w:rsidRDefault="00000000" w:rsidP="00000E8B">
      <w:pPr>
        <w:spacing w:after="70" w:line="282" w:lineRule="auto"/>
      </w:pPr>
      <w:r>
        <w:t>IPsec fails quietly: a missing pre</w:t>
      </w:r>
      <w:r w:rsidR="00000E8B">
        <w:t xml:space="preserve"> </w:t>
      </w:r>
      <w:r>
        <w:t>shared key, a mirrored remote ID, an unpermitted ESP protocol, or a missing host route each stop the tunnel with no obvious error read the firewall drop log, not just the IPsec log.</w:t>
      </w:r>
    </w:p>
    <w:p w14:paraId="49D967EA" w14:textId="77777777" w:rsidR="00E83999" w:rsidRDefault="00000000" w:rsidP="00000E8B">
      <w:pPr>
        <w:spacing w:after="70" w:line="282" w:lineRule="auto"/>
      </w:pPr>
      <w:r>
        <w:t>On an encrypted boundary no single log is complete; correlating the encrypted flow on the wire with the decrypted detection inside the site is what names the attacker.</w:t>
      </w:r>
    </w:p>
    <w:p w14:paraId="3474613D" w14:textId="77777777" w:rsidR="00E83999" w:rsidRDefault="00000000">
      <w:pPr>
        <w:pStyle w:val="Heading1"/>
        <w:pBdr>
          <w:bottom w:val="single" w:sz="12" w:space="4" w:color="000000"/>
        </w:pBdr>
        <w:spacing w:before="300" w:after="120"/>
      </w:pPr>
      <w:bookmarkStart w:id="21" w:name="_Toc241231736"/>
      <w:r>
        <w:t>12.  Conclusion</w:t>
      </w:r>
      <w:bookmarkEnd w:id="21"/>
    </w:p>
    <w:p w14:paraId="6FC323D8" w14:textId="77777777" w:rsidR="00E83999" w:rsidRDefault="00000000">
      <w:pPr>
        <w:spacing w:after="150" w:line="288" w:lineRule="auto"/>
        <w:jc w:val="both"/>
      </w:pPr>
      <w:r>
        <w:t>Adding a second firewall and an encrypted tunnel took the lab from a governed single site to a connected pair of sites, and it introduced the one problem earlier phases had been building toward: traffic you cannot read. The tunnel was established with matching identity, key, and selectors; the firewalls were made to pass ESP and the hosts to route across it; and a branch attacker was then able to reach the SOC by the only path the tunnel allows. The monitoring answered the phase's question exactly as designed. On the transit the attack was invisible, only ESP between two firewalls. At the decryption point the same attack was caught in full and attributed to its true branch source, using signatures written phases earlier and needing no change. And correlating the encrypted flow on the wire with the decrypted detection inside the site unmasked the attacker completely.</w:t>
      </w:r>
    </w:p>
    <w:p w14:paraId="2C4308A3" w14:textId="77777777" w:rsidR="00E83999" w:rsidRDefault="00000000">
      <w:pPr>
        <w:spacing w:after="150" w:line="288" w:lineRule="auto"/>
        <w:jc w:val="both"/>
      </w:pPr>
      <w:r>
        <w:t xml:space="preserve">Across the four phases the arc is now complete. Phase 1 asked whether the SOC could see; Phase 2 whether it could see across a router; Phase 3 whether it could still be trusted once a firewall could translate and relay; and Phase 4 whether it could detect an attack it could no longer read. The consistent answer is that detection is a question of placement and correlation more than of any single </w:t>
      </w:r>
      <w:r>
        <w:lastRenderedPageBreak/>
        <w:t xml:space="preserve">tool: put the eye where the truth is </w:t>
      </w:r>
      <w:proofErr w:type="gramStart"/>
      <w:r>
        <w:t>readable, and</w:t>
      </w:r>
      <w:proofErr w:type="gramEnd"/>
      <w:r>
        <w:t xml:space="preserve"> reconcile the views that each hold only part of it. That is the capability the lab set out to build, demonstrated end to end.</w:t>
      </w:r>
    </w:p>
    <w:p w14:paraId="22AF0FBC" w14:textId="77777777" w:rsidR="00E83999" w:rsidRDefault="00000000">
      <w:r>
        <w:br w:type="page"/>
      </w:r>
    </w:p>
    <w:p w14:paraId="30FB73D1" w14:textId="77777777" w:rsidR="00E83999" w:rsidRDefault="00000000">
      <w:pPr>
        <w:pStyle w:val="Heading1"/>
        <w:pBdr>
          <w:bottom w:val="single" w:sz="12" w:space="4" w:color="000000"/>
        </w:pBdr>
        <w:spacing w:before="300" w:after="120"/>
      </w:pPr>
      <w:bookmarkStart w:id="22" w:name="_Toc241231737"/>
      <w:r>
        <w:lastRenderedPageBreak/>
        <w:t>Appendix A: Snapshots and Insert Fields</w:t>
      </w:r>
      <w:bookmarkEnd w:id="22"/>
    </w:p>
    <w:p w14:paraId="3996EE92" w14:textId="77777777" w:rsidR="00E83999" w:rsidRDefault="00000000">
      <w:pPr>
        <w:spacing w:after="150" w:line="288" w:lineRule="auto"/>
        <w:jc w:val="both"/>
      </w:pPr>
      <w:r>
        <w:t>Restore points for Phase 4:</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6160"/>
      </w:tblGrid>
      <w:tr w:rsidR="00E83999" w14:paraId="72A38E25" w14:textId="77777777">
        <w:trPr>
          <w:tblHeader/>
        </w:trPr>
        <w:tc>
          <w:tcPr>
            <w:tcW w:w="3200" w:type="dxa"/>
            <w:shd w:val="clear" w:color="auto" w:fill="000000"/>
            <w:tcMar>
              <w:top w:w="56" w:type="dxa"/>
              <w:left w:w="90" w:type="dxa"/>
              <w:bottom w:w="56" w:type="dxa"/>
              <w:right w:w="90" w:type="dxa"/>
            </w:tcMar>
            <w:vAlign w:val="center"/>
          </w:tcPr>
          <w:p w14:paraId="6E4B221D" w14:textId="77777777" w:rsidR="00E83999" w:rsidRDefault="00000000">
            <w:pPr>
              <w:spacing w:line="248" w:lineRule="auto"/>
            </w:pPr>
            <w:r>
              <w:rPr>
                <w:b/>
                <w:bCs/>
                <w:color w:val="FFFFFF"/>
                <w:sz w:val="18"/>
                <w:szCs w:val="18"/>
              </w:rPr>
              <w:t>Snapshot</w:t>
            </w:r>
          </w:p>
        </w:tc>
        <w:tc>
          <w:tcPr>
            <w:tcW w:w="6160" w:type="dxa"/>
            <w:shd w:val="clear" w:color="auto" w:fill="000000"/>
            <w:tcMar>
              <w:top w:w="56" w:type="dxa"/>
              <w:left w:w="90" w:type="dxa"/>
              <w:bottom w:w="56" w:type="dxa"/>
              <w:right w:w="90" w:type="dxa"/>
            </w:tcMar>
            <w:vAlign w:val="center"/>
          </w:tcPr>
          <w:p w14:paraId="5368B2E3" w14:textId="77777777" w:rsidR="00E83999" w:rsidRDefault="00000000">
            <w:pPr>
              <w:spacing w:line="248" w:lineRule="auto"/>
            </w:pPr>
            <w:r>
              <w:rPr>
                <w:b/>
                <w:bCs/>
                <w:color w:val="FFFFFF"/>
                <w:sz w:val="18"/>
                <w:szCs w:val="18"/>
              </w:rPr>
              <w:t>Contents</w:t>
            </w:r>
          </w:p>
        </w:tc>
      </w:tr>
      <w:tr w:rsidR="00E83999" w14:paraId="576644F0" w14:textId="77777777">
        <w:tc>
          <w:tcPr>
            <w:tcW w:w="3200" w:type="dxa"/>
            <w:shd w:val="clear" w:color="auto" w:fill="FFFFFF"/>
            <w:tcMar>
              <w:top w:w="56" w:type="dxa"/>
              <w:left w:w="90" w:type="dxa"/>
              <w:bottom w:w="56" w:type="dxa"/>
              <w:right w:w="90" w:type="dxa"/>
            </w:tcMar>
            <w:vAlign w:val="center"/>
          </w:tcPr>
          <w:p w14:paraId="07911FED" w14:textId="77777777" w:rsidR="00E83999" w:rsidRDefault="00000000">
            <w:pPr>
              <w:spacing w:line="248" w:lineRule="auto"/>
            </w:pPr>
            <w:r>
              <w:rPr>
                <w:sz w:val="18"/>
                <w:szCs w:val="18"/>
              </w:rPr>
              <w:t>phase3-final</w:t>
            </w:r>
          </w:p>
        </w:tc>
        <w:tc>
          <w:tcPr>
            <w:tcW w:w="6160" w:type="dxa"/>
            <w:shd w:val="clear" w:color="auto" w:fill="FFFFFF"/>
            <w:tcMar>
              <w:top w:w="56" w:type="dxa"/>
              <w:left w:w="90" w:type="dxa"/>
              <w:bottom w:w="56" w:type="dxa"/>
              <w:right w:w="90" w:type="dxa"/>
            </w:tcMar>
            <w:vAlign w:val="center"/>
          </w:tcPr>
          <w:p w14:paraId="65826B96" w14:textId="77777777" w:rsidR="00E83999" w:rsidRDefault="00000000">
            <w:pPr>
              <w:spacing w:line="248" w:lineRule="auto"/>
            </w:pPr>
            <w:r>
              <w:rPr>
                <w:sz w:val="18"/>
                <w:szCs w:val="18"/>
              </w:rPr>
              <w:t>Phase 3 baseline (rollback point before the second site was added)</w:t>
            </w:r>
          </w:p>
        </w:tc>
      </w:tr>
      <w:tr w:rsidR="00E83999" w14:paraId="356343E9" w14:textId="77777777">
        <w:tc>
          <w:tcPr>
            <w:tcW w:w="3200" w:type="dxa"/>
            <w:shd w:val="clear" w:color="auto" w:fill="FFFFFF"/>
            <w:tcMar>
              <w:top w:w="56" w:type="dxa"/>
              <w:left w:w="90" w:type="dxa"/>
              <w:bottom w:w="56" w:type="dxa"/>
              <w:right w:w="90" w:type="dxa"/>
            </w:tcMar>
            <w:vAlign w:val="center"/>
          </w:tcPr>
          <w:p w14:paraId="096F972A" w14:textId="77777777" w:rsidR="00E83999" w:rsidRDefault="00000000">
            <w:pPr>
              <w:spacing w:line="248" w:lineRule="auto"/>
            </w:pPr>
            <w:r>
              <w:rPr>
                <w:sz w:val="18"/>
                <w:szCs w:val="18"/>
              </w:rPr>
              <w:t>phase4-tunnel</w:t>
            </w:r>
          </w:p>
        </w:tc>
        <w:tc>
          <w:tcPr>
            <w:tcW w:w="6160" w:type="dxa"/>
            <w:shd w:val="clear" w:color="auto" w:fill="FFFFFF"/>
            <w:tcMar>
              <w:top w:w="56" w:type="dxa"/>
              <w:left w:w="90" w:type="dxa"/>
              <w:bottom w:w="56" w:type="dxa"/>
              <w:right w:w="90" w:type="dxa"/>
            </w:tcMar>
            <w:vAlign w:val="center"/>
          </w:tcPr>
          <w:p w14:paraId="1906CFEC" w14:textId="77777777" w:rsidR="00E83999" w:rsidRDefault="00000000">
            <w:pPr>
              <w:spacing w:line="248" w:lineRule="auto"/>
            </w:pPr>
            <w:r>
              <w:rPr>
                <w:sz w:val="18"/>
                <w:szCs w:val="18"/>
              </w:rPr>
              <w:t>Both firewalls plus the branch, tunnel ESTABLISHED and encrypting</w:t>
            </w:r>
          </w:p>
        </w:tc>
      </w:tr>
      <w:tr w:rsidR="00E83999" w14:paraId="21B87FD9" w14:textId="77777777">
        <w:tc>
          <w:tcPr>
            <w:tcW w:w="3200" w:type="dxa"/>
            <w:shd w:val="clear" w:color="auto" w:fill="FFFFFF"/>
            <w:tcMar>
              <w:top w:w="56" w:type="dxa"/>
              <w:left w:w="90" w:type="dxa"/>
              <w:bottom w:w="56" w:type="dxa"/>
              <w:right w:w="90" w:type="dxa"/>
            </w:tcMar>
            <w:vAlign w:val="center"/>
          </w:tcPr>
          <w:p w14:paraId="3C311DCF" w14:textId="77777777" w:rsidR="00E83999" w:rsidRDefault="00000000">
            <w:pPr>
              <w:spacing w:line="248" w:lineRule="auto"/>
            </w:pPr>
            <w:r>
              <w:rPr>
                <w:sz w:val="18"/>
                <w:szCs w:val="18"/>
              </w:rPr>
              <w:t>phase4-vpn</w:t>
            </w:r>
          </w:p>
        </w:tc>
        <w:tc>
          <w:tcPr>
            <w:tcW w:w="6160" w:type="dxa"/>
            <w:shd w:val="clear" w:color="auto" w:fill="FFFFFF"/>
            <w:tcMar>
              <w:top w:w="56" w:type="dxa"/>
              <w:left w:w="90" w:type="dxa"/>
              <w:bottom w:w="56" w:type="dxa"/>
              <w:right w:w="90" w:type="dxa"/>
            </w:tcMar>
            <w:vAlign w:val="center"/>
          </w:tcPr>
          <w:p w14:paraId="435151B6" w14:textId="77777777" w:rsidR="00E83999" w:rsidRDefault="00000000">
            <w:pPr>
              <w:spacing w:line="248" w:lineRule="auto"/>
            </w:pPr>
            <w:r>
              <w:rPr>
                <w:sz w:val="18"/>
                <w:szCs w:val="18"/>
              </w:rPr>
              <w:t>Phase 4 complete: tunnel up, branch-to-SOC connectivity, attacks run and evidence captured</w:t>
            </w:r>
          </w:p>
        </w:tc>
      </w:tr>
    </w:tbl>
    <w:p w14:paraId="3E0D5B4F" w14:textId="77777777" w:rsidR="00E83999" w:rsidRDefault="00E83999">
      <w:pPr>
        <w:spacing w:after="140"/>
      </w:pPr>
    </w:p>
    <w:p w14:paraId="2174B760" w14:textId="77777777" w:rsidR="00E83999" w:rsidRDefault="00000000">
      <w:pPr>
        <w:spacing w:after="130" w:line="284" w:lineRule="auto"/>
      </w:pPr>
      <w:r>
        <w:rPr>
          <w:b/>
          <w:bCs/>
          <w:sz w:val="20"/>
          <w:szCs w:val="20"/>
        </w:rPr>
        <w:t>Every diagram and screenshot to insert, in order (each frame is marked in the report where it belongs):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0"/>
        <w:gridCol w:w="1500"/>
        <w:gridCol w:w="6960"/>
      </w:tblGrid>
      <w:tr w:rsidR="00E83999" w14:paraId="3D798137" w14:textId="77777777">
        <w:trPr>
          <w:tblHeader/>
        </w:trPr>
        <w:tc>
          <w:tcPr>
            <w:tcW w:w="900" w:type="dxa"/>
            <w:shd w:val="clear" w:color="auto" w:fill="000000"/>
            <w:tcMar>
              <w:top w:w="56" w:type="dxa"/>
              <w:left w:w="90" w:type="dxa"/>
              <w:bottom w:w="56" w:type="dxa"/>
              <w:right w:w="90" w:type="dxa"/>
            </w:tcMar>
            <w:vAlign w:val="center"/>
          </w:tcPr>
          <w:p w14:paraId="15AB90E7" w14:textId="77777777" w:rsidR="00E83999" w:rsidRDefault="00000000">
            <w:pPr>
              <w:spacing w:line="248" w:lineRule="auto"/>
            </w:pPr>
            <w:r>
              <w:rPr>
                <w:b/>
                <w:bCs/>
                <w:color w:val="FFFFFF"/>
                <w:sz w:val="18"/>
                <w:szCs w:val="18"/>
              </w:rPr>
              <w:t>Field</w:t>
            </w:r>
          </w:p>
        </w:tc>
        <w:tc>
          <w:tcPr>
            <w:tcW w:w="1500" w:type="dxa"/>
            <w:shd w:val="clear" w:color="auto" w:fill="000000"/>
            <w:tcMar>
              <w:top w:w="56" w:type="dxa"/>
              <w:left w:w="90" w:type="dxa"/>
              <w:bottom w:w="56" w:type="dxa"/>
              <w:right w:w="90" w:type="dxa"/>
            </w:tcMar>
            <w:vAlign w:val="center"/>
          </w:tcPr>
          <w:p w14:paraId="71E2BC24" w14:textId="77777777" w:rsidR="00E83999" w:rsidRDefault="00000000">
            <w:pPr>
              <w:spacing w:line="248" w:lineRule="auto"/>
            </w:pPr>
            <w:r>
              <w:rPr>
                <w:b/>
                <w:bCs/>
                <w:color w:val="FFFFFF"/>
                <w:sz w:val="18"/>
                <w:szCs w:val="18"/>
              </w:rPr>
              <w:t>Type</w:t>
            </w:r>
          </w:p>
        </w:tc>
        <w:tc>
          <w:tcPr>
            <w:tcW w:w="6960" w:type="dxa"/>
            <w:shd w:val="clear" w:color="auto" w:fill="000000"/>
            <w:tcMar>
              <w:top w:w="56" w:type="dxa"/>
              <w:left w:w="90" w:type="dxa"/>
              <w:bottom w:w="56" w:type="dxa"/>
              <w:right w:w="90" w:type="dxa"/>
            </w:tcMar>
            <w:vAlign w:val="center"/>
          </w:tcPr>
          <w:p w14:paraId="2258A332" w14:textId="77777777" w:rsidR="00E83999" w:rsidRDefault="00000000">
            <w:pPr>
              <w:spacing w:line="248" w:lineRule="auto"/>
            </w:pPr>
            <w:r>
              <w:rPr>
                <w:b/>
                <w:bCs/>
                <w:color w:val="FFFFFF"/>
                <w:sz w:val="18"/>
                <w:szCs w:val="18"/>
              </w:rPr>
              <w:t>What to put here</w:t>
            </w:r>
          </w:p>
        </w:tc>
      </w:tr>
      <w:tr w:rsidR="00E83999" w14:paraId="6E23897D" w14:textId="77777777">
        <w:tc>
          <w:tcPr>
            <w:tcW w:w="900" w:type="dxa"/>
            <w:shd w:val="clear" w:color="auto" w:fill="FFFFFF"/>
            <w:tcMar>
              <w:top w:w="56" w:type="dxa"/>
              <w:left w:w="90" w:type="dxa"/>
              <w:bottom w:w="56" w:type="dxa"/>
              <w:right w:w="90" w:type="dxa"/>
            </w:tcMar>
            <w:vAlign w:val="center"/>
          </w:tcPr>
          <w:p w14:paraId="795F02D4" w14:textId="77777777" w:rsidR="00E83999" w:rsidRDefault="00000000">
            <w:pPr>
              <w:spacing w:line="248" w:lineRule="auto"/>
            </w:pPr>
            <w:r>
              <w:rPr>
                <w:sz w:val="18"/>
                <w:szCs w:val="18"/>
              </w:rPr>
              <w:t>1</w:t>
            </w:r>
          </w:p>
        </w:tc>
        <w:tc>
          <w:tcPr>
            <w:tcW w:w="1500" w:type="dxa"/>
            <w:shd w:val="clear" w:color="auto" w:fill="FFFFFF"/>
            <w:tcMar>
              <w:top w:w="56" w:type="dxa"/>
              <w:left w:w="90" w:type="dxa"/>
              <w:bottom w:w="56" w:type="dxa"/>
              <w:right w:w="90" w:type="dxa"/>
            </w:tcMar>
            <w:vAlign w:val="center"/>
          </w:tcPr>
          <w:p w14:paraId="4CFC75C7" w14:textId="77777777" w:rsidR="00E83999" w:rsidRDefault="00000000">
            <w:pPr>
              <w:spacing w:line="248" w:lineRule="auto"/>
            </w:pPr>
            <w:r>
              <w:rPr>
                <w:sz w:val="18"/>
                <w:szCs w:val="18"/>
              </w:rPr>
              <w:t>Diagram</w:t>
            </w:r>
          </w:p>
        </w:tc>
        <w:tc>
          <w:tcPr>
            <w:tcW w:w="6960" w:type="dxa"/>
            <w:shd w:val="clear" w:color="auto" w:fill="FFFFFF"/>
            <w:tcMar>
              <w:top w:w="56" w:type="dxa"/>
              <w:left w:w="90" w:type="dxa"/>
              <w:bottom w:w="56" w:type="dxa"/>
              <w:right w:w="90" w:type="dxa"/>
            </w:tcMar>
            <w:vAlign w:val="center"/>
          </w:tcPr>
          <w:p w14:paraId="0C3F2964" w14:textId="77777777" w:rsidR="00E83999" w:rsidRDefault="00000000">
            <w:pPr>
              <w:spacing w:line="248" w:lineRule="auto"/>
            </w:pPr>
            <w:r>
              <w:rPr>
                <w:sz w:val="18"/>
                <w:szCs w:val="18"/>
              </w:rPr>
              <w:t xml:space="preserve">Your topology diagram: Site A (SOC) and Site B (branch), each behind its own </w:t>
            </w:r>
            <w:proofErr w:type="spellStart"/>
            <w:r>
              <w:rPr>
                <w:sz w:val="18"/>
                <w:szCs w:val="18"/>
              </w:rPr>
              <w:t>OPNsense</w:t>
            </w:r>
            <w:proofErr w:type="spellEnd"/>
            <w:r>
              <w:rPr>
                <w:sz w:val="18"/>
                <w:szCs w:val="18"/>
              </w:rPr>
              <w:t xml:space="preserve"> firewall, joined by an IPsec tunnel across the untrusted transit (</w:t>
            </w:r>
            <w:proofErr w:type="spellStart"/>
            <w:r>
              <w:rPr>
                <w:sz w:val="18"/>
                <w:szCs w:val="18"/>
              </w:rPr>
              <w:t>vyos</w:t>
            </w:r>
            <w:proofErr w:type="spellEnd"/>
            <w:r>
              <w:rPr>
                <w:sz w:val="18"/>
                <w:szCs w:val="18"/>
              </w:rPr>
              <w:t xml:space="preserve"> + on-path attacker), with the Site A sensor tapping the LAN behind </w:t>
            </w:r>
            <w:proofErr w:type="spellStart"/>
            <w:r>
              <w:rPr>
                <w:sz w:val="18"/>
                <w:szCs w:val="18"/>
              </w:rPr>
              <w:t>fw</w:t>
            </w:r>
            <w:proofErr w:type="spellEnd"/>
            <w:r>
              <w:rPr>
                <w:sz w:val="18"/>
                <w:szCs w:val="18"/>
              </w:rPr>
              <w:t>-a — the decryption point.</w:t>
            </w:r>
          </w:p>
        </w:tc>
      </w:tr>
      <w:tr w:rsidR="00E83999" w14:paraId="01E05EAA" w14:textId="77777777">
        <w:tc>
          <w:tcPr>
            <w:tcW w:w="900" w:type="dxa"/>
            <w:shd w:val="clear" w:color="auto" w:fill="FFFFFF"/>
            <w:tcMar>
              <w:top w:w="56" w:type="dxa"/>
              <w:left w:w="90" w:type="dxa"/>
              <w:bottom w:w="56" w:type="dxa"/>
              <w:right w:w="90" w:type="dxa"/>
            </w:tcMar>
            <w:vAlign w:val="center"/>
          </w:tcPr>
          <w:p w14:paraId="3692D90C" w14:textId="31B3A303" w:rsidR="00E83999" w:rsidRDefault="00000E8B">
            <w:pPr>
              <w:spacing w:line="248" w:lineRule="auto"/>
            </w:pPr>
            <w:r>
              <w:t>2</w:t>
            </w:r>
          </w:p>
        </w:tc>
        <w:tc>
          <w:tcPr>
            <w:tcW w:w="1500" w:type="dxa"/>
            <w:shd w:val="clear" w:color="auto" w:fill="FFFFFF"/>
            <w:tcMar>
              <w:top w:w="56" w:type="dxa"/>
              <w:left w:w="90" w:type="dxa"/>
              <w:bottom w:w="56" w:type="dxa"/>
              <w:right w:w="90" w:type="dxa"/>
            </w:tcMar>
            <w:vAlign w:val="center"/>
          </w:tcPr>
          <w:p w14:paraId="3A9D7069" w14:textId="77777777" w:rsidR="00E83999"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44EE37D2" w14:textId="77777777" w:rsidR="00E83999" w:rsidRDefault="00000000">
            <w:pPr>
              <w:spacing w:line="248" w:lineRule="auto"/>
            </w:pPr>
            <w:r>
              <w:rPr>
                <w:sz w:val="18"/>
                <w:szCs w:val="18"/>
              </w:rPr>
              <w:t xml:space="preserve">The output of </w:t>
            </w:r>
            <w:proofErr w:type="spellStart"/>
            <w:r>
              <w:rPr>
                <w:sz w:val="18"/>
                <w:szCs w:val="18"/>
              </w:rPr>
              <w:t>swanctl</w:t>
            </w:r>
            <w:proofErr w:type="spellEnd"/>
            <w:r>
              <w:rPr>
                <w:sz w:val="18"/>
                <w:szCs w:val="18"/>
              </w:rPr>
              <w:t xml:space="preserve"> --list-</w:t>
            </w:r>
            <w:proofErr w:type="spellStart"/>
            <w:r>
              <w:rPr>
                <w:sz w:val="18"/>
                <w:szCs w:val="18"/>
              </w:rPr>
              <w:t>sas</w:t>
            </w:r>
            <w:proofErr w:type="spellEnd"/>
            <w:r>
              <w:rPr>
                <w:sz w:val="18"/>
                <w:szCs w:val="18"/>
              </w:rPr>
              <w:t xml:space="preserve"> on </w:t>
            </w:r>
            <w:proofErr w:type="spellStart"/>
            <w:r>
              <w:rPr>
                <w:sz w:val="18"/>
                <w:szCs w:val="18"/>
              </w:rPr>
              <w:t>fw</w:t>
            </w:r>
            <w:proofErr w:type="spellEnd"/>
            <w:r>
              <w:rPr>
                <w:sz w:val="18"/>
                <w:szCs w:val="18"/>
              </w:rPr>
              <w:t>-a showing the security association to 10.10.0.2 as ESTABLISHED / INSTALLED, with the AES-GCM proposal and the 10.10.10.0/24 ⇄ 10.10.30.0/24 selectors.</w:t>
            </w:r>
          </w:p>
        </w:tc>
      </w:tr>
      <w:tr w:rsidR="00E83999" w14:paraId="44346739" w14:textId="77777777">
        <w:tc>
          <w:tcPr>
            <w:tcW w:w="900" w:type="dxa"/>
            <w:shd w:val="clear" w:color="auto" w:fill="FFFFFF"/>
            <w:tcMar>
              <w:top w:w="56" w:type="dxa"/>
              <w:left w:w="90" w:type="dxa"/>
              <w:bottom w:w="56" w:type="dxa"/>
              <w:right w:w="90" w:type="dxa"/>
            </w:tcMar>
            <w:vAlign w:val="center"/>
          </w:tcPr>
          <w:p w14:paraId="0BFFBD1A" w14:textId="27FA524D" w:rsidR="00E83999" w:rsidRDefault="00000E8B">
            <w:pPr>
              <w:spacing w:line="248" w:lineRule="auto"/>
            </w:pPr>
            <w:r>
              <w:t>3</w:t>
            </w:r>
          </w:p>
        </w:tc>
        <w:tc>
          <w:tcPr>
            <w:tcW w:w="1500" w:type="dxa"/>
            <w:shd w:val="clear" w:color="auto" w:fill="FFFFFF"/>
            <w:tcMar>
              <w:top w:w="56" w:type="dxa"/>
              <w:left w:w="90" w:type="dxa"/>
              <w:bottom w:w="56" w:type="dxa"/>
              <w:right w:w="90" w:type="dxa"/>
            </w:tcMar>
            <w:vAlign w:val="center"/>
          </w:tcPr>
          <w:p w14:paraId="6D0632DC" w14:textId="77777777" w:rsidR="00E83999"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21DA0667" w14:textId="77777777" w:rsidR="00E83999" w:rsidRDefault="00000000">
            <w:pPr>
              <w:spacing w:line="248" w:lineRule="auto"/>
            </w:pPr>
            <w:r>
              <w:rPr>
                <w:sz w:val="18"/>
                <w:szCs w:val="18"/>
              </w:rPr>
              <w:t xml:space="preserve">The contents of the </w:t>
            </w:r>
            <w:proofErr w:type="spellStart"/>
            <w:r>
              <w:rPr>
                <w:sz w:val="18"/>
                <w:szCs w:val="18"/>
              </w:rPr>
              <w:t>swanctl</w:t>
            </w:r>
            <w:proofErr w:type="spellEnd"/>
            <w:r>
              <w:rPr>
                <w:sz w:val="18"/>
                <w:szCs w:val="18"/>
              </w:rPr>
              <w:t xml:space="preserve"> connection file on </w:t>
            </w:r>
            <w:proofErr w:type="spellStart"/>
            <w:r>
              <w:rPr>
                <w:sz w:val="18"/>
                <w:szCs w:val="18"/>
              </w:rPr>
              <w:t>fw</w:t>
            </w:r>
            <w:proofErr w:type="spellEnd"/>
            <w:r>
              <w:rPr>
                <w:sz w:val="18"/>
                <w:szCs w:val="18"/>
              </w:rPr>
              <w:t>-a (</w:t>
            </w:r>
            <w:proofErr w:type="spellStart"/>
            <w:r>
              <w:rPr>
                <w:sz w:val="18"/>
                <w:szCs w:val="18"/>
              </w:rPr>
              <w:t>conf.d</w:t>
            </w:r>
            <w:proofErr w:type="spellEnd"/>
            <w:r>
              <w:rPr>
                <w:sz w:val="18"/>
                <w:szCs w:val="18"/>
              </w:rPr>
              <w:t>/</w:t>
            </w:r>
            <w:proofErr w:type="spellStart"/>
            <w:r>
              <w:rPr>
                <w:sz w:val="18"/>
                <w:szCs w:val="18"/>
              </w:rPr>
              <w:t>tunnel.conf</w:t>
            </w:r>
            <w:proofErr w:type="spellEnd"/>
            <w:r>
              <w:rPr>
                <w:sz w:val="18"/>
                <w:szCs w:val="18"/>
              </w:rPr>
              <w:t xml:space="preserve">), showing </w:t>
            </w:r>
            <w:proofErr w:type="spellStart"/>
            <w:r>
              <w:rPr>
                <w:sz w:val="18"/>
                <w:szCs w:val="18"/>
              </w:rPr>
              <w:t>local_addrs</w:t>
            </w:r>
            <w:proofErr w:type="spellEnd"/>
            <w:r>
              <w:rPr>
                <w:sz w:val="18"/>
                <w:szCs w:val="18"/>
              </w:rPr>
              <w:t xml:space="preserve"> 10.10.0.1, </w:t>
            </w:r>
            <w:proofErr w:type="spellStart"/>
            <w:r>
              <w:rPr>
                <w:sz w:val="18"/>
                <w:szCs w:val="18"/>
              </w:rPr>
              <w:t>remote_addrs</w:t>
            </w:r>
            <w:proofErr w:type="spellEnd"/>
            <w:r>
              <w:rPr>
                <w:sz w:val="18"/>
                <w:szCs w:val="18"/>
              </w:rPr>
              <w:t xml:space="preserve"> 10.10.0.2, the pre-shared-key auth, and the child selectors 10.10.10.0/24 ⇄ 10.10.30.0/24.</w:t>
            </w:r>
          </w:p>
        </w:tc>
      </w:tr>
      <w:tr w:rsidR="00E83999" w14:paraId="2DF35C33" w14:textId="77777777">
        <w:tc>
          <w:tcPr>
            <w:tcW w:w="900" w:type="dxa"/>
            <w:shd w:val="clear" w:color="auto" w:fill="FFFFFF"/>
            <w:tcMar>
              <w:top w:w="56" w:type="dxa"/>
              <w:left w:w="90" w:type="dxa"/>
              <w:bottom w:w="56" w:type="dxa"/>
              <w:right w:w="90" w:type="dxa"/>
            </w:tcMar>
            <w:vAlign w:val="center"/>
          </w:tcPr>
          <w:p w14:paraId="54E2E720" w14:textId="71193E61" w:rsidR="00E83999" w:rsidRDefault="00000E8B">
            <w:pPr>
              <w:spacing w:line="248" w:lineRule="auto"/>
            </w:pPr>
            <w:r>
              <w:t>4</w:t>
            </w:r>
          </w:p>
        </w:tc>
        <w:tc>
          <w:tcPr>
            <w:tcW w:w="1500" w:type="dxa"/>
            <w:shd w:val="clear" w:color="auto" w:fill="FFFFFF"/>
            <w:tcMar>
              <w:top w:w="56" w:type="dxa"/>
              <w:left w:w="90" w:type="dxa"/>
              <w:bottom w:w="56" w:type="dxa"/>
              <w:right w:w="90" w:type="dxa"/>
            </w:tcMar>
            <w:vAlign w:val="center"/>
          </w:tcPr>
          <w:p w14:paraId="1FC9ACA4" w14:textId="77777777" w:rsidR="00E83999"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16F0C647" w14:textId="77777777" w:rsidR="00E83999" w:rsidRDefault="00000000">
            <w:pPr>
              <w:spacing w:line="248" w:lineRule="auto"/>
            </w:pPr>
            <w:r>
              <w:rPr>
                <w:sz w:val="18"/>
                <w:szCs w:val="18"/>
              </w:rPr>
              <w:t xml:space="preserve">The Site A sensor's </w:t>
            </w:r>
            <w:proofErr w:type="spellStart"/>
            <w:r>
              <w:rPr>
                <w:sz w:val="18"/>
                <w:szCs w:val="18"/>
              </w:rPr>
              <w:t>eve.json</w:t>
            </w:r>
            <w:proofErr w:type="spellEnd"/>
            <w:r>
              <w:rPr>
                <w:sz w:val="18"/>
                <w:szCs w:val="18"/>
              </w:rPr>
              <w:t xml:space="preserve"> filtered to the LOCAL NMAP alerts during the branch scan, showing the signatures and the real source 10.10.30.40 -&gt; 10.10.10.50.</w:t>
            </w:r>
          </w:p>
        </w:tc>
      </w:tr>
      <w:tr w:rsidR="00E83999" w14:paraId="3432EDD0" w14:textId="77777777">
        <w:tc>
          <w:tcPr>
            <w:tcW w:w="900" w:type="dxa"/>
            <w:shd w:val="clear" w:color="auto" w:fill="FFFFFF"/>
            <w:tcMar>
              <w:top w:w="56" w:type="dxa"/>
              <w:left w:w="90" w:type="dxa"/>
              <w:bottom w:w="56" w:type="dxa"/>
              <w:right w:w="90" w:type="dxa"/>
            </w:tcMar>
            <w:vAlign w:val="center"/>
          </w:tcPr>
          <w:p w14:paraId="6C24D22A" w14:textId="73145B1C" w:rsidR="00E83999" w:rsidRDefault="00000E8B">
            <w:pPr>
              <w:spacing w:line="248" w:lineRule="auto"/>
            </w:pPr>
            <w:r>
              <w:t>5</w:t>
            </w:r>
          </w:p>
        </w:tc>
        <w:tc>
          <w:tcPr>
            <w:tcW w:w="1500" w:type="dxa"/>
            <w:shd w:val="clear" w:color="auto" w:fill="FFFFFF"/>
            <w:tcMar>
              <w:top w:w="56" w:type="dxa"/>
              <w:left w:w="90" w:type="dxa"/>
              <w:bottom w:w="56" w:type="dxa"/>
              <w:right w:w="90" w:type="dxa"/>
            </w:tcMar>
            <w:vAlign w:val="center"/>
          </w:tcPr>
          <w:p w14:paraId="5B9F7397" w14:textId="77777777" w:rsidR="00E83999"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0F225C13" w14:textId="77777777" w:rsidR="00E83999" w:rsidRDefault="00000000">
            <w:pPr>
              <w:spacing w:line="248" w:lineRule="auto"/>
            </w:pPr>
            <w:r>
              <w:rPr>
                <w:sz w:val="18"/>
                <w:szCs w:val="18"/>
              </w:rPr>
              <w:t xml:space="preserve">The Site A sensor's </w:t>
            </w:r>
            <w:proofErr w:type="spellStart"/>
            <w:r>
              <w:rPr>
                <w:sz w:val="18"/>
                <w:szCs w:val="18"/>
              </w:rPr>
              <w:t>eve.json</w:t>
            </w:r>
            <w:proofErr w:type="spellEnd"/>
            <w:r>
              <w:rPr>
                <w:sz w:val="18"/>
                <w:szCs w:val="18"/>
              </w:rPr>
              <w:t xml:space="preserve"> showing the repeated LAB LFI attempts and the web-application signature during the </w:t>
            </w:r>
            <w:proofErr w:type="spellStart"/>
            <w:r>
              <w:rPr>
                <w:sz w:val="18"/>
                <w:szCs w:val="18"/>
              </w:rPr>
              <w:t>Nikto</w:t>
            </w:r>
            <w:proofErr w:type="spellEnd"/>
            <w:r>
              <w:rPr>
                <w:sz w:val="18"/>
                <w:szCs w:val="18"/>
              </w:rPr>
              <w:t xml:space="preserve"> run, all attributed to source 10.10.30.40.</w:t>
            </w:r>
          </w:p>
        </w:tc>
      </w:tr>
      <w:tr w:rsidR="00E83999" w14:paraId="6DE97DEF" w14:textId="77777777">
        <w:tc>
          <w:tcPr>
            <w:tcW w:w="900" w:type="dxa"/>
            <w:shd w:val="clear" w:color="auto" w:fill="FFFFFF"/>
            <w:tcMar>
              <w:top w:w="56" w:type="dxa"/>
              <w:left w:w="90" w:type="dxa"/>
              <w:bottom w:w="56" w:type="dxa"/>
              <w:right w:w="90" w:type="dxa"/>
            </w:tcMar>
            <w:vAlign w:val="center"/>
          </w:tcPr>
          <w:p w14:paraId="20DA2526" w14:textId="450D9054" w:rsidR="00E83999" w:rsidRDefault="00000E8B">
            <w:pPr>
              <w:spacing w:line="248" w:lineRule="auto"/>
            </w:pPr>
            <w:r>
              <w:t>6</w:t>
            </w:r>
          </w:p>
        </w:tc>
        <w:tc>
          <w:tcPr>
            <w:tcW w:w="1500" w:type="dxa"/>
            <w:shd w:val="clear" w:color="auto" w:fill="FFFFFF"/>
            <w:tcMar>
              <w:top w:w="56" w:type="dxa"/>
              <w:left w:w="90" w:type="dxa"/>
              <w:bottom w:w="56" w:type="dxa"/>
              <w:right w:w="90" w:type="dxa"/>
            </w:tcMar>
            <w:vAlign w:val="center"/>
          </w:tcPr>
          <w:p w14:paraId="6BCFDB73" w14:textId="77777777" w:rsidR="00E83999" w:rsidRDefault="00000000">
            <w:pPr>
              <w:spacing w:line="248" w:lineRule="auto"/>
            </w:pPr>
            <w:r>
              <w:rPr>
                <w:sz w:val="18"/>
                <w:szCs w:val="18"/>
              </w:rPr>
              <w:t>Screenshot</w:t>
            </w:r>
          </w:p>
        </w:tc>
        <w:tc>
          <w:tcPr>
            <w:tcW w:w="6960" w:type="dxa"/>
            <w:shd w:val="clear" w:color="auto" w:fill="FFFFFF"/>
            <w:tcMar>
              <w:top w:w="56" w:type="dxa"/>
              <w:left w:w="90" w:type="dxa"/>
              <w:bottom w:w="56" w:type="dxa"/>
              <w:right w:w="90" w:type="dxa"/>
            </w:tcMar>
            <w:vAlign w:val="center"/>
          </w:tcPr>
          <w:p w14:paraId="2022B0E8" w14:textId="77777777" w:rsidR="00E83999" w:rsidRDefault="00000000">
            <w:pPr>
              <w:spacing w:line="248" w:lineRule="auto"/>
            </w:pPr>
            <w:r>
              <w:rPr>
                <w:sz w:val="18"/>
                <w:szCs w:val="18"/>
              </w:rPr>
              <w:t xml:space="preserve">The transit </w:t>
            </w:r>
            <w:proofErr w:type="spellStart"/>
            <w:r>
              <w:rPr>
                <w:sz w:val="18"/>
                <w:szCs w:val="18"/>
              </w:rPr>
              <w:t>tcpdump</w:t>
            </w:r>
            <w:proofErr w:type="spellEnd"/>
            <w:r>
              <w:rPr>
                <w:sz w:val="18"/>
                <w:szCs w:val="18"/>
              </w:rPr>
              <w:t xml:space="preserve"> output during the scan, showing only ESP packets between the two firewall addresses (with SPI and length) and none of the inner packet's fields.</w:t>
            </w:r>
          </w:p>
        </w:tc>
      </w:tr>
    </w:tbl>
    <w:p w14:paraId="0B557852" w14:textId="77777777" w:rsidR="00E83999" w:rsidRDefault="00000000">
      <w:pPr>
        <w:spacing w:before="60" w:after="70"/>
      </w:pPr>
      <w:r>
        <w:rPr>
          <w:b/>
          <w:bCs/>
          <w:sz w:val="17"/>
          <w:szCs w:val="17"/>
        </w:rPr>
        <w:t xml:space="preserve">Table 7. </w:t>
      </w:r>
      <w:r>
        <w:rPr>
          <w:i/>
          <w:iCs/>
          <w:sz w:val="17"/>
          <w:szCs w:val="17"/>
        </w:rPr>
        <w:t>Every insert field in this report and what each should show.</w:t>
      </w:r>
    </w:p>
    <w:p w14:paraId="3307055F" w14:textId="3466C41A" w:rsidR="00E83999" w:rsidRDefault="00E83999" w:rsidP="00000E8B">
      <w:pPr>
        <w:pBdr>
          <w:top w:val="single" w:sz="6" w:space="6" w:color="000000"/>
        </w:pBdr>
      </w:pPr>
    </w:p>
    <w:sectPr w:rsidR="00E83999">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D38A1"/>
    <w:multiLevelType w:val="hybridMultilevel"/>
    <w:tmpl w:val="E92A809E"/>
    <w:lvl w:ilvl="0" w:tplc="C1A698C4">
      <w:start w:val="1"/>
      <w:numFmt w:val="bullet"/>
      <w:lvlText w:val="●"/>
      <w:lvlJc w:val="left"/>
      <w:pPr>
        <w:ind w:left="720" w:hanging="360"/>
      </w:pPr>
    </w:lvl>
    <w:lvl w:ilvl="1" w:tplc="22B289C2">
      <w:start w:val="1"/>
      <w:numFmt w:val="bullet"/>
      <w:lvlText w:val="○"/>
      <w:lvlJc w:val="left"/>
      <w:pPr>
        <w:ind w:left="1440" w:hanging="360"/>
      </w:pPr>
    </w:lvl>
    <w:lvl w:ilvl="2" w:tplc="6DA00DC2">
      <w:start w:val="1"/>
      <w:numFmt w:val="bullet"/>
      <w:lvlText w:val="■"/>
      <w:lvlJc w:val="left"/>
      <w:pPr>
        <w:ind w:left="2160" w:hanging="360"/>
      </w:pPr>
    </w:lvl>
    <w:lvl w:ilvl="3" w:tplc="494AF404">
      <w:start w:val="1"/>
      <w:numFmt w:val="bullet"/>
      <w:lvlText w:val="●"/>
      <w:lvlJc w:val="left"/>
      <w:pPr>
        <w:ind w:left="2880" w:hanging="360"/>
      </w:pPr>
    </w:lvl>
    <w:lvl w:ilvl="4" w:tplc="0818DA2A">
      <w:start w:val="1"/>
      <w:numFmt w:val="bullet"/>
      <w:lvlText w:val="○"/>
      <w:lvlJc w:val="left"/>
      <w:pPr>
        <w:ind w:left="3600" w:hanging="360"/>
      </w:pPr>
    </w:lvl>
    <w:lvl w:ilvl="5" w:tplc="10E2FF84">
      <w:start w:val="1"/>
      <w:numFmt w:val="bullet"/>
      <w:lvlText w:val="■"/>
      <w:lvlJc w:val="left"/>
      <w:pPr>
        <w:ind w:left="4320" w:hanging="360"/>
      </w:pPr>
    </w:lvl>
    <w:lvl w:ilvl="6" w:tplc="393657E6">
      <w:start w:val="1"/>
      <w:numFmt w:val="bullet"/>
      <w:lvlText w:val="●"/>
      <w:lvlJc w:val="left"/>
      <w:pPr>
        <w:ind w:left="5040" w:hanging="360"/>
      </w:pPr>
    </w:lvl>
    <w:lvl w:ilvl="7" w:tplc="88E66D2A">
      <w:start w:val="1"/>
      <w:numFmt w:val="bullet"/>
      <w:lvlText w:val="●"/>
      <w:lvlJc w:val="left"/>
      <w:pPr>
        <w:ind w:left="5760" w:hanging="360"/>
      </w:pPr>
    </w:lvl>
    <w:lvl w:ilvl="8" w:tplc="602834CA">
      <w:start w:val="1"/>
      <w:numFmt w:val="bullet"/>
      <w:lvlText w:val="●"/>
      <w:lvlJc w:val="left"/>
      <w:pPr>
        <w:ind w:left="6480" w:hanging="360"/>
      </w:pPr>
    </w:lvl>
  </w:abstractNum>
  <w:num w:numId="1" w16cid:durableId="362248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999"/>
    <w:rsid w:val="00000E8B"/>
    <w:rsid w:val="003F0D61"/>
    <w:rsid w:val="00466D62"/>
    <w:rsid w:val="00634645"/>
    <w:rsid w:val="0064396A"/>
    <w:rsid w:val="007E44BF"/>
    <w:rsid w:val="00E83999"/>
  </w:rsids>
  <m:mathPr>
    <m:mathFont m:val="Cambria Math"/>
    <m:brkBin m:val="before"/>
    <m:brkBinSub m:val="--"/>
    <m:smallFrac m:val="0"/>
    <m:dispDef/>
    <m:lMargin m:val="0"/>
    <m:rMargin m:val="0"/>
    <m:defJc m:val="centerGroup"/>
    <m:wrapIndent m:val="1440"/>
    <m:intLim m:val="subSup"/>
    <m:naryLim m:val="undOvr"/>
  </m:mathPr>
  <w:themeFontLang w:val="en-A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08809"/>
  <w15:docId w15:val="{B0B7CCAF-F595-4481-90E8-F3F684478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000000"/>
        <w:sz w:val="21"/>
        <w:szCs w:val="21"/>
        <w:lang w:val="en-AS" w:eastAsia="en-A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9"/>
      <w:szCs w:val="29"/>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66D62"/>
    <w:pPr>
      <w:spacing w:after="100"/>
    </w:pPr>
  </w:style>
  <w:style w:type="paragraph" w:styleId="TOC2">
    <w:name w:val="toc 2"/>
    <w:basedOn w:val="Normal"/>
    <w:next w:val="Normal"/>
    <w:autoRedefine/>
    <w:uiPriority w:val="39"/>
    <w:unhideWhenUsed/>
    <w:rsid w:val="00466D6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3886</Words>
  <Characters>22154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Phase 4 — Dual-Firewall Network with a Site-to-Site VPN</vt:lpstr>
    </vt:vector>
  </TitlesOfParts>
  <Company/>
  <LinksUpToDate>false</LinksUpToDate>
  <CharactersWithSpaces>25989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4 — Dual-Firewall Network with a Site-to-Site VPN</dc:title>
  <dc:creator>SOC Lab</dc:creator>
  <cp:lastModifiedBy>Abdulrahman Salem Ali Salem Alshoubaili</cp:lastModifiedBy>
  <cp:revision>6</cp:revision>
  <dcterms:created xsi:type="dcterms:W3CDTF">2026-09-23T02:52:00Z</dcterms:created>
  <dcterms:modified xsi:type="dcterms:W3CDTF">2026-09-25T09:33:00Z</dcterms:modified>
</cp:coreProperties>
</file>