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bidi/>
        <w:spacing w:after="200"/>
        <w:jc w:val="center"/>
      </w:pPr>
      <w:r>
        <w:rPr>
          <w:rFonts w:ascii="Arial" w:cs="Arial" w:eastAsia="Arial" w:hAnsi="Arial"/>
          <w:b/>
          <w:bCs/>
          <w:sz w:val="56"/>
          <w:szCs w:val="56"/>
          <w:rtl/>
        </w:rPr>
        <w:t xml:space="preserve">ملخص شامل</w:t>
      </w:r>
    </w:p>
    <w:p>
      <w:pPr>
        <w:bidi/>
        <w:spacing w:after="100"/>
        <w:jc w:val="center"/>
      </w:pPr>
      <w:r>
        <w:rPr>
          <w:rFonts w:ascii="Arial" w:cs="Arial" w:eastAsia="Arial" w:hAnsi="Arial"/>
          <w:b/>
          <w:bCs/>
          <w:color w:val="1F4E79"/>
          <w:sz w:val="40"/>
          <w:szCs w:val="40"/>
          <w:rtl/>
        </w:rPr>
        <w:t xml:space="preserve">الفصل الأول والفصل الثاني</w:t>
      </w:r>
    </w:p>
    <w:p>
      <w:pPr>
        <w:bidi/>
        <w:spacing w:after="400"/>
        <w:jc w:val="center"/>
      </w:pPr>
      <w:r>
        <w:rPr>
          <w:rFonts w:ascii="Arial" w:cs="Arial" w:eastAsia="Arial" w:hAnsi="Arial"/>
          <w:b/>
          <w:bCs/>
          <w:color w:val="2E75B6"/>
          <w:sz w:val="32"/>
          <w:szCs w:val="32"/>
          <w:rtl/>
        </w:rPr>
        <w:t xml:space="preserve">من كتاب: دمج ذوي الاحتياجات الخاصة</w:t>
      </w:r>
    </w:p>
    <w:p>
      <w:pPr>
        <w:bidi/>
        <w:spacing w:after="100"/>
        <w:jc w:val="center"/>
      </w:pPr>
      <w:r>
        <w:rPr>
          <w:rFonts w:ascii="Arial" w:cs="Arial" w:eastAsia="Arial" w:hAnsi="Arial"/>
          <w:b w:val="false"/>
          <w:bCs w:val="false"/>
          <w:sz w:val="26"/>
          <w:szCs w:val="26"/>
          <w:rtl/>
        </w:rPr>
        <w:t xml:space="preserve">الفصل الأول: آراء حول موضوع الدمج</w:t>
      </w:r>
    </w:p>
    <w:p>
      <w:pPr>
        <w:bidi/>
        <w:spacing w:after="400"/>
        <w:jc w:val="center"/>
      </w:pPr>
      <w:r>
        <w:rPr>
          <w:rFonts w:ascii="Arial" w:cs="Arial" w:eastAsia="Arial" w:hAnsi="Arial"/>
          <w:b w:val="false"/>
          <w:bCs w:val="false"/>
          <w:sz w:val="26"/>
          <w:szCs w:val="26"/>
          <w:rtl/>
        </w:rPr>
        <w:t xml:space="preserve">الفصل الثاني: أساليب الدمج التربوي (المدرسي - الأكاديمي)</w:t>
      </w:r>
    </w:p>
    <w:p>
      <w:r>
        <w:br w:type="page"/>
      </w:r>
    </w:p>
    <w:p>
      <w:pPr>
        <w:pStyle w:val="Heading1"/>
        <w:pBdr>
          <w:bottom w:val="single" w:color="1F4E79" w:sz="12" w:space="4"/>
        </w:pBdr>
        <w:bidi/>
        <w:spacing w:after="240" w:before="400"/>
        <w:jc w:val="right"/>
      </w:pPr>
      <w:r>
        <w:rPr>
          <w:rFonts w:ascii="Arial" w:cs="Arial" w:eastAsia="Arial" w:hAnsi="Arial"/>
          <w:b/>
          <w:bCs/>
          <w:color w:val="1F4E79"/>
          <w:sz w:val="34"/>
          <w:szCs w:val="34"/>
          <w:rtl/>
        </w:rPr>
        <w:t xml:space="preserve">الفصل الأول: آراء حول موضوع الدمج</w:t>
      </w:r>
    </w:p>
    <w:p>
      <w:pPr>
        <w:pStyle w:val="Heading2"/>
        <w:bidi/>
        <w:spacing w:after="160" w:before="320"/>
        <w:jc w:val="right"/>
      </w:pPr>
      <w:r>
        <w:rPr>
          <w:rFonts w:ascii="Arial" w:cs="Arial" w:eastAsia="Arial" w:hAnsi="Arial"/>
          <w:b/>
          <w:bCs/>
          <w:color w:val="2E75B6"/>
          <w:sz w:val="28"/>
          <w:szCs w:val="28"/>
          <w:rtl/>
        </w:rPr>
        <w:t xml:space="preserve">أولاً: أهمية قضية الدمج وجذورها التاريخية</w:t>
      </w:r>
    </w:p>
    <w:p>
      <w:pPr>
        <w:pStyle w:val="Heading3"/>
        <w:bidi/>
        <w:spacing w:after="120" w:before="240"/>
        <w:jc w:val="right"/>
      </w:pPr>
      <w:r>
        <w:rPr>
          <w:rFonts w:ascii="Arial" w:cs="Arial" w:eastAsia="Arial" w:hAnsi="Arial"/>
          <w:b/>
          <w:bCs/>
          <w:color w:val="375623"/>
          <w:sz w:val="26"/>
          <w:szCs w:val="26"/>
          <w:rtl/>
        </w:rPr>
        <w:t xml:space="preserve">من العزل إلى الدمج</w:t>
      </w:r>
    </w:p>
    <w:p>
      <w:pPr>
        <w:bidi/>
        <w:spacing w:after="120" w:line="300"/>
        <w:jc w:val="right"/>
      </w:pPr>
      <w:r>
        <w:rPr>
          <w:rFonts w:ascii="Arial" w:cs="Arial" w:eastAsia="Arial" w:hAnsi="Arial"/>
          <w:b w:val="false"/>
          <w:bCs w:val="false"/>
          <w:sz w:val="24"/>
          <w:szCs w:val="24"/>
          <w:rtl/>
        </w:rPr>
        <w:t xml:space="preserve">تُعد قضية دمج ذوي الاحتياجات الخاصة من القضايا التربوية والاجتماعية المهمة التي شغلت الباحثين، خصوصاً في العقود الأخيرة. فمنذ بدايات القرن العشرين كان التوجه السائد هو عزل الأفراد ذوي الإعاقة عن المجتمع بعد تصنيفهم حسب نوع إعاقتهم، وإدخالهم في مدارس ومعاهد خاصة مغلقة تقدّم برامج تأهيلية منفصلة تماماً عن الحياة العادية (شاكر قنديل، 2000). ثم تغيّرت النظرة في نهايات هذا القرن إلى منظور جديد يقوم على «الوصل لا الفصل» بين مجتمع العاديين والمعاقين، فأصبح هدف التربية الخاصة توفير مكانة للمعاق داخل المدرسة والمجتمع نفسه، سعياً لاندماجه كعضو فعّال فيه (طلعت منصور، 1990).</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بدلاً من إرسال طفل أصم إلى مدرسة داخلية بعيدة عن أسرته لسنوات طويلة كما كان يحدث سابقاً، أصبح الاتجاه الحديث يميل إلى إبقائه في مدرسته المحلية القريبة من منزله، مع توفير مترجم لغة إشارة ومعلم مساند له.</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فكرة الدمج تطورت تاريخياً من العزل التام إلى التقارب التدريجي بين ذوي الإعاقة والعاديين، حتى أصبحت هدفاً تربوياً واجتماعياً معاصراً تسعى إليه معظم الدول.</w:t>
      </w:r>
    </w:p>
    <w:p>
      <w:pPr>
        <w:pStyle w:val="Heading2"/>
        <w:bidi/>
        <w:spacing w:after="160" w:before="320"/>
        <w:jc w:val="right"/>
      </w:pPr>
      <w:r>
        <w:rPr>
          <w:rFonts w:ascii="Arial" w:cs="Arial" w:eastAsia="Arial" w:hAnsi="Arial"/>
          <w:b/>
          <w:bCs/>
          <w:color w:val="2E75B6"/>
          <w:sz w:val="28"/>
          <w:szCs w:val="28"/>
          <w:rtl/>
        </w:rPr>
        <w:t xml:space="preserve">ثانياً: الجدل حول الدمج وصعوبة تطبيقه</w:t>
      </w:r>
    </w:p>
    <w:p>
      <w:pPr>
        <w:pStyle w:val="Heading3"/>
        <w:bidi/>
        <w:spacing w:after="120" w:before="240"/>
        <w:jc w:val="right"/>
      </w:pPr>
      <w:r>
        <w:rPr>
          <w:rFonts w:ascii="Arial" w:cs="Arial" w:eastAsia="Arial" w:hAnsi="Arial"/>
          <w:b/>
          <w:bCs/>
          <w:color w:val="375623"/>
          <w:sz w:val="26"/>
          <w:szCs w:val="26"/>
          <w:rtl/>
        </w:rPr>
        <w:t xml:space="preserve">الدمج قضية جدلية لا إجراء بسيط</w:t>
      </w:r>
    </w:p>
    <w:p>
      <w:pPr>
        <w:bidi/>
        <w:spacing w:after="120" w:line="300"/>
        <w:jc w:val="right"/>
      </w:pPr>
      <w:r>
        <w:rPr>
          <w:rFonts w:ascii="Arial" w:cs="Arial" w:eastAsia="Arial" w:hAnsi="Arial"/>
          <w:b w:val="false"/>
          <w:bCs w:val="false"/>
          <w:sz w:val="24"/>
          <w:szCs w:val="24"/>
          <w:rtl/>
        </w:rPr>
        <w:t xml:space="preserve">يُعد الدمج من أكثر قضايا التربية الخاصة إثارة للجدل بين المؤيدين والمعارضين لبرامج الدمج الأكاديمي، وقد نتج هذا الجدل عن انتقادات وُجّهت لمراكز التربية الخاصة النهارية التي كانت تُبقي الطفل المعاق منعزلاً عن العاديين (فاروق الروسان، 1998). والدمج، كما يوضح النص، ليس إجراءً بسيطاً يمكن البدء في تنفيذه والمحافظة على استمراريته بسهولة، بل يقتضي أن تُقدَّم الخدمات في جوٍّ طبيعي قريب من إيقاع الحياة اليومية العادية، وبأقل قدر ممكن من المحددات البيئية التي تعيق تفاعل المعاق مع العاديين.</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لا يكفي أن تُقرر مدرسة وضع طالب من ذوي الإعاقة الذهنية في فصل عادي دون تدريب المعلم أو تعديل طريقة عرض الدرس؛ فهذا لا يمثّل دمجاً حقيقياً، بل قد يؤدي إلى فشل الطالب وزيادة إحساسه بالعزلة.</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الدمج قضية جدلية تحتاج إلى تخطيط علمي وتدرّج، وليست مجرد قرار إجرائي يُتخذ بشكل مفاجئ.</w:t>
      </w:r>
    </w:p>
    <w:p>
      <w:pPr>
        <w:pStyle w:val="Heading3"/>
        <w:bidi/>
        <w:spacing w:after="120" w:before="240"/>
        <w:jc w:val="right"/>
      </w:pPr>
      <w:r>
        <w:rPr>
          <w:rFonts w:ascii="Arial" w:cs="Arial" w:eastAsia="Arial" w:hAnsi="Arial"/>
          <w:b/>
          <w:bCs/>
          <w:color w:val="375623"/>
          <w:sz w:val="26"/>
          <w:szCs w:val="26"/>
          <w:rtl/>
        </w:rPr>
        <w:t xml:space="preserve">اختلاف سهولة الدمج بحسب نوع الإعاقة ودرجتها</w:t>
      </w:r>
    </w:p>
    <w:p>
      <w:pPr>
        <w:bidi/>
        <w:spacing w:after="120" w:line="300"/>
        <w:jc w:val="right"/>
      </w:pPr>
      <w:r>
        <w:rPr>
          <w:rFonts w:ascii="Arial" w:cs="Arial" w:eastAsia="Arial" w:hAnsi="Arial"/>
          <w:b w:val="false"/>
          <w:bCs w:val="false"/>
          <w:sz w:val="24"/>
          <w:szCs w:val="24"/>
          <w:rtl/>
        </w:rPr>
        <w:t xml:space="preserve">تختلف سهولة الدمج باختلاف طبيعة الإعاقة ودرجتها؛ فالمعوقون حركياً يسهل دمجهم بسرعة نسبية لأن الأمر لا يتطلب أكثر من تأهيل مبنى المدرسة معماريّاً. أما دمج المكفوفين فأكثر تعقيداً، ويزداد التعقيد مع الصم، ويبلغ أقصاه مع حالات التخلف العقلي (يونس كفلي، 1990). ويُقترح أن يبدأ المكفوفون تعليمهم في مدرسة خاصة بالمرحلة الابتدائية لتعلّم مهارات أساسية كقراءة برايل، ثم يسهل دمجهم فيما بعد لأنهم يصبحون قادرين على التفاهم مع المعلمين وأداء الامتحانات بأنفسهم.</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الطالب الأصم قد يحتاج إلى تعلّم لغة الإشارة أولاً في بيئة متخصصة، قبل أن يُدمَج في مدرسة عادية مزوَّدة بمترجم لغة إشارة.</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كل نوع من الإعاقة يحتاج إلى فترة استعداد مسبق تختلف في مدتها وطبيعتها قبل أن يتحقق دمج فعّال وناجح.</w:t>
      </w:r>
    </w:p>
    <w:p>
      <w:pPr>
        <w:pStyle w:val="Heading2"/>
        <w:bidi/>
        <w:spacing w:after="160" w:before="320"/>
        <w:jc w:val="right"/>
      </w:pPr>
      <w:r>
        <w:rPr>
          <w:rFonts w:ascii="Arial" w:cs="Arial" w:eastAsia="Arial" w:hAnsi="Arial"/>
          <w:b/>
          <w:bCs/>
          <w:color w:val="2E75B6"/>
          <w:sz w:val="28"/>
          <w:szCs w:val="28"/>
          <w:rtl/>
        </w:rPr>
        <w:t xml:space="preserve">ثالثاً: مفهوم الدمج وعلاقته بالمفاهيم المشابهة</w:t>
      </w:r>
    </w:p>
    <w:p>
      <w:pPr>
        <w:pStyle w:val="Heading3"/>
        <w:bidi/>
        <w:spacing w:after="120" w:before="240"/>
        <w:jc w:val="right"/>
      </w:pPr>
      <w:r>
        <w:rPr>
          <w:rFonts w:ascii="Arial" w:cs="Arial" w:eastAsia="Arial" w:hAnsi="Arial"/>
          <w:b/>
          <w:bCs/>
          <w:color w:val="375623"/>
          <w:sz w:val="26"/>
          <w:szCs w:val="26"/>
          <w:rtl/>
        </w:rPr>
        <w:t xml:space="preserve">التطبيع، توحيد المسار، التحرر من المؤسسات، والتكامل</w:t>
      </w:r>
    </w:p>
    <w:p>
      <w:pPr>
        <w:bidi/>
        <w:spacing w:after="120" w:line="300"/>
        <w:jc w:val="right"/>
      </w:pPr>
      <w:r>
        <w:rPr>
          <w:rFonts w:ascii="Arial" w:cs="Arial" w:eastAsia="Arial" w:hAnsi="Arial"/>
          <w:b w:val="false"/>
          <w:bCs w:val="false"/>
          <w:sz w:val="24"/>
          <w:szCs w:val="24"/>
          <w:rtl/>
        </w:rPr>
        <w:t xml:space="preserve">هناك عدة مصطلحات تشير إلى عملية إبعاد المعوقين عن المؤسسات الداخلية وتقريبهم من الحياة العادية:</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التطبيع (Normalization): توفير أنماط وظروف حياة قريبة بقدر الإمكان من المعايير الموجودة في المجتمع العادي، بحيث يوضع الطفل في التنظيم الإداري الأقرب إلى الفصل العادي الذي تسمح به حاجاته.</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توحيد المسار (Mainstreaming): تسكين الأطفال المعاقين في الفصول العادية كلما كان ذلك ممكناً، مع تعلّمهم مع أقرانهم العاديين لأقصى درجة ممكنة، واعتبار تعليم الطفل مسؤولية مشتركة بين معلم التعليم العام ومعلم التربية الخاصة، وعدم تصنيف الأطفال على أنهم «معاقون».</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التحرر من المؤسسات (Deinstitutionalization): إبعاد المعوقين عن المؤسسات الخاصة الداخلية المغلقة، ووضعهم في بيئات مفتوحة وأقل تقييداً لحرياتهم، استناداً إلى مبادئ التطبيع والأسلوب النمائي في إعداد البرامج.</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التكامل (Integration): تعليم المعوقين وتدريبهم ورعايتهم مع أقرانهم العاديين، مع مراعاة الحاجات الخاصة بكل فرد واختيار ما يناسبه من الظروف البيئية، وهو أكثر هذه المفاهيم ملاءمة وأقربها لمفهوم الدمج.</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عندما تُعدّل إدارة المدرسة الجدول الدراسي للسماح لطفل مصاب بمتلازمة داون بالانضمام إلى الفصل العادي في حصص الأنشطة فقط دون تصنيفه رسمياً بأنه «معاق» أمام زملائه، فهذا تطبيق عملي لمبدأ التطبيع وتوحيد المسار معاً.</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يرتبط الدمج بعدة مفاهيم متقاربة (التطبيع، التكامل، توحيد المسار، التحرر من المؤسسات) لكنها ليست متطابقة تماماً؛ وأقربها لمفهوم الدمج هو التكامل لأنه الأشمل والأكثر مراعاة للفردية.</w:t>
      </w:r>
    </w:p>
    <w:p>
      <w:pPr>
        <w:pStyle w:val="Heading3"/>
        <w:bidi/>
        <w:spacing w:after="120" w:before="240"/>
        <w:jc w:val="right"/>
      </w:pPr>
      <w:r>
        <w:rPr>
          <w:rFonts w:ascii="Arial" w:cs="Arial" w:eastAsia="Arial" w:hAnsi="Arial"/>
          <w:b/>
          <w:bCs/>
          <w:color w:val="375623"/>
          <w:sz w:val="26"/>
          <w:szCs w:val="26"/>
          <w:rtl/>
        </w:rPr>
        <w:t xml:space="preserve">أنواع التكامل الأربعة وتصنيف تقرير وارنوك</w:t>
      </w:r>
    </w:p>
    <w:p>
      <w:pPr>
        <w:bidi/>
        <w:spacing w:after="120" w:line="300"/>
        <w:jc w:val="right"/>
      </w:pPr>
      <w:r>
        <w:rPr>
          <w:rFonts w:ascii="Arial" w:cs="Arial" w:eastAsia="Arial" w:hAnsi="Arial"/>
          <w:b w:val="false"/>
          <w:bCs w:val="false"/>
          <w:sz w:val="24"/>
          <w:szCs w:val="24"/>
          <w:rtl/>
        </w:rPr>
        <w:t xml:space="preserve">يُقسَّم التكامل إلى أربعة أنواع رئيسية: التكامل المكاني (وضع المعاقين في فصول خاصة ملحقة بالمدارس العادية)، التكامل الوظيفي (اشتراك المعاقين مع العاديين في استخدام الموارد المتاحة بالمدرسة)، التكامل الاجتماعي (اشتراكهم في الأنشطة غير الأكاديمية كاللعب والرحلات)، والتكامل المجتمعي (إتاحة الفرصة للمعاق للحياة في المجتمع بعد تخرجه، كالعمل). وقد أضاف تقرير وارنوك البريطاني (1978) نوعاً خامساً هو «الدمج (التكامل) الأكاديمي»، ويعني التحاق التلاميذ المعاقين بالفصول العادية طوال الوقت ومشاركتهم برامج تعليمية مشتركة، ويشترط لهذا النوع توافر معلمي تربية خاصة يعملون جنباً إلى جنب مع المعلم العادي داخل الفصل.</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طالب معاق بصرياً يشارك زملاءه العاديين في استخدام مكتبة المدرسة ووسائلها (تكامل وظيفي)، لكنه يحضر بعض الدروس الأساسية في فصل خاص مجهز له (تكامل مكاني) في نفس الوقت.</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التكامل ليس نوعاً واحداً بل درجات متفاوتة، تبدأ من مجرد المشاركة في المكان أو الموارد وتنتهي بالمشاركة الأكاديمية الكاملة داخل الفصل العادي.</w:t>
      </w:r>
    </w:p>
    <w:p>
      <w:pPr>
        <w:pStyle w:val="Heading2"/>
        <w:bidi/>
        <w:spacing w:after="160" w:before="320"/>
        <w:jc w:val="right"/>
      </w:pPr>
      <w:r>
        <w:rPr>
          <w:rFonts w:ascii="Arial" w:cs="Arial" w:eastAsia="Arial" w:hAnsi="Arial"/>
          <w:b/>
          <w:bCs/>
          <w:color w:val="2E75B6"/>
          <w:sz w:val="28"/>
          <w:szCs w:val="28"/>
          <w:rtl/>
        </w:rPr>
        <w:t xml:space="preserve">رابعاً: تعريفات الدمج المتعددة</w:t>
      </w:r>
    </w:p>
    <w:p>
      <w:pPr>
        <w:bidi/>
        <w:spacing w:after="120" w:line="300"/>
        <w:jc w:val="right"/>
      </w:pPr>
      <w:r>
        <w:rPr>
          <w:rFonts w:ascii="Arial" w:cs="Arial" w:eastAsia="Arial" w:hAnsi="Arial"/>
          <w:b w:val="false"/>
          <w:bCs w:val="false"/>
          <w:sz w:val="24"/>
          <w:szCs w:val="24"/>
          <w:rtl/>
        </w:rPr>
        <w:t xml:space="preserve">قدّم الباحثون تعريفات متنوعة للدمج، تتفق جميعها على أن جوهره هو تعليم ذوي الاحتياجات الخاصة مع أقرانهم العاديين في بيئة طبيعية واحدة مع توفير الدعم اللازم لهم. ومن أبرز هذه التعريفات:</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اختيار أنسب الطرق والوسائل التربوية التي تتيح التعايش الكامل بين المعاقين والعاديين في البيئة الأسرية أو المدرسية أو المحلية (إيمان كاشف، 1999).</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حق المعاق في أن يعيش حياة طبيعية كاملة (عمل، أصدقاء، حياة عاطفية، سفر، رياضة، دراسة مع العاديين حتى مستوى الجامعة) دون أي تمييز (ماجدة عبيد).</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حالة استعداد نفسي واجتماعي عام لدى المربين والمعلمين والوالدين والمجتمع لتوفير تعليم للمعاقين داخل بيئة مهيأة لهم في المدرسة والمنزل والمجتمع المحلي (طلعت منصور، 1990).</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عملية ديناميكية مستمرة تتطلب مشاركة المعلومات بين المعلم العادي ومعلم التربية الخاصة، ودعماً من الأسرة وخدمات الدعم المساندة (برادلي وآخرون، 2000).</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عملية تتوقف نتائجها على دراسة شاملة لحاجات الطالب الفردية؛ فالممارسات التربوية السليمة لا تتضمن بالضرورة دمج جميع الأطفال المعوقين في الصفوف العادية، لأن دمج بعضهم دون استعداد كافٍ قد يؤثر سلباً على أداء المعاقين والعاديين معاً، ويتوقف نجاح الدمج بشكل خاص على مهارات التواصل لدى الطفل المعاق (جونسون Johnson، في جمال الخطيب).</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مدرسة تُدرّب معلميها وتُوعّي أولياء أمور الطلاب العاديين قبل استقبال طلاب من ذوي الإعاقة، تُطبّق بذلك تعريف «الاستعداد النفسي والاجتماعي العام» الذي ذكره طلعت منصور.</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تتعدد تعريفات الدمج، لكنها تتقاطع حول فكرتين أساسيتين: التعليم المشترك في بيئة طبيعية واحدة، وتوفير الدعم الكافي لإنجاح هذه المشاركة، مع التنبيه إلى أن الدمج ليس مناسباً بالضرورة لكل حالة دون دراسة فردية.</w:t>
      </w:r>
    </w:p>
    <w:p>
      <w:pPr>
        <w:pStyle w:val="Heading2"/>
        <w:bidi/>
        <w:spacing w:after="160" w:before="320"/>
        <w:jc w:val="right"/>
      </w:pPr>
      <w:r>
        <w:rPr>
          <w:rFonts w:ascii="Arial" w:cs="Arial" w:eastAsia="Arial" w:hAnsi="Arial"/>
          <w:b/>
          <w:bCs/>
          <w:color w:val="2E75B6"/>
          <w:sz w:val="28"/>
          <w:szCs w:val="28"/>
          <w:rtl/>
        </w:rPr>
        <w:t xml:space="preserve">خامساً: تصنيفات أنواع وأشكال الدمج</w:t>
      </w:r>
    </w:p>
    <w:p>
      <w:pPr>
        <w:pStyle w:val="Heading3"/>
        <w:bidi/>
        <w:spacing w:after="120" w:before="240"/>
        <w:jc w:val="right"/>
      </w:pPr>
      <w:r>
        <w:rPr>
          <w:rFonts w:ascii="Arial" w:cs="Arial" w:eastAsia="Arial" w:hAnsi="Arial"/>
          <w:b/>
          <w:bCs/>
          <w:color w:val="375623"/>
          <w:sz w:val="26"/>
          <w:szCs w:val="26"/>
          <w:rtl/>
        </w:rPr>
        <w:t xml:space="preserve">تصنيف سودر وتصنيف جرونيوالد والتصنيف الشامل</w:t>
      </w:r>
    </w:p>
    <w:p>
      <w:pPr>
        <w:bidi/>
        <w:spacing w:after="120" w:line="300"/>
        <w:jc w:val="right"/>
      </w:pPr>
      <w:r>
        <w:rPr>
          <w:rFonts w:ascii="Arial" w:cs="Arial" w:eastAsia="Arial" w:hAnsi="Arial"/>
          <w:b w:val="false"/>
          <w:bCs w:val="false"/>
          <w:sz w:val="24"/>
          <w:szCs w:val="24"/>
          <w:rtl/>
        </w:rPr>
        <w:t xml:space="preserve">قسّم سودر (Soder، 1980) عملية الدمج إلى أربعة محاور أساسية: الدمج المكاني، الدمج الوظيفي، الدمج الاجتماعي، والدمج المجتمعي. بينما قسّمه جرونيوالد (Grunewald، 1992) إلى ثلاثة محاور: الدمج البدني (حيث يعيش المعاق والعادي معاً في وحدات سكنية صغيرة مشتركة)، الدمج الوظيفي (خدمات مشتركة، كعملهما معاً في مؤسسة واحدة)، والدمج الاجتماعي (تفاعل ومشاركة في أنشطة غير أكاديمية كالرحلات والألعاب). وأضافت مؤلفة الكتاب تصنيفاً أشمل يغطي جوانب حياة المعاق الخاصة والعامة جميعها: الدمج المدرسي (التربوي الأكاديمي)، الدمج الأسري، الدمج المجتمعي، الدمج عن طريق العمل، الدمج من خلال التوجيه والإرشاد والرعاية الاجتماعية، الدمج الترويحي، والدمج من خلال التدريب المهني والأنشطة الرياضية.</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مصنع يوظّف عمالاً من ذوي الإعاقة الحركية إلى جانب العمال العاديين، وهم يستخدمون معاً نفس خطوط الإنتاج والأدوات، وهذا مثال على «الدمج الوظيفي» في تصنيف جرونيوالد.</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تعددت تصنيفات أنواع الدمج، إلا أنها تتفق على أن الدمج يمتد ليشمل كل مجالات حياة الفرد المعاق (المكانية والوظيفية والاجتماعية والمجتمعية)، لا التعليم فقط.</w:t>
      </w:r>
    </w:p>
    <w:p>
      <w:pPr>
        <w:pStyle w:val="Heading2"/>
        <w:bidi/>
        <w:spacing w:after="160" w:before="320"/>
        <w:jc w:val="right"/>
      </w:pPr>
      <w:r>
        <w:rPr>
          <w:rFonts w:ascii="Arial" w:cs="Arial" w:eastAsia="Arial" w:hAnsi="Arial"/>
          <w:b/>
          <w:bCs/>
          <w:color w:val="2E75B6"/>
          <w:sz w:val="28"/>
          <w:szCs w:val="28"/>
          <w:rtl/>
        </w:rPr>
        <w:t xml:space="preserve">سادساً: أنواع الدمج بالتفصيل</w:t>
      </w:r>
    </w:p>
    <w:p>
      <w:pPr>
        <w:pStyle w:val="Heading3"/>
        <w:bidi/>
        <w:spacing w:after="120" w:before="240"/>
        <w:jc w:val="right"/>
      </w:pPr>
      <w:r>
        <w:rPr>
          <w:rFonts w:ascii="Arial" w:cs="Arial" w:eastAsia="Arial" w:hAnsi="Arial"/>
          <w:b/>
          <w:bCs/>
          <w:color w:val="375623"/>
          <w:sz w:val="26"/>
          <w:szCs w:val="26"/>
          <w:rtl/>
        </w:rPr>
        <w:t xml:space="preserve">1. الدمج المدرسي (التربوي - الأكاديمي)</w:t>
      </w:r>
    </w:p>
    <w:p>
      <w:pPr>
        <w:bidi/>
        <w:spacing w:after="120" w:line="300"/>
        <w:jc w:val="right"/>
      </w:pPr>
      <w:r>
        <w:rPr>
          <w:rFonts w:ascii="Arial" w:cs="Arial" w:eastAsia="Arial" w:hAnsi="Arial"/>
          <w:b w:val="false"/>
          <w:bCs w:val="false"/>
          <w:sz w:val="24"/>
          <w:szCs w:val="24"/>
          <w:rtl/>
        </w:rPr>
        <w:t xml:space="preserve">يتضمن الدمج المدرسي أنواعاً مختلفة: الدمج الكلي (يلتحق الطفل بالفصل العادي بشكل كامل، مع تقديم كل الخدمات اللازمة له داخل الفصل نفسه عبر معلم متجول أو استشاري)، الدمج الجزئي (يلتحق الطفل بفصل خاص ملحق بالمدرسة العادية يشرف عليه معلم تربية خاصة، مع فرصة للتفاعل مع العاديين لبعض الوقت)، الدمج من خلال غرفة المصادر (يبقى الطالب في الفصل العادي ويحصل على مساعدة فردية في غرفة خاصة وفق جدول ثابت)، والدمج من خلال الأنشطة المتنوعة (مشاركة الأطفال المعاقين والعاديين في أنشطة ثقافية ورياضية وفنية وعلمية مشتركة تنمّي الشعور بالمسؤولية الاجتماعية وتحسّن السلوك، وقد أثبتت دراسات مثل ساميرة نجادي (1998) وكينيث وآخرون (1990) وريجو (1991) فاعلية هذه الأنشطة في تحسين النضج الاجتماعي والتحصيل الأكاديمي).</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طالب من ذوي صعوبات التعلم يبقى في فصله العادي طوال اليوم الدراسي، لكنه يذهب إلى غرفة المصادر ساعتين أسبوعياً لتلقي دعم إضافي في القراءة، وهذا مثال على «الدمج من خلال غرفة المصادر».</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الدمج المدرسي ليس نمطاً واحداً بل سلسلة من الخيارات تبدأ من الدمج الكامل داخل الفصل العادي وتنتهي بالدمج الجزئي عبر فصول أو غرف خاصة، بحسب حاجة كل طالب.</w:t>
      </w:r>
    </w:p>
    <w:p>
      <w:pPr>
        <w:pStyle w:val="Heading3"/>
        <w:bidi/>
        <w:spacing w:after="120" w:before="240"/>
        <w:jc w:val="right"/>
      </w:pPr>
      <w:r>
        <w:rPr>
          <w:rFonts w:ascii="Arial" w:cs="Arial" w:eastAsia="Arial" w:hAnsi="Arial"/>
          <w:b/>
          <w:bCs/>
          <w:color w:val="375623"/>
          <w:sz w:val="26"/>
          <w:szCs w:val="26"/>
          <w:rtl/>
        </w:rPr>
        <w:t xml:space="preserve">2. شروط نجاح الدمج التربوي (العوامل المساعدة)</w:t>
      </w:r>
    </w:p>
    <w:p>
      <w:pPr>
        <w:bidi/>
        <w:spacing w:after="120" w:line="300"/>
        <w:jc w:val="right"/>
      </w:pPr>
      <w:r>
        <w:rPr>
          <w:rFonts w:ascii="Arial" w:cs="Arial" w:eastAsia="Arial" w:hAnsi="Arial"/>
          <w:b w:val="false"/>
          <w:bCs w:val="false"/>
          <w:sz w:val="24"/>
          <w:szCs w:val="24"/>
          <w:rtl/>
        </w:rPr>
        <w:t xml:space="preserve">لكي تنجح عملية دمج المعاقين تربوياً، لا بد من توافر مجموعة من الشروط والعوامل المساعدة، من أهمها:</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تعديل المناهج الدراسية بما يتلاءم مع حاجات ومتطلبات كل نوع من الإعاقة.</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توفير غرفة مصادر تشمل أدوات التقييم والتشخيص والإرشاد والعلاج والتدريب المناسبة.</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المتابعة المستمرة لحالات الإعاقة بأساليب تقييم ومتابعة ملائمة.</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توفير وسائل تعليمية تكنولوجية حديثة، وتعاون المعلمين على إنجاز العملية التعليمية.</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تشجيع المعاق وأسرته وتهيئتهم نفسياً للدمج في مدارس العاديين.</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تنمية اتجاه إيجابي لدى المعلم والطالب العادي نحو دمج المعاقين.</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تجهيز المدرسة بما يلائم نوع الإعاقة (كالمنحدرات لذوي الإعاقة الحركية والوسائل السمعية القوية لذوي الإعاقة السمعية).</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إعداد معلمين أكفاء قادرين على العمل مع المعاقين والعاديين معاً، وتدريب المعلمين القدامى وحديثي التخرج على أساليب تدريس متنوعة.</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مشاركة أولياء الأمور في العملية التعليمية، وعقد دورات تدريبية قصيرة للمعلمين المتجولين.</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التشخيص والقياس الدقيق للإعاقة وتحديدها بوضوح قبل بدء الدمج.</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مدرسة تعقد دورة تدريبية قصيرة لمعلميها المتجولين لتحديثهم بأحدث أساليب تعليم المعاقين قبل بدء تطبيق برنامج الدمج، وهذا تطبيق مباشر لأحد الشروط المذكورة.</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نجاح الدمج مرهون بجاهزية المنهج والمعلم والبيئة المدرسية والأسرة معاً، وليس بمجرد وضع الطالب المعاق داخل الفصل العادي دون استعداد.</w:t>
      </w:r>
    </w:p>
    <w:p>
      <w:pPr>
        <w:pStyle w:val="Heading3"/>
        <w:bidi/>
        <w:spacing w:after="120" w:before="240"/>
        <w:jc w:val="right"/>
      </w:pPr>
      <w:r>
        <w:rPr>
          <w:rFonts w:ascii="Arial" w:cs="Arial" w:eastAsia="Arial" w:hAnsi="Arial"/>
          <w:b/>
          <w:bCs/>
          <w:color w:val="375623"/>
          <w:sz w:val="26"/>
          <w:szCs w:val="26"/>
          <w:rtl/>
        </w:rPr>
        <w:t xml:space="preserve">3. الدمج الأسري</w:t>
      </w:r>
    </w:p>
    <w:p>
      <w:pPr>
        <w:bidi/>
        <w:spacing w:after="120" w:line="300"/>
        <w:jc w:val="right"/>
      </w:pPr>
      <w:r>
        <w:rPr>
          <w:rFonts w:ascii="Arial" w:cs="Arial" w:eastAsia="Arial" w:hAnsi="Arial"/>
          <w:b w:val="false"/>
          <w:bCs w:val="false"/>
          <w:sz w:val="24"/>
          <w:szCs w:val="24"/>
          <w:rtl/>
        </w:rPr>
        <w:t xml:space="preserve">تلعب الأسرة دوراً محورياً في رعاية الطفل المعاق، ويمثّل الدمج الأسري أول أنواع الدمج وأهمها في حياته. بعض الأسر تتجه إلى عزل ابنها المعاق عن إخوته وأقاربه، إما خوفاً عليه من التعرض للأذى والسخرية، أو خوفاً على إخوته العاديين من التأثر به، وقد تحاول إخفاءه عن المعارف والأقارب أو عدم اصطحابه إلى الأماكن العامة، مما يزيد من عزلته وعدوانيته وإيذائه لنفسه ولإخوته. لذا يجب على الأسرة أن تتكيّف مع طبيعة إعاقة ابنها، وتتعرّف على نقاط قوته وضعفه، وتشاركه المناسبات الأسرية كباقي الأبناء، وتستخدم توجيهات قصيرة وبسيطة، وتتعامل معه بأسلوب الثواب والعقاب كباقي إخوته، وتشارك بإيجابية في برامجه الإرشادية أو العلاجية.</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أسرة تخصص وقتاً يومياً محدداً للعب مع طفلها ذي الإعاقة الذهنية ومشاركته أنشطته المفضلة، بدلاً من إخفائه عن الزوار، تُطبّق مبدأ الدمج الأسري الصحيح.</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الدمج الأسري الحقيقي يعني معاملة الطفل المعاق كفرد طبيعي كامل الحقوق والمشاركة داخل الأسرة، لا إخفاءه أو حمايته الزائدة.</w:t>
      </w:r>
    </w:p>
    <w:p>
      <w:pPr>
        <w:pStyle w:val="Heading3"/>
        <w:bidi/>
        <w:spacing w:after="120" w:before="240"/>
        <w:jc w:val="right"/>
      </w:pPr>
      <w:r>
        <w:rPr>
          <w:rFonts w:ascii="Arial" w:cs="Arial" w:eastAsia="Arial" w:hAnsi="Arial"/>
          <w:b/>
          <w:bCs/>
          <w:color w:val="375623"/>
          <w:sz w:val="26"/>
          <w:szCs w:val="26"/>
          <w:rtl/>
        </w:rPr>
        <w:t xml:space="preserve">4. الدمج المجتمعي والتأهيل المجتمعي المحلي</w:t>
      </w:r>
    </w:p>
    <w:p>
      <w:pPr>
        <w:bidi/>
        <w:spacing w:after="120" w:line="300"/>
        <w:jc w:val="right"/>
      </w:pPr>
      <w:r>
        <w:rPr>
          <w:rFonts w:ascii="Arial" w:cs="Arial" w:eastAsia="Arial" w:hAnsi="Arial"/>
          <w:b w:val="false"/>
          <w:bCs w:val="false"/>
          <w:sz w:val="24"/>
          <w:szCs w:val="24"/>
          <w:rtl/>
        </w:rPr>
        <w:t xml:space="preserve">يُقصد بالتأهيل المجتمعي المحلي (اللامركزي) تقديم خدمات التأهيل للمعاقين داخل بيئاتهم المحلية باستخدام موارد المجتمع نفسه، مع التأكيد على مشاركة المعاق وأسرته ومجتمعه في عملية التأهيل. وله اتجاهان بحسب محمد الباوي (2000): الأول يرى أن التأهيل المجتمعي جهد لتمكين أفراد الأسرة والمجتمع من أداء مهمات تأهيلية للمعاق بعيداً عن المؤسسات، والثاني يعتبره امتداداً لخدمات التأهيل المتخصصة (خاصة في الريف) باستخدام المؤسسات كمراكز تحويل ودعم فني. وقد حدد الباوي ستة مبادئ أساسية لنجاح هذه البرامج، منها: تكاملها مع خطط التنمية الشاملة للدولة، والبدء في منطقة محدودة قبل التوسع، ودراسة السياق الثقافي والاجتماعي المحيط، واعتبار البرنامج تجريبياً قابلاً للتطوير، والاستخدام الأمثل لموارد المجتمع المحلي، وضمان استعداد المسؤولين والمجتمع للمشاركة والتدريب على ذلك.</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قرية تُدرّب بعض أفرادها المحليين على تقديم جلسات علاج طبيعي بسيطة لأطفال ذوي إعاقة حركية بدلاً من إحالتهم جميعاً إلى مركز تأهيل بعيد في المدينة.</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التأهيل المجتمعي يقوم على مبدأ «الاستفادة من موارد المجتمع نفسه» بدلاً من الاعتماد الكامل على المؤسسات المتخصصة البعيدة والمكلفة.</w:t>
      </w:r>
    </w:p>
    <w:p>
      <w:pPr>
        <w:pStyle w:val="Heading3"/>
        <w:bidi/>
        <w:spacing w:after="120" w:before="240"/>
        <w:jc w:val="right"/>
      </w:pPr>
      <w:r>
        <w:rPr>
          <w:rFonts w:ascii="Arial" w:cs="Arial" w:eastAsia="Arial" w:hAnsi="Arial"/>
          <w:b/>
          <w:bCs/>
          <w:color w:val="375623"/>
          <w:sz w:val="26"/>
          <w:szCs w:val="26"/>
          <w:rtl/>
        </w:rPr>
        <w:t xml:space="preserve">5. الدمج عن طريق العمل</w:t>
      </w:r>
    </w:p>
    <w:p>
      <w:pPr>
        <w:bidi/>
        <w:spacing w:after="120" w:line="300"/>
        <w:jc w:val="right"/>
      </w:pPr>
      <w:r>
        <w:rPr>
          <w:rFonts w:ascii="Arial" w:cs="Arial" w:eastAsia="Arial" w:hAnsi="Arial"/>
          <w:b w:val="false"/>
          <w:bCs w:val="false"/>
          <w:sz w:val="24"/>
          <w:szCs w:val="24"/>
          <w:rtl/>
        </w:rPr>
        <w:t xml:space="preserve">يهدف هذا النوع إلى إلحاق المعاقين بأعمال تجمعهم بالعاديين في مؤسسات مشتركة، بشرط حصولهم على دورة تأهيل خاصة بهم في البداية، ومساعدة أصحاب العمل لهم في الفترات الأولى، مع تجنّب المبالغة في العناية بهم أو التشكك في قدراتهم. وقد كان لمنظمة العمل الدولية دور بارز في وضع معايير عمل تراعي حقوق المعاقين، من خلال تقديم المشورة المباشرة أو عبر خبراء التعاون التقني للدول المختلفة في مجالات سلامة العمل وظروفه وتشريعاته.</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شركة توفر لموظف جديد معاق سمعياً مترجم لغة إشارة في أول أسابيع عمله حتى يتأقلم مع بيئة العمل وزملائه، دون معاملته بشكل مختلف بعد ذلك.</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الدمج المهني لا يقتصر على مجرد التوظيف، بل يتطلب تهيئة مسبقة للموظف المعاق وأصحاب العمل معاً لضمان نجاح هذا الدمج.</w:t>
      </w:r>
    </w:p>
    <w:p>
      <w:pPr>
        <w:pStyle w:val="Heading3"/>
        <w:bidi/>
        <w:spacing w:after="120" w:before="240"/>
        <w:jc w:val="right"/>
      </w:pPr>
      <w:r>
        <w:rPr>
          <w:rFonts w:ascii="Arial" w:cs="Arial" w:eastAsia="Arial" w:hAnsi="Arial"/>
          <w:b/>
          <w:bCs/>
          <w:color w:val="375623"/>
          <w:sz w:val="26"/>
          <w:szCs w:val="26"/>
          <w:rtl/>
        </w:rPr>
        <w:t xml:space="preserve">6. دور الرعاية الاجتماعية في الدمج في الحياة اليومية</w:t>
      </w:r>
    </w:p>
    <w:p>
      <w:pPr>
        <w:bidi/>
        <w:spacing w:after="120" w:line="300"/>
        <w:jc w:val="right"/>
      </w:pPr>
      <w:r>
        <w:rPr>
          <w:rFonts w:ascii="Arial" w:cs="Arial" w:eastAsia="Arial" w:hAnsi="Arial"/>
          <w:b w:val="false"/>
          <w:bCs w:val="false"/>
          <w:sz w:val="24"/>
          <w:szCs w:val="24"/>
          <w:rtl/>
        </w:rPr>
        <w:t xml:space="preserve">يُقصد بالرعاية الاجتماعية مجموعة الخدمات والنظم التي تساعد الفرد المعاق على الوصول لمستوى لائق من المعيشة مع العاديين، من خلال تحقيق التكيّف والاندماج الاجتماعي. والتأهيل الاجتماعي هو مجموعة العمليات التي تستهدف استرداد المعاق لأقصى إمكانياته الجسمية والاجتماعية والمهنية حتى يتفاعل مع بيئته وينخرط في نشاطها. ولهذا فوائد على الناحية الإنسانية (تخفيف حدة المشكلات النفسية والإحساس بالفشل والانحراف، وتحقيق الشعور بالأمن والسعادة) والناحية الاقتصادية (تحويل المعاق إلى مواطن منتج يسهم في زيادة الدخل القومي بدلاً من أن يكون عالة على أسرته والمجتمع - على عبده، 1990).</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برنامج رعاية اجتماعية يساعد شاباً معاقاً حركياً على تعلّم مهارات الاستقلالية اليومية (كالتنقل باستخدام كرسي متحرك بمفرده) بحيث يصبح قادراً على الاعتماد على نفسه دون مساعدة أسرته الدائمة.</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الرعاية الاجتماعية والدمج المهني وجهان لهدف واحد: تمكين المعاق من الاستقلال الاقتصادي والاجتماعي بدلاً من اعتماده الكامل على الآخرين.</w:t>
      </w:r>
    </w:p>
    <w:p>
      <w:pPr>
        <w:pStyle w:val="Heading3"/>
        <w:bidi/>
        <w:spacing w:after="120" w:before="240"/>
        <w:jc w:val="right"/>
      </w:pPr>
      <w:r>
        <w:rPr>
          <w:rFonts w:ascii="Arial" w:cs="Arial" w:eastAsia="Arial" w:hAnsi="Arial"/>
          <w:b/>
          <w:bCs/>
          <w:color w:val="375623"/>
          <w:sz w:val="26"/>
          <w:szCs w:val="26"/>
          <w:rtl/>
        </w:rPr>
        <w:t xml:space="preserve">7. الدمج من خلال التوجيه والإرشاد والعلاج النفسي</w:t>
      </w:r>
    </w:p>
    <w:p>
      <w:pPr>
        <w:bidi/>
        <w:spacing w:after="120" w:line="300"/>
        <w:jc w:val="right"/>
      </w:pPr>
      <w:r>
        <w:rPr>
          <w:rFonts w:ascii="Arial" w:cs="Arial" w:eastAsia="Arial" w:hAnsi="Arial"/>
          <w:b w:val="false"/>
          <w:bCs w:val="false"/>
          <w:sz w:val="24"/>
          <w:szCs w:val="24"/>
          <w:rtl/>
        </w:rPr>
        <w:t xml:space="preserve">يرى عادل صادق أن اندماج المعاق في الحياة العامة يتوقف إلى حد كبير على صحته النفسية؛ فاعتماده الزائد على الآخرين قد يولّد لديه صورة سلبية عن نفسه وشعوراً بالنقص والقلق والاكتئاب، وقد يؤدي ذلك إلى سلوكيات نكوصية وعدوانية وانطوائية ورفض لكل برامج التأهيل والاندماج مع المجتمع. لذلك يجب أن يسير العون النفسي جنباً إلى جنب مع برامج الإرشاد الأخرى (النفسي، الاجتماعي، الطبي، المهني)، بهدف مساعدة المعاق على تقبّل إعاقته وبناء صورة إيجابية عن نفسه، وتعزيز شعوره بالتقدير الاجتماعي مع كل تقدم يحققه، حتى يصل إلى الهدف الأسمى وهو أن يكون قادراً على العمل والكسب وإقامة علاقات اجتماعية طبيعية.</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أخصائي نفسي يعمل مع طفل مصاب بشلل دماغي على بناء ثقته بنفسه من خلال تكليفه بمهام صغيرة ينجزها بمفرده أمام أسرته، ليشعر بالإنجاز والتقدير.</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الدمج الناجح لا يقوم فقط على تهيئة البيئة الخارجية، بل يحتاج أيضاً إلى دعم نفسي داخلي يساعد المعاق على تقبّل ذاته والثقة بقدراته.</w:t>
      </w:r>
    </w:p>
    <w:p>
      <w:pPr>
        <w:pStyle w:val="Heading3"/>
        <w:bidi/>
        <w:spacing w:after="120" w:before="240"/>
        <w:jc w:val="right"/>
      </w:pPr>
      <w:r>
        <w:rPr>
          <w:rFonts w:ascii="Arial" w:cs="Arial" w:eastAsia="Arial" w:hAnsi="Arial"/>
          <w:b/>
          <w:bCs/>
          <w:color w:val="375623"/>
          <w:sz w:val="26"/>
          <w:szCs w:val="26"/>
          <w:rtl/>
        </w:rPr>
        <w:t xml:space="preserve">8. الدمج الترويحي</w:t>
      </w:r>
    </w:p>
    <w:p>
      <w:pPr>
        <w:bidi/>
        <w:spacing w:after="120" w:line="300"/>
        <w:jc w:val="right"/>
      </w:pPr>
      <w:r>
        <w:rPr>
          <w:rFonts w:ascii="Arial" w:cs="Arial" w:eastAsia="Arial" w:hAnsi="Arial"/>
          <w:b w:val="false"/>
          <w:bCs w:val="false"/>
          <w:sz w:val="24"/>
          <w:szCs w:val="24"/>
          <w:rtl/>
        </w:rPr>
        <w:t xml:space="preserve">يُقصد بالترويح ممارسة نشاط اختياري في وقت الفراغ يهدف إلى التحرر من الأعباء وتحقيق التوازن النفسي دون انتظار مكافأة مادية. وتُصنَّف الأنشطة الترويحية إلى: إيجابية (كاللعب والرسم والموسيقى)، استقبالية (كمشاهدة التلفزيون والمباريات)، وسلبية (كالنوم والاسترخاء) بحسب ريلتز؛ أو إلى ثقافية، فنية، اجتماعية، رياضية، وعلاجية بحسب تصنيف آخر. ويُسهم الترويح المشترك بين المعاقين والعاديين في إشباع حاجات المعاق النفسية وتوافقه من خلال التفاعل الاجتماعي في بيئته المادية والاجتماعية، ويقلل من التوتر والقلق والاكتئاب والصراعات النفسية الناتجة عن عدم إشباع حاجاته.</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نادٍ يقيم رحلة صيفية مشتركة بين أطفال معاقين وعاديين لممارسة السباحة معاً، وهذا نموذج للدمج الترويحي الاجتماعي والرياضي في نفس الوقت.</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الترويح المشترك وسيلة فعالة لتفريغ الطاقة السلبية وبناء صداقات حقيقية بين المعاق والعادي، بعيداً عن الطابع الرسمي للتعليم.</w:t>
      </w:r>
    </w:p>
    <w:p>
      <w:pPr>
        <w:pStyle w:val="Heading3"/>
        <w:bidi/>
        <w:spacing w:after="120" w:before="240"/>
        <w:jc w:val="right"/>
      </w:pPr>
      <w:r>
        <w:rPr>
          <w:rFonts w:ascii="Arial" w:cs="Arial" w:eastAsia="Arial" w:hAnsi="Arial"/>
          <w:b/>
          <w:bCs/>
          <w:color w:val="375623"/>
          <w:sz w:val="26"/>
          <w:szCs w:val="26"/>
          <w:rtl/>
        </w:rPr>
        <w:t xml:space="preserve">9. الدمج التأهيلي المهني والأنشطة الرياضية</w:t>
      </w:r>
    </w:p>
    <w:p>
      <w:pPr>
        <w:bidi/>
        <w:spacing w:after="120" w:line="300"/>
        <w:jc w:val="right"/>
      </w:pPr>
      <w:r>
        <w:rPr>
          <w:rFonts w:ascii="Arial" w:cs="Arial" w:eastAsia="Arial" w:hAnsi="Arial"/>
          <w:b w:val="false"/>
          <w:bCs w:val="false"/>
          <w:sz w:val="24"/>
          <w:szCs w:val="24"/>
          <w:rtl/>
        </w:rPr>
        <w:t xml:space="preserve">يُقصد بالدمج التأهيلي المهني تدريب المعاق على مهنة تناسب قدراته الجسمية والعقلية، ثم إيجاد فرصة عمل مناسبة له، بمساعدة فريق من الأخصائيين (نفسي، اجتماعي، مهني، طبي)، وقد أثبتت الدراسات أن «العلاج بالعمل» (Occupational Therapy) من أقوى البرامج الاجتماعية التي تنمّي القدرات المتبقية لدى الفرد. وتُعد الرياضة من أهم وسائل الدمج، فهي تقوّي شخصية المعاق وتزيل عنه الرهبة والخجل، وتمنحه ثقة بالنفس من خلال المنافسة والمشاركة في البطولات المحلية والدولية، وتساعده على تكوين صداقات وتبادل خبرات مع رياضيين من دول أخرى، مما يعزز اندماجه في الحياة العامة على الصعد البدنية والنفسية والاجتماعية.</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لاعب على كرسي متحرك يشارك في بطولة دولية لألعاب القوى، فيكتسب من خلالها ثقة بالنفس وصداقات جديدة تنعكس إيجاباً على حياته الاجتماعية والنفسية.</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العمل والرياضة ليسا فقط وسيلتين لكسب مهارة، بل أدوات نفسية واجتماعية قوية لدمج المعاق في نسيج المجتمع وتعزيز صورته عن نفسه.</w:t>
      </w:r>
    </w:p>
    <w:p>
      <w:pPr>
        <w:pStyle w:val="Heading2"/>
        <w:bidi/>
        <w:spacing w:after="160" w:before="320"/>
        <w:jc w:val="right"/>
      </w:pPr>
      <w:r>
        <w:rPr>
          <w:rFonts w:ascii="Arial" w:cs="Arial" w:eastAsia="Arial" w:hAnsi="Arial"/>
          <w:b/>
          <w:bCs/>
          <w:color w:val="2E75B6"/>
          <w:sz w:val="28"/>
          <w:szCs w:val="28"/>
          <w:rtl/>
        </w:rPr>
        <w:t xml:space="preserve">سابعاً: أهداف الدمج ومتطلبات نجاحه</w:t>
      </w:r>
    </w:p>
    <w:p>
      <w:pPr>
        <w:bidi/>
        <w:spacing w:after="120" w:line="300"/>
        <w:jc w:val="right"/>
      </w:pPr>
      <w:r>
        <w:rPr>
          <w:rFonts w:ascii="Arial" w:cs="Arial" w:eastAsia="Arial" w:hAnsi="Arial"/>
          <w:b w:val="false"/>
          <w:bCs w:val="false"/>
          <w:sz w:val="24"/>
          <w:szCs w:val="24"/>
          <w:rtl/>
        </w:rPr>
        <w:t xml:space="preserve">تتعدد أهداف الدمج، ومن أهمها:</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تقديم كافة الخدمات التعليمية للطلاب المعوقين بالقرب من سكنهم.</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مساعدتهم على تطوير قدراتهم التعليمية بمشاركة الطلاب العاديين.</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تحقيق أهداف قومية وشخصية بمنع عزل المعاقين عن المجتمع.</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تمكين المدارس العادية من التعامل مع مشكلات نسبة لا بأس بها من الطلاب (تصل إلى نحو 10% منهم).</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خفض تكاليف مدارس المعاقين المستقلة، والتخفيف من الحاجة لمدارس الأقسام الداخلية.</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تعديل اتجاهات المعلمين والمدربين والطلاب العاديين وأولياء أمورهم نحو المعاقين بصورة أكثر إيجابية.</w:t>
      </w:r>
    </w:p>
    <w:p>
      <w:pPr>
        <w:pStyle w:val="ListParagraph"/>
        <w:numPr>
          <w:ilvl w:val="0"/>
          <w:numId w:val="1"/>
        </w:numPr>
        <w:bidi/>
        <w:spacing w:after="100" w:line="280"/>
        <w:ind w:start="360"/>
        <w:jc w:val="right"/>
      </w:pPr>
      <w:r>
        <w:rPr>
          <w:rFonts w:ascii="Arial" w:cs="Arial" w:eastAsia="Arial" w:hAnsi="Arial"/>
          <w:b w:val="false"/>
          <w:bCs w:val="false"/>
          <w:sz w:val="24"/>
          <w:szCs w:val="24"/>
          <w:rtl/>
        </w:rPr>
        <w:t xml:space="preserve">• إتاحة الفرصة أمام المعاق للاندماج في الحياة الطبيعية والاستفادة من اقتصاديات المجتمع كأي طفل غير معاق.</w:t>
      </w:r>
    </w:p>
    <w:p>
      <w:pPr>
        <w:bidi/>
        <w:spacing w:after="120" w:line="300"/>
        <w:jc w:val="right"/>
      </w:pPr>
      <w:r>
        <w:rPr>
          <w:rFonts w:ascii="Arial" w:cs="Arial" w:eastAsia="Arial" w:hAnsi="Arial"/>
          <w:b w:val="false"/>
          <w:bCs w:val="false"/>
          <w:sz w:val="24"/>
          <w:szCs w:val="24"/>
          <w:rtl/>
        </w:rPr>
        <w:t xml:space="preserve">ويرى بتلر أن تحقيق أهداف الدمج يحتاج عناصر أساسية منها: وجود سياسة تعليمية واضحة تحدد حقوق جميع الأطفال في الاستفادة من المرافق والتسهيلات التعليمية المتاحة بصرف النظر عن إعاقتهم، وإلزام السلطات المدرسية بدعم عملية إدماج المعاقين وتعزيزها وتوفير المساعدات اللازمة للمعلمين.</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وزارة تعليم تُصدر قراراً يُلزم جميع المدارس بقبول نسبة من الطلاب ذوي الإعاقة الخفيفة وتوفير الدعم اللازم لهم، تطبيقاً لمبدأ «السياسة الواضحة» الذي أشار إليه بتلر.</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نجاح الدمج في النهاية قرار تربوي ومؤسسي يحتاج إلى التزام واضح من السلطات التعليمية، وليس مجرد نوايا حسنة فردية من معلم أو أسرة بمفردهما.</w:t>
      </w:r>
    </w:p>
    <w:p>
      <w:r>
        <w:br w:type="page"/>
      </w:r>
    </w:p>
    <w:p>
      <w:pPr>
        <w:pStyle w:val="Heading1"/>
        <w:pBdr>
          <w:bottom w:val="single" w:color="1F4E79" w:sz="12" w:space="4"/>
        </w:pBdr>
        <w:bidi/>
        <w:spacing w:after="240" w:before="400"/>
        <w:jc w:val="right"/>
      </w:pPr>
      <w:r>
        <w:rPr>
          <w:rFonts w:ascii="Arial" w:cs="Arial" w:eastAsia="Arial" w:hAnsi="Arial"/>
          <w:b/>
          <w:bCs/>
          <w:color w:val="1F4E79"/>
          <w:sz w:val="34"/>
          <w:szCs w:val="34"/>
          <w:rtl/>
        </w:rPr>
        <w:t xml:space="preserve">الفصل الثاني: أساليب الدمج التربوي (المدرسي - الأكاديمي)</w:t>
      </w:r>
    </w:p>
    <w:p>
      <w:pPr>
        <w:pStyle w:val="Heading2"/>
        <w:bidi/>
        <w:spacing w:after="160" w:before="320"/>
        <w:jc w:val="right"/>
      </w:pPr>
      <w:r>
        <w:rPr>
          <w:rFonts w:ascii="Arial" w:cs="Arial" w:eastAsia="Arial" w:hAnsi="Arial"/>
          <w:b/>
          <w:bCs/>
          <w:color w:val="2E75B6"/>
          <w:sz w:val="28"/>
          <w:szCs w:val="28"/>
          <w:rtl/>
        </w:rPr>
        <w:t xml:space="preserve">أولاً: تطور برامج التربية الخاصة عبر العصور</w:t>
      </w:r>
    </w:p>
    <w:p>
      <w:pPr>
        <w:pStyle w:val="Heading3"/>
        <w:bidi/>
        <w:spacing w:after="120" w:before="240"/>
        <w:jc w:val="right"/>
      </w:pPr>
      <w:r>
        <w:rPr>
          <w:rFonts w:ascii="Arial" w:cs="Arial" w:eastAsia="Arial" w:hAnsi="Arial"/>
          <w:b/>
          <w:bCs/>
          <w:color w:val="375623"/>
          <w:sz w:val="26"/>
          <w:szCs w:val="26"/>
          <w:rtl/>
        </w:rPr>
        <w:t xml:space="preserve">من النبذ إلى المدرسة الشاملة</w:t>
      </w:r>
    </w:p>
    <w:p>
      <w:pPr>
        <w:bidi/>
        <w:spacing w:after="120" w:line="300"/>
        <w:jc w:val="right"/>
      </w:pPr>
      <w:r>
        <w:rPr>
          <w:rFonts w:ascii="Arial" w:cs="Arial" w:eastAsia="Arial" w:hAnsi="Arial"/>
          <w:b w:val="false"/>
          <w:bCs w:val="false"/>
          <w:sz w:val="24"/>
          <w:szCs w:val="24"/>
          <w:rtl/>
        </w:rPr>
        <w:t xml:space="preserve">تطورت برامج رعاية ذوي الاحتياجات الخاصة عبر العصور تطوراً كبيراً؛ فقد حظي المعاقون في الحضارة الإسلامية بتكريم واحترام يستند إلى نصوص قرآنية تؤكد كرامة الإنسان عموماً (سورة الإسراء)، والنهي عن السخرية والتنابز بالألقاب (سورة الحجرات)، على عكس حضارات أخرى عرفت النبذ والقتل والإهمال لذوي الإعاقة. ويوضح تيسير أبو عوض وعصام يوسف (2000) تنظيماً هرمياً لتطور رعاية المعاقين يبدأ من: (1) النبذ والقتل وعدم الاهتمام، إلى (2) الإقامة الداخلية الدائمة، إلى (3) الإقامة النهارية (المرحلة الثانية)، إلى (4) الفصول الملحقة بالمدرسة العادية، إلى (5) الدمج الأكاديمي، إلى (6) الدمج الاجتماعي، وينتهي بـ (7) المدرسة الشاملة.</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الانتقال من «دار للمعاقين» مغلقة تماماً عن المجتمع في القرن الماضي إلى «مدرسة شاملة» تضم فصولاً عادية وخدمات دعم متنوعة اليوم، يجسد بوضوح هذا التطور التاريخي الممتد عبر عدة مراحل.</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تطورت النظرة إلى الإعاقة من الرفض الكامل إلى العزل المؤسسي، ثم إلى الدمج التدريجي، وصولاً إلى فكرة المدرسة الشاملة لكل الأطفال دون استثناء.</w:t>
      </w:r>
    </w:p>
    <w:p>
      <w:pPr>
        <w:pStyle w:val="Heading3"/>
        <w:bidi/>
        <w:spacing w:after="120" w:before="240"/>
        <w:jc w:val="right"/>
      </w:pPr>
      <w:r>
        <w:rPr>
          <w:rFonts w:ascii="Arial" w:cs="Arial" w:eastAsia="Arial" w:hAnsi="Arial"/>
          <w:b/>
          <w:bCs/>
          <w:color w:val="375623"/>
          <w:sz w:val="26"/>
          <w:szCs w:val="26"/>
          <w:rtl/>
        </w:rPr>
        <w:t xml:space="preserve">التصنيفات الهرمية البديلة (عبيد، الباوي، رينولد)</w:t>
      </w:r>
    </w:p>
    <w:p>
      <w:pPr>
        <w:bidi/>
        <w:spacing w:after="120" w:line="300"/>
        <w:jc w:val="right"/>
      </w:pPr>
      <w:r>
        <w:rPr>
          <w:rFonts w:ascii="Arial" w:cs="Arial" w:eastAsia="Arial" w:hAnsi="Arial"/>
          <w:b w:val="false"/>
          <w:bCs w:val="false"/>
          <w:sz w:val="24"/>
          <w:szCs w:val="24"/>
          <w:rtl/>
        </w:rPr>
        <w:t xml:space="preserve">قدّمت ماجدة عبيد تنظيماً هرمياً مشابهاً يشمل: مراكز الإقامة الكاملة، مراكز التربية الخاصة النهارية، الصفوف الخاصة الملحقة بالمدرسة العادية، الدمج الأكاديمي، ثم الدمج الاجتماعي. وقدّم محمد الباوي (2000) تصنيفاً هرمياً آخر يبدأ من: دوام كامل في مؤسسة خاصة، إلى مدرسة نهارية خاصة، إلى دوام جزئي في صف عادي وجزئي في صف خاص، إلى دوام كامل في الصف العادي مع خدمات تعليمية خاصة، إلى دوام كامل في الصف العادي مع خدمات استشارية فقط، وينتهي بالدوام الكامل في الصف العادي دون أي خدمة إضافية. كما عرضت ماجدة عبيد التدرج الهرمي الذي وضعه رينولد (Reynolds، 1962)، الذي يضع في قاعدة الهرم حالات الإعاقة البسيطة التي تُعالَج داخل الفصل العادي (وتمثل غالبية الحالات)، وفي القمة حالات الإعاقة الشديدة التي تحتاج مستشفيات ومراكز علاجية متخصصة، مع تأكيد إمكانية الانتقال بين مستويات الهرم كلما كان ذلك مفيداً أو ضرورياً للطفل.</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طفل بدأ تعليمه في مدرسة داخلية بسبب شدة إعاقته، ثم بعد تحسّن حالته انتقل إلى فصل خاص ملحق بمدرسة عادية، وهذا تطبيق لمبدأ «إمكانية الانتقال بين مستويات الهرم» الذي وضعه رينولد.</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جميع النماذج الهرمية تتفق على مبدأ واحد: البدء من الأكثر تقييداً (العزل الكامل) نحو الأقل تقييداً (الفصل العادي)، مع إمكانية التحرك بين المستويات حسب تطور حالة الطفل.</w:t>
      </w:r>
    </w:p>
    <w:p>
      <w:pPr>
        <w:pStyle w:val="Heading2"/>
        <w:bidi/>
        <w:spacing w:after="160" w:before="320"/>
        <w:jc w:val="right"/>
      </w:pPr>
      <w:r>
        <w:rPr>
          <w:rFonts w:ascii="Arial" w:cs="Arial" w:eastAsia="Arial" w:hAnsi="Arial"/>
          <w:b/>
          <w:bCs/>
          <w:color w:val="2E75B6"/>
          <w:sz w:val="28"/>
          <w:szCs w:val="28"/>
          <w:rtl/>
        </w:rPr>
        <w:t xml:space="preserve">ثانياً: أساليب الدمج التربوي (المدرسي - الأكاديمي) بالتفصيل</w:t>
      </w:r>
    </w:p>
    <w:p>
      <w:pPr>
        <w:pStyle w:val="Heading3"/>
        <w:bidi/>
        <w:spacing w:after="120" w:before="240"/>
        <w:jc w:val="right"/>
      </w:pPr>
      <w:r>
        <w:rPr>
          <w:rFonts w:ascii="Arial" w:cs="Arial" w:eastAsia="Arial" w:hAnsi="Arial"/>
          <w:b/>
          <w:bCs/>
          <w:color w:val="375623"/>
          <w:sz w:val="26"/>
          <w:szCs w:val="26"/>
          <w:rtl/>
        </w:rPr>
        <w:t xml:space="preserve">1. الصفوف الخاصة الملحقة بالمدرسة العادية (الدمج الجزئي)</w:t>
      </w:r>
    </w:p>
    <w:p>
      <w:pPr>
        <w:bidi/>
        <w:spacing w:after="120" w:line="300"/>
        <w:jc w:val="right"/>
      </w:pPr>
      <w:r>
        <w:rPr>
          <w:rFonts w:ascii="Arial" w:cs="Arial" w:eastAsia="Arial" w:hAnsi="Arial"/>
          <w:b w:val="false"/>
          <w:bCs w:val="false"/>
          <w:sz w:val="24"/>
          <w:szCs w:val="24"/>
          <w:rtl/>
        </w:rPr>
        <w:t xml:space="preserve">يُعرف هذا النوع بالدمج الجزئي (Special classes with regular schools)، حيث يلتحق الطفل بفصل خاص ملحق بالمدرسة العادية يشرف عليه معلم تربية خاصة (وغالباً معه مساعد معلم)، وقد يكون الدوام فيه كاملاً أو جزئياً (أكثر من نصف اليوم الدراسي عادة) بينما يقضي باقي وقته في الفصل العادي. ويلتحق بهذا النوع المعاقون عقلياً أو جسمياً أو بصرياً أو حركياً، وذوو صعوبات التعلم والاضطرابات السلوكية والانفعالية، وغالباً لا يتجاوز عدد الطلاب في هذه الفصول عشرة. ومن أهدافه: تقديم برامج تعليمية عبر معلم متخصص مع مشاركة بعض الحصص المشتركة مع الأقران العاديين، وتعديل الاتجاهات السلبية نحو المعاقين لدى الطلاب العاديين والأسر والمعلمين. أما أهم انتقاداته فهي: صعوبة تنقّل الطالب بين الفصل الخاص والعادي وما يصاحبه من تذبذب، وصعوبة تحديد المقررات المشتركة بين الطفل العادي والمعاق وتلك التي لا يشتركان فيها. وقد حدد تيسير أبو عوض وعصام نمر (2007) خمسة مستويات لهذه الفصول بحسب المرحلة العمرية: ما قبل المدرسة، الابتدائية، الإعدادية، الثانوية، وما بعد المدرسة، وتختلف الأهداف من مستوى لآخر: فمرحلة ما قبل المدرسة تركز على تنمية مفهوم الذات والثقة بالنفس، والمرحلة الابتدائية تركز على اكتساب المهارات الأكاديمية الأساسية (قراءة، كتابة، حساب)، والمرحلة الإعدادية على إثراء الخبرات وتنمية مهارات التدريب، والمرحلة الثانوية على التدريب المهني وربط الدراسة بالحياة العملية، وما بعد المدرسة على التدريب وإعادة التأهيل والتوجيه والإرشاد.</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فصل خاص لعشرة أطفال ذوي إعاقة ذهنية خفيفة ملحق بمدرسة ابتدائية عادية، يلتقي أطفاله بزملائهم العاديين في حصص الرياضة والفنون فقط، بينما تبقى المواد الأساسية منفصلة.</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الفصول الخاصة الملحقة خطوة انتقالية بين العزل الكامل والدمج الكامل، تتيح تواصلاً محدوداً مع العاديين مع بقاء التعليم الأساسي منفصلاً عنهم.</w:t>
      </w:r>
    </w:p>
    <w:p>
      <w:pPr>
        <w:pStyle w:val="Heading3"/>
        <w:bidi/>
        <w:spacing w:after="120" w:before="240"/>
        <w:jc w:val="right"/>
      </w:pPr>
      <w:r>
        <w:rPr>
          <w:rFonts w:ascii="Arial" w:cs="Arial" w:eastAsia="Arial" w:hAnsi="Arial"/>
          <w:b/>
          <w:bCs/>
          <w:color w:val="375623"/>
          <w:sz w:val="26"/>
          <w:szCs w:val="26"/>
          <w:rtl/>
        </w:rPr>
        <w:t xml:space="preserve">2. غرفة المصادر (Resource Room)</w:t>
      </w:r>
    </w:p>
    <w:p>
      <w:pPr>
        <w:bidi/>
        <w:spacing w:after="120" w:line="300"/>
        <w:jc w:val="right"/>
      </w:pPr>
      <w:r>
        <w:rPr>
          <w:rFonts w:ascii="Arial" w:cs="Arial" w:eastAsia="Arial" w:hAnsi="Arial"/>
          <w:b w:val="false"/>
          <w:bCs w:val="false"/>
          <w:sz w:val="24"/>
          <w:szCs w:val="24"/>
          <w:rtl/>
        </w:rPr>
        <w:t xml:space="preserve">في هذا النموذج يبقى الطالب المعاق في الفصل الدراسي العادي طوال معظم اليوم، ويذهب لبعض الوقت (نحو 25% من اليوم، أي حصتين تقريباً) إلى غرفة خاصة ملحقة بالمدرسة لتلقي مساعدة فردية من معلم تربية خاصة متخصص، ويُستخدم هذا النموذج بكثرة مع حالات الإعاقة السمعية البسيطة وصعوبات التعلم. ويقوم معلم غرفة المصادر بتدريب الطلاب على مهارات التواصل والاستقلالية، وتكييف الوسائل التعليمية لاستخدامها في الفصل العادي، ويُفترض أن يكون التحاق الطالب بغرفة المصادر قصير الأمد حتى يعود إلى الفصل العادي بشكل كامل عندما يُلاحَظ تقدمه. وقد قدّم عبد الحمدان وعبد العزيز السرطاوي (1995) تصوراً مقترحاً لتجهيز غرفة المصادر يشمل: متطلبات مكانية (موقع متوسط في المدرسة يسهل الوصول إليه، مقاعد دراسية مرنة، وسائل عرض وأجهزة تسجيل وفيديو، مواد تربوية كالألعاب التعليمية)، ومتطلبات بشرية (معلم متخصص تتضمن مهمته: التشخيص والتقييم والتدريب للتلاميذ المحوّلين إليه، تقديم المشورة لمعلم الفصل العادي حول كيفية التعامل مع الحالات، والتعاون والتنسيق مع الأسرة والتأكد من تنفيذها للبرامج المقترحة). ومن أهم مبررات استخدام غرفة المصادر: عدم كفاءة الطرق التقليدية وارتفاع تكاليفها ونقص المتخصصين، وإمكانية تقديم الخدمة لعدد كبير من الطلاب داخل مدارسهم العادية بدلاً من عزلهم، وتقليل فرص التشخيص الخاطئ للفئات الخاصة.</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طالب لديه إعاقة سمعية بسيطة يقضي معظم يومه في فصله العادي، ويحضر حصتين أسبوعياً في غرفة المصادر لتقوية مهارات النطق والاستماع باستخدام أجهزة سمعية مساعدة.</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غرفة المصادر توازن بين البقاء في البيئة العادية معظم الوقت والحصول على دعم متخصص مركّز لفترة محدودة، وهي من أكثر أساليب الدمج انتشاراً وفعالية.</w:t>
      </w:r>
    </w:p>
    <w:p>
      <w:pPr>
        <w:pStyle w:val="Heading3"/>
        <w:bidi/>
        <w:spacing w:after="120" w:before="240"/>
        <w:jc w:val="right"/>
      </w:pPr>
      <w:r>
        <w:rPr>
          <w:rFonts w:ascii="Arial" w:cs="Arial" w:eastAsia="Arial" w:hAnsi="Arial"/>
          <w:b/>
          <w:bCs/>
          <w:color w:val="375623"/>
          <w:sz w:val="26"/>
          <w:szCs w:val="26"/>
          <w:rtl/>
        </w:rPr>
        <w:t xml:space="preserve">3. الخدمات الخاصة (Special Service) والمعلم المتجول</w:t>
      </w:r>
    </w:p>
    <w:p>
      <w:pPr>
        <w:bidi/>
        <w:spacing w:after="120" w:line="300"/>
        <w:jc w:val="right"/>
      </w:pPr>
      <w:r>
        <w:rPr>
          <w:rFonts w:ascii="Arial" w:cs="Arial" w:eastAsia="Arial" w:hAnsi="Arial"/>
          <w:b w:val="false"/>
          <w:bCs w:val="false"/>
          <w:sz w:val="24"/>
          <w:szCs w:val="24"/>
          <w:rtl/>
        </w:rPr>
        <w:t xml:space="preserve">في نموذج «الخدمات الخاصة» يبقى الطفل في الفصل العادي، ويحصل على مساعدة غير منتظمة في مجالات محددة (كالقراءة أو الكتابة أو الحساب) من معلم تربية خاصة متنقّل يزور المدرسة مرتين أو ثلاثاً أسبوعياً، دون أن يكون له دوام كامل في مدرسة واحدة، بخلاف معلم الفصل الخاص أو غرفة المصادر. ويناسب هذا النظام المدارس التي يوجد فيها أعداد قليلة جداً من الطلاب المعاقين. وقد تتحقق هذه الخدمات في «مركز المصادر» (Resource Center) الذي يضم غرفتين أو أكثر في مدرسة عادية، ويعمل فيه فريق من الاختصاصيين والمعلمين القادرين على العمل مع أطفال ذوي إعاقات مختلفة (وليس إعاقة واحدة)، ويُستخدم عادة في المرحلتين الإعدادية والثانوية وفق مبادئ التعليم الفردي والمستقل.</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معلم تربية خاصة يزور ثلاث مدارس مختلفة أسبوعياً، في كل منها عدد قليل من الطلاب المعاقين الذين يحتاجون دعماً محدوداً في مادة واحدة فقط.</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هذا النموذج مناسب اقتصادياً وعملياً للمدارس التي لا يستدعي عدد طلابها المعاقين تعيين معلم متخصص بدوام كامل.</w:t>
      </w:r>
    </w:p>
    <w:p>
      <w:pPr>
        <w:pStyle w:val="Heading3"/>
        <w:bidi/>
        <w:spacing w:after="120" w:before="240"/>
        <w:jc w:val="right"/>
      </w:pPr>
      <w:r>
        <w:rPr>
          <w:rFonts w:ascii="Arial" w:cs="Arial" w:eastAsia="Arial" w:hAnsi="Arial"/>
          <w:b/>
          <w:bCs/>
          <w:color w:val="375623"/>
          <w:sz w:val="26"/>
          <w:szCs w:val="26"/>
          <w:rtl/>
        </w:rPr>
        <w:t xml:space="preserve">4. المعلم الاستشاري (المعلم الزائر / المتجول)</w:t>
      </w:r>
    </w:p>
    <w:p>
      <w:pPr>
        <w:bidi/>
        <w:spacing w:after="120" w:line="300"/>
        <w:jc w:val="right"/>
      </w:pPr>
      <w:r>
        <w:rPr>
          <w:rFonts w:ascii="Arial" w:cs="Arial" w:eastAsia="Arial" w:hAnsi="Arial"/>
          <w:b w:val="false"/>
          <w:bCs w:val="false"/>
          <w:sz w:val="24"/>
          <w:szCs w:val="24"/>
          <w:rtl/>
        </w:rPr>
        <w:t xml:space="preserve">هنا يلتحق الطفل بالفصل العادي بشكل كامل، ويقوم المعلم العادي نفسه بتعليمه مع أقرانه، لكنه يحصل على مساعدة ومشورة من معلم استشاري متخصص في هذا الصدد، بينما تبقى مسؤولية إعداد البرامج الخاصة للطفل على عاتق معلم الفصل العادي نفسه. ويُطلق على هذا الدور أيضاً «المعلم المتجول» أو «الزائر» (Visiting Teacher)، ويقضي أكثر من 50% من وقته في التعليم المباشر للطلبة، ويكون مسؤولاً عن توفير الأجهزة الخاصة الضرورية ومساعدة الأسرة على الاندماج الاجتماعي والعائلي. وتعتمد مهمة هذا المعلم على عوامل عدة منها: المسافة الجغرافية للتنقل بين المدارس، وعدد الطلاب والمعلمين المخدومين، والعمر الزمني والعقلي للطالب المعاق، والأدوات المتوفرة طبقاً لنوع الإعاقة. وتشمل خدماته المباشرة: تطوير كفاءة أداء المعاق حسب نوع إعاقته، وتعليمه تقنيات الحياة اليومية، والتشاور مع الطالب والوالدين؛ وخدماته غير المباشرة: توفير المواد اللازمة، وتقديم خدمات إرشادية، والمساعدة في تكييف وتعديل الأنشطة، وترجمة المعلومات الطبية لإدارة المدرسة والمعلم (محمد سعفان، 2000).</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معلم استشاري يزور مدرسة أسبوعياً ليقدم لمعلم الفصل العادي أفكاراً حول كيفية تبسيط شرح مادة العلوم لطالب من ذوي صعوبات التعلم، بينما يبقى معلم الفصل هو المسؤول الأساسي عن الطالب.</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الفرق الجوهري بين هذا النموذج وغيره أن المسؤولية التعليمية الكاملة تظل مع المعلم العادي، والمعلم الاستشاري داعم وليس مسؤولاً مباشراً عن الطفل.</w:t>
      </w:r>
    </w:p>
    <w:p>
      <w:pPr>
        <w:pStyle w:val="Heading3"/>
        <w:bidi/>
        <w:spacing w:after="120" w:before="240"/>
        <w:jc w:val="right"/>
      </w:pPr>
      <w:r>
        <w:rPr>
          <w:rFonts w:ascii="Arial" w:cs="Arial" w:eastAsia="Arial" w:hAnsi="Arial"/>
          <w:b/>
          <w:bCs/>
          <w:color w:val="375623"/>
          <w:sz w:val="26"/>
          <w:szCs w:val="26"/>
          <w:rtl/>
        </w:rPr>
        <w:t xml:space="preserve">5. المساعدة داخل الفصل</w:t>
      </w:r>
    </w:p>
    <w:p>
      <w:pPr>
        <w:bidi/>
        <w:spacing w:after="120" w:line="300"/>
        <w:jc w:val="right"/>
      </w:pPr>
      <w:r>
        <w:rPr>
          <w:rFonts w:ascii="Arial" w:cs="Arial" w:eastAsia="Arial" w:hAnsi="Arial"/>
          <w:b w:val="false"/>
          <w:bCs w:val="false"/>
          <w:sz w:val="24"/>
          <w:szCs w:val="24"/>
          <w:rtl/>
        </w:rPr>
        <w:t xml:space="preserve">في هذا الأسلوب يلتحق الطفل بالفصل العادي، وتُقدَّم له كل الخدمات اللازمة داخل الفصل نفسه (وسائل تعليمية، أجهزة تعويضية، دروس خصوصية) بمساعدة معلم متجول أو معلم الفصل نفسه، وذلك بدعم من متخصص في هذا المجال. ويسمح هذا النموذج بالاهتمام بالمشكلات الفردية أثناء التدريس دون إخراج الطفل من فصله على الإطلاق، ويؤدي إلى اندماج الأطفال فيما بينهم بشكل أفضل، ويساعد على إزالة الحواجز بين الأطفال المعاقين وغيرهم، ويقدّم العون لكل طفل بصرف النظر عن تصنيفه (عبد العزيز الشخص، جمال الخطيب).</w:t>
      </w:r>
    </w:p>
    <w:p>
      <w:pPr>
        <w:pBdr>
          <w:top w:val="single" w:color="9DC3E6" w:sz="4" w:space="4"/>
          <w:bottom w:val="single" w:color="9DC3E6" w:sz="4" w:space="4"/>
          <w:left w:val="single" w:color="9DC3E6" w:sz="4" w:space="4"/>
          <w:right w:val="single" w:color="9DC3E6" w:sz="4" w:space="4"/>
        </w:pBdr>
        <w:shd w:fill="F2F7FB" w:val="clear"/>
        <w:bidi/>
        <w:spacing w:after="120" w:line="280"/>
        <w:ind w:start="431"/>
        <w:jc w:val="right"/>
      </w:pPr>
      <w:r>
        <w:rPr>
          <w:rFonts w:ascii="Arial" w:cs="Arial" w:eastAsia="Arial" w:hAnsi="Arial"/>
          <w:b/>
          <w:bCs/>
          <w:color w:val="1F4E79"/>
          <w:sz w:val="22"/>
          <w:szCs w:val="22"/>
          <w:rtl/>
        </w:rPr>
        <w:t xml:space="preserve">مثال: </w:t>
      </w:r>
      <w:r>
        <w:rPr>
          <w:rFonts w:ascii="Arial" w:cs="Arial" w:eastAsia="Arial" w:hAnsi="Arial"/>
          <w:i/>
          <w:iCs/>
          <w:sz w:val="22"/>
          <w:szCs w:val="22"/>
          <w:rtl/>
        </w:rPr>
        <w:t xml:space="preserve">مساعد معلم يجلس بجانب طالب من ذوي اضطراب التوحد داخل الفصل العادي ليساعده على فهم التعليمات وتنظيم أدواته الدراسية دون نقله إلى أي غرفة أخرى في أي وقت.</w:t>
      </w:r>
    </w:p>
    <w:p>
      <w:pPr>
        <w:shd w:fill="FFF2E0" w:val="clear"/>
        <w:bidi/>
        <w:spacing w:after="280" w:line="280"/>
        <w:ind w:start="431"/>
        <w:jc w:val="right"/>
      </w:pPr>
      <w:r>
        <w:rPr>
          <w:rFonts w:ascii="Arial" w:cs="Arial" w:eastAsia="Arial" w:hAnsi="Arial"/>
          <w:b/>
          <w:bCs/>
          <w:color w:val="9C5700"/>
          <w:sz w:val="22"/>
          <w:szCs w:val="22"/>
          <w:rtl/>
        </w:rPr>
        <w:t xml:space="preserve">◆ خلاصة: </w:t>
      </w:r>
      <w:r>
        <w:rPr>
          <w:rFonts w:ascii="Arial" w:cs="Arial" w:eastAsia="Arial" w:hAnsi="Arial"/>
          <w:b/>
          <w:bCs/>
          <w:sz w:val="22"/>
          <w:szCs w:val="22"/>
          <w:rtl/>
        </w:rPr>
        <w:t xml:space="preserve">تمثّل المساعدة داخل الفصل أعلى درجات الدمج عملياً، لأن الطفل لا يُفصل عن فصله العادي لحظة واحدة، وتُقدَّم له كل الخدمات في مكانه.</w:t>
      </w:r>
    </w:p>
    <w:p>
      <w:r>
        <w:br w:type="page"/>
      </w:r>
    </w:p>
    <w:p>
      <w:pPr>
        <w:pStyle w:val="Heading1"/>
        <w:pBdr>
          <w:bottom w:val="single" w:color="1F4E79" w:sz="12" w:space="4"/>
        </w:pBdr>
        <w:bidi/>
        <w:spacing w:after="240" w:before="400"/>
        <w:jc w:val="right"/>
      </w:pPr>
      <w:r>
        <w:rPr>
          <w:rFonts w:ascii="Arial" w:cs="Arial" w:eastAsia="Arial" w:hAnsi="Arial"/>
          <w:b/>
          <w:bCs/>
          <w:color w:val="1F4E79"/>
          <w:sz w:val="34"/>
          <w:szCs w:val="34"/>
          <w:rtl/>
        </w:rPr>
        <w:t xml:space="preserve">أسئلة مقالية وإجاباتها</w:t>
      </w:r>
    </w:p>
    <w:p>
      <w:pPr>
        <w:bidi/>
        <w:spacing w:after="120" w:line="300"/>
        <w:jc w:val="right"/>
      </w:pPr>
      <w:r>
        <w:rPr>
          <w:rFonts w:ascii="Arial" w:cs="Arial" w:eastAsia="Arial" w:hAnsi="Arial"/>
          <w:b w:val="false"/>
          <w:bCs w:val="false"/>
          <w:sz w:val="24"/>
          <w:szCs w:val="24"/>
          <w:rtl/>
        </w:rPr>
        <w:t xml:space="preserve">فيما يلي مجموعة من الأسئلة المقالية التي تغطي أهم الأفكار الواردة في الفصلين، مع الإجابة النموذجية وتوضيح مصدر الإجابة (من النص مباشرة أو بالاستنتاج المنطقي).</w:t>
      </w:r>
    </w:p>
    <w:p>
      <w:pPr>
        <w:bidi/>
        <w:spacing w:after="100" w:before="200"/>
        <w:jc w:val="right"/>
      </w:pPr>
      <w:r>
        <w:rPr>
          <w:rFonts w:ascii="Arial" w:cs="Arial" w:eastAsia="Arial" w:hAnsi="Arial"/>
          <w:b/>
          <w:bCs/>
          <w:color w:val="1F4E79"/>
          <w:sz w:val="24"/>
          <w:szCs w:val="24"/>
          <w:rtl/>
        </w:rPr>
        <w:t xml:space="preserve">السؤال 1: ما الفرق بين «التطبيع» و«توحيد المسار» و«التكامل» كمفاهيم مرتبطة بالدمج؟ اشرح مع مثال.</w:t>
      </w:r>
    </w:p>
    <w:p>
      <w:pPr>
        <w:bidi/>
        <w:spacing w:after="80" w:line="280"/>
        <w:jc w:val="right"/>
      </w:pPr>
      <w:r>
        <w:rPr>
          <w:rFonts w:ascii="Arial" w:cs="Arial" w:eastAsia="Arial" w:hAnsi="Arial"/>
          <w:b/>
          <w:bCs/>
          <w:sz w:val="24"/>
          <w:szCs w:val="24"/>
          <w:rtl/>
        </w:rPr>
        <w:t xml:space="preserve">الإجابة: </w:t>
      </w:r>
      <w:r>
        <w:rPr>
          <w:rFonts w:ascii="Arial" w:cs="Arial" w:eastAsia="Arial" w:hAnsi="Arial"/>
          <w:sz w:val="24"/>
          <w:szCs w:val="24"/>
          <w:rtl/>
        </w:rPr>
        <w:t xml:space="preserve">التطبيع يعني توفير أنماط حياة قريبة من العاديين ووضع الطفل في أقرب تنظيم إداري ممكن للفصل العادي. توحيد المسار يعني إبقاء الطفل في الفصل العادي كلما أمكن، مع تقسيم المسؤولية التعليمية بين معلم عام ومعلم تربية خاصة، وعدم تصنيف الطفل رسمياً كـ«معاق». أما التكامل فيعني تعليم وتدريب ورعاية المعاق مع العاديين مع مراعاة حاجاته الخاصة، وهو أقرب المفاهيم لمفهوم الدمج لأنه الأشمل. فمثلاً، مدرسة تُبقي طفلاً من ذوي الإعاقة الخفيفة في فصله العادي طوال اليوم دون أي تصنيف رسمي، وتتعاون فيها معلمة التعليم العام مع معلمة التربية الخاصة على وضع خطته، تُطبّق مبدأي التطبيع وتوحيد المسار معاً.</w:t>
      </w:r>
    </w:p>
    <w:p>
      <w:pPr>
        <w:bidi/>
        <w:spacing w:after="200" w:line="280"/>
        <w:jc w:val="right"/>
      </w:pPr>
      <w:r>
        <w:rPr>
          <w:rFonts w:ascii="Arial" w:cs="Arial" w:eastAsia="Arial" w:hAnsi="Arial"/>
          <w:b/>
          <w:bCs/>
          <w:i/>
          <w:iCs/>
          <w:color w:val="9C5700"/>
          <w:sz w:val="22"/>
          <w:szCs w:val="22"/>
          <w:rtl/>
        </w:rPr>
        <w:t xml:space="preserve">سبب الإجابة: </w:t>
      </w:r>
      <w:r>
        <w:rPr>
          <w:rFonts w:ascii="Arial" w:cs="Arial" w:eastAsia="Arial" w:hAnsi="Arial"/>
          <w:i/>
          <w:iCs/>
          <w:sz w:val="22"/>
          <w:szCs w:val="22"/>
          <w:rtl/>
        </w:rPr>
        <w:t xml:space="preserve">الإجابة مأخوذة من النص مباشرة، من الفقرة التي تعرض هذه المفاهيم الثلاثة بالتفصيل وتوضح الفروق بينها.</w:t>
      </w:r>
    </w:p>
    <w:p>
      <w:pPr>
        <w:bidi/>
        <w:spacing w:after="100" w:before="200"/>
        <w:jc w:val="right"/>
      </w:pPr>
      <w:r>
        <w:rPr>
          <w:rFonts w:ascii="Arial" w:cs="Arial" w:eastAsia="Arial" w:hAnsi="Arial"/>
          <w:b/>
          <w:bCs/>
          <w:color w:val="1F4E79"/>
          <w:sz w:val="24"/>
          <w:szCs w:val="24"/>
          <w:rtl/>
        </w:rPr>
        <w:t xml:space="preserve">السؤال 2: لماذا تختلف سهولة الدمج بحسب نوع الإعاقة؟ وضّح ذلك بمثالين.</w:t>
      </w:r>
    </w:p>
    <w:p>
      <w:pPr>
        <w:bidi/>
        <w:spacing w:after="80" w:line="280"/>
        <w:jc w:val="right"/>
      </w:pPr>
      <w:r>
        <w:rPr>
          <w:rFonts w:ascii="Arial" w:cs="Arial" w:eastAsia="Arial" w:hAnsi="Arial"/>
          <w:b/>
          <w:bCs/>
          <w:sz w:val="24"/>
          <w:szCs w:val="24"/>
          <w:rtl/>
        </w:rPr>
        <w:t xml:space="preserve">الإجابة: </w:t>
      </w:r>
      <w:r>
        <w:rPr>
          <w:rFonts w:ascii="Arial" w:cs="Arial" w:eastAsia="Arial" w:hAnsi="Arial"/>
          <w:sz w:val="24"/>
          <w:szCs w:val="24"/>
          <w:rtl/>
        </w:rPr>
        <w:t xml:space="preserve">تختلف سهولة الدمج لأن كل نوع إعاقة يتطلب نوعاً مختلفاً من الاستعداد والتأهيل قبل الدمج الفعلي؛ فالإعاقة الحركية تحتاج فقط إلى تعديلات مكانية في مبنى المدرسة (كالممرات المنحدرة وتوسيع الأبواب) وهذا سريع التنفيذ نسبياً، بينما الإعاقة البصرية أو السمعية تتطلب تعلّم مهارات خاصة (كقراءة برايل أو لغة الإشارة) في بيئة متخصصة أولاً قبل الدمج، والإعاقة الذهنية تحتاج وقتاً أطول لتصميم مناهج مبسطة تناسب القدرات العقلية للطالب.</w:t>
      </w:r>
    </w:p>
    <w:p>
      <w:pPr>
        <w:bidi/>
        <w:spacing w:after="200" w:line="280"/>
        <w:jc w:val="right"/>
      </w:pPr>
      <w:r>
        <w:rPr>
          <w:rFonts w:ascii="Arial" w:cs="Arial" w:eastAsia="Arial" w:hAnsi="Arial"/>
          <w:b/>
          <w:bCs/>
          <w:i/>
          <w:iCs/>
          <w:color w:val="9C5700"/>
          <w:sz w:val="22"/>
          <w:szCs w:val="22"/>
          <w:rtl/>
        </w:rPr>
        <w:t xml:space="preserve">سبب الإجابة: </w:t>
      </w:r>
      <w:r>
        <w:rPr>
          <w:rFonts w:ascii="Arial" w:cs="Arial" w:eastAsia="Arial" w:hAnsi="Arial"/>
          <w:i/>
          <w:iCs/>
          <w:sz w:val="22"/>
          <w:szCs w:val="22"/>
          <w:rtl/>
        </w:rPr>
        <w:t xml:space="preserve">الإجابة مستنبطة من النص (رأي يونس كفلي حول اختلاف سهولة الدمج) مع تفصيل الأمثلة بالمنطق التطبيقي المستند إلى طبيعة كل إعاقة.</w:t>
      </w:r>
    </w:p>
    <w:p>
      <w:pPr>
        <w:bidi/>
        <w:spacing w:after="100" w:before="200"/>
        <w:jc w:val="right"/>
      </w:pPr>
      <w:r>
        <w:rPr>
          <w:rFonts w:ascii="Arial" w:cs="Arial" w:eastAsia="Arial" w:hAnsi="Arial"/>
          <w:b/>
          <w:bCs/>
          <w:color w:val="1F4E79"/>
          <w:sz w:val="24"/>
          <w:szCs w:val="24"/>
          <w:rtl/>
        </w:rPr>
        <w:t xml:space="preserve">السؤال 3: ما أهم الفروق بين «الفصول الخاصة الملحقة بالمدرسة العادية» و«غرفة المصادر» كأسلوبين من أساليب الدمج؟</w:t>
      </w:r>
    </w:p>
    <w:p>
      <w:pPr>
        <w:bidi/>
        <w:spacing w:after="80" w:line="280"/>
        <w:jc w:val="right"/>
      </w:pPr>
      <w:r>
        <w:rPr>
          <w:rFonts w:ascii="Arial" w:cs="Arial" w:eastAsia="Arial" w:hAnsi="Arial"/>
          <w:b/>
          <w:bCs/>
          <w:sz w:val="24"/>
          <w:szCs w:val="24"/>
          <w:rtl/>
        </w:rPr>
        <w:t xml:space="preserve">الإجابة: </w:t>
      </w:r>
      <w:r>
        <w:rPr>
          <w:rFonts w:ascii="Arial" w:cs="Arial" w:eastAsia="Arial" w:hAnsi="Arial"/>
          <w:sz w:val="24"/>
          <w:szCs w:val="24"/>
          <w:rtl/>
        </w:rPr>
        <w:t xml:space="preserve">الفرق الأساسي يكمن في مكان انتماء الطالب الأساسي: في الفصول الملحقة، ينتمي الطفل أساساً إلى الفصل الخاص، وقد يزور الفصل العادي لبعض الوقت فقط. أما في غرفة المصادر، فينتمي الطفل أساساً إلى الفصل العادي، ويذهب إلى غرفة المصادر لوقت محدود (نحو 25% من اليوم) لتلقي دعم فردي مركّز. وبذلك تحقق غرفة المصادر درجة أعلى من الدمج، لأن الانتماء الأساسي للطالب يكون للبيئة العادية.</w:t>
      </w:r>
    </w:p>
    <w:p>
      <w:pPr>
        <w:bidi/>
        <w:spacing w:after="200" w:line="280"/>
        <w:jc w:val="right"/>
      </w:pPr>
      <w:r>
        <w:rPr>
          <w:rFonts w:ascii="Arial" w:cs="Arial" w:eastAsia="Arial" w:hAnsi="Arial"/>
          <w:b/>
          <w:bCs/>
          <w:i/>
          <w:iCs/>
          <w:color w:val="9C5700"/>
          <w:sz w:val="22"/>
          <w:szCs w:val="22"/>
          <w:rtl/>
        </w:rPr>
        <w:t xml:space="preserve">سبب الإجابة: </w:t>
      </w:r>
      <w:r>
        <w:rPr>
          <w:rFonts w:ascii="Arial" w:cs="Arial" w:eastAsia="Arial" w:hAnsi="Arial"/>
          <w:i/>
          <w:iCs/>
          <w:sz w:val="22"/>
          <w:szCs w:val="22"/>
          <w:rtl/>
        </w:rPr>
        <w:t xml:space="preserve">الإجابة مأخوذة من النص مباشرة، من الفقرة التي تفرّق بين النموذجين من حيث «الوقت الذي يقضيه الطالب في التعليم الخاص».</w:t>
      </w:r>
    </w:p>
    <w:p>
      <w:pPr>
        <w:bidi/>
        <w:spacing w:after="100" w:before="200"/>
        <w:jc w:val="right"/>
      </w:pPr>
      <w:r>
        <w:rPr>
          <w:rFonts w:ascii="Arial" w:cs="Arial" w:eastAsia="Arial" w:hAnsi="Arial"/>
          <w:b/>
          <w:bCs/>
          <w:color w:val="1F4E79"/>
          <w:sz w:val="24"/>
          <w:szCs w:val="24"/>
          <w:rtl/>
        </w:rPr>
        <w:t xml:space="preserve">السؤال 4: ما الدور الذي تلعبه الأسرة في نجاح أو فشل عملية الدمج؟ اشرح مع مثال.</w:t>
      </w:r>
    </w:p>
    <w:p>
      <w:pPr>
        <w:bidi/>
        <w:spacing w:after="80" w:line="280"/>
        <w:jc w:val="right"/>
      </w:pPr>
      <w:r>
        <w:rPr>
          <w:rFonts w:ascii="Arial" w:cs="Arial" w:eastAsia="Arial" w:hAnsi="Arial"/>
          <w:b/>
          <w:bCs/>
          <w:sz w:val="24"/>
          <w:szCs w:val="24"/>
          <w:rtl/>
        </w:rPr>
        <w:t xml:space="preserve">الإجابة: </w:t>
      </w:r>
      <w:r>
        <w:rPr>
          <w:rFonts w:ascii="Arial" w:cs="Arial" w:eastAsia="Arial" w:hAnsi="Arial"/>
          <w:sz w:val="24"/>
          <w:szCs w:val="24"/>
          <w:rtl/>
        </w:rPr>
        <w:t xml:space="preserve">الأسرة هي أول بيئة دمج يمر بها الطفل المعاق؛ فإذا عزلت ابنها المعاق عن إخوته وأقاربه خوفاً عليه أو منه، يزداد شعوره بالعزلة والعدوانية وإيذاء نفسه وإخوته. وإذا تعاملت معه كباقي أبنائها بالثواب والعقاب ومشاركته المناسبات الأسرية، ينشأ لديه شعور بالأمن والانتماء يسهّل عليه الاندماج لاحقاً في المدرسة والمجتمع. فمثلاً، أسرة تُشارك طفلها المعاق في كل الرحلات واللقاءات العائلية دون استثنائه تبني لديه ثقة بالنفس تنعكس على تفاعله مع زملائه في المدرسة.</w:t>
      </w:r>
    </w:p>
    <w:p>
      <w:pPr>
        <w:bidi/>
        <w:spacing w:after="200" w:line="280"/>
        <w:jc w:val="right"/>
      </w:pPr>
      <w:r>
        <w:rPr>
          <w:rFonts w:ascii="Arial" w:cs="Arial" w:eastAsia="Arial" w:hAnsi="Arial"/>
          <w:b/>
          <w:bCs/>
          <w:i/>
          <w:iCs/>
          <w:color w:val="9C5700"/>
          <w:sz w:val="22"/>
          <w:szCs w:val="22"/>
          <w:rtl/>
        </w:rPr>
        <w:t xml:space="preserve">سبب الإجابة: </w:t>
      </w:r>
      <w:r>
        <w:rPr>
          <w:rFonts w:ascii="Arial" w:cs="Arial" w:eastAsia="Arial" w:hAnsi="Arial"/>
          <w:i/>
          <w:iCs/>
          <w:sz w:val="22"/>
          <w:szCs w:val="22"/>
          <w:rtl/>
        </w:rPr>
        <w:t xml:space="preserve">الإجابة مأخوذة من فقرة «الدمج الأسري» في النص مباشرة، مع استنتاج منطقي بأن استقرار البيئة الأسرية أساس لنجاح البيئات اللاحقة (المدرسة والمجتمع).</w:t>
      </w:r>
    </w:p>
    <w:p>
      <w:pPr>
        <w:bidi/>
        <w:spacing w:after="100" w:before="200"/>
        <w:jc w:val="right"/>
      </w:pPr>
      <w:r>
        <w:rPr>
          <w:rFonts w:ascii="Arial" w:cs="Arial" w:eastAsia="Arial" w:hAnsi="Arial"/>
          <w:b/>
          <w:bCs/>
          <w:color w:val="1F4E79"/>
          <w:sz w:val="24"/>
          <w:szCs w:val="24"/>
          <w:rtl/>
        </w:rPr>
        <w:t xml:space="preserve">السؤال 5: وضّح كيف تطورت النظرة إلى ذوي الإعاقة عبر العصور وفق النموذج الهرمي الذي عرضه أبو عوض ويوسف.</w:t>
      </w:r>
    </w:p>
    <w:p>
      <w:pPr>
        <w:bidi/>
        <w:spacing w:after="80" w:line="280"/>
        <w:jc w:val="right"/>
      </w:pPr>
      <w:r>
        <w:rPr>
          <w:rFonts w:ascii="Arial" w:cs="Arial" w:eastAsia="Arial" w:hAnsi="Arial"/>
          <w:b/>
          <w:bCs/>
          <w:sz w:val="24"/>
          <w:szCs w:val="24"/>
          <w:rtl/>
        </w:rPr>
        <w:t xml:space="preserve">الإجابة: </w:t>
      </w:r>
      <w:r>
        <w:rPr>
          <w:rFonts w:ascii="Arial" w:cs="Arial" w:eastAsia="Arial" w:hAnsi="Arial"/>
          <w:sz w:val="24"/>
          <w:szCs w:val="24"/>
          <w:rtl/>
        </w:rPr>
        <w:t xml:space="preserve">بدأت النظرة بالنبذ والقتل وعدم الاهتمام، ثم تطورت إلى الإقامة الداخلية الدائمة (عزل كامل عن المجتمع)، ثم الإقامة النهارية (عزل جزئي مع عودة الطفل لأسرته مساءً)، ثم الفصول الملحقة بالمدرسة العادية (تقارب مكاني محدود)، ثم الدمج الأكاديمي (تشارك تعليمي فعلي)، وانتهت بالدمج الاجتماعي والمدرسة الشاملة (تكامل كامل في كل جوانب الحياة المدرسية). وهذا يعكس تحولاً تدريجياً من الرفض الكامل إلى القبول الكامل عبر مراحل متتالية.</w:t>
      </w:r>
    </w:p>
    <w:p>
      <w:pPr>
        <w:bidi/>
        <w:spacing w:after="200" w:line="280"/>
        <w:jc w:val="right"/>
      </w:pPr>
      <w:r>
        <w:rPr>
          <w:rFonts w:ascii="Arial" w:cs="Arial" w:eastAsia="Arial" w:hAnsi="Arial"/>
          <w:b/>
          <w:bCs/>
          <w:i/>
          <w:iCs/>
          <w:color w:val="9C5700"/>
          <w:sz w:val="22"/>
          <w:szCs w:val="22"/>
          <w:rtl/>
        </w:rPr>
        <w:t xml:space="preserve">سبب الإجابة: </w:t>
      </w:r>
      <w:r>
        <w:rPr>
          <w:rFonts w:ascii="Arial" w:cs="Arial" w:eastAsia="Arial" w:hAnsi="Arial"/>
          <w:i/>
          <w:iCs/>
          <w:sz w:val="22"/>
          <w:szCs w:val="22"/>
          <w:rtl/>
        </w:rPr>
        <w:t xml:space="preserve">الإجابة مأخوذة من النص مباشرة، من عرض الشكل الهرمي الذي وضعه تيسير أبو عوض وعصام يوسف لتطور رعاية المعاقين عبر العصور.</w:t>
      </w:r>
    </w:p>
    <w:p>
      <w:pPr>
        <w:bidi/>
        <w:spacing w:after="100" w:before="200"/>
        <w:jc w:val="right"/>
      </w:pPr>
      <w:r>
        <w:rPr>
          <w:rFonts w:ascii="Arial" w:cs="Arial" w:eastAsia="Arial" w:hAnsi="Arial"/>
          <w:b/>
          <w:bCs/>
          <w:color w:val="1F4E79"/>
          <w:sz w:val="24"/>
          <w:szCs w:val="24"/>
          <w:rtl/>
        </w:rPr>
        <w:t xml:space="preserve">السؤال 6: لماذا يُعد «المعلم الاستشاري» مختلفاً عن «معلم غرفة المصادر» من حيث المسؤولية التعليمية؟</w:t>
      </w:r>
    </w:p>
    <w:p>
      <w:pPr>
        <w:bidi/>
        <w:spacing w:after="80" w:line="280"/>
        <w:jc w:val="right"/>
      </w:pPr>
      <w:r>
        <w:rPr>
          <w:rFonts w:ascii="Arial" w:cs="Arial" w:eastAsia="Arial" w:hAnsi="Arial"/>
          <w:b/>
          <w:bCs/>
          <w:sz w:val="24"/>
          <w:szCs w:val="24"/>
          <w:rtl/>
        </w:rPr>
        <w:t xml:space="preserve">الإجابة: </w:t>
      </w:r>
      <w:r>
        <w:rPr>
          <w:rFonts w:ascii="Arial" w:cs="Arial" w:eastAsia="Arial" w:hAnsi="Arial"/>
          <w:sz w:val="24"/>
          <w:szCs w:val="24"/>
          <w:rtl/>
        </w:rPr>
        <w:t xml:space="preserve">في نموذج المعلم الاستشاري، تبقى المسؤولية التعليمية الكاملة عن الطفل المعاق على عاتق معلم الفصل العادي نفسه، والمعلم الاستشاري يقدّم الدعم والمشورة فقط دون تدريس مباشر منتظم للطالب. أما في غرفة المصادر، فمعلم التربية الخاصة نفسه هو الذي يقدّم تدريساً مباشراً وفردياً للطفل في غرفة مستقلة وفق برنامج تربوي فردي محدد له مسبقاً.</w:t>
      </w:r>
    </w:p>
    <w:p>
      <w:pPr>
        <w:bidi/>
        <w:spacing w:after="200" w:line="280"/>
        <w:jc w:val="right"/>
      </w:pPr>
      <w:r>
        <w:rPr>
          <w:rFonts w:ascii="Arial" w:cs="Arial" w:eastAsia="Arial" w:hAnsi="Arial"/>
          <w:b/>
          <w:bCs/>
          <w:i/>
          <w:iCs/>
          <w:color w:val="9C5700"/>
          <w:sz w:val="22"/>
          <w:szCs w:val="22"/>
          <w:rtl/>
        </w:rPr>
        <w:t xml:space="preserve">سبب الإجابة: </w:t>
      </w:r>
      <w:r>
        <w:rPr>
          <w:rFonts w:ascii="Arial" w:cs="Arial" w:eastAsia="Arial" w:hAnsi="Arial"/>
          <w:i/>
          <w:iCs/>
          <w:sz w:val="22"/>
          <w:szCs w:val="22"/>
          <w:rtl/>
        </w:rPr>
        <w:t xml:space="preserve">الإجابة مأخوذة من النص مباشرة، بالمقارنة بين وصف دور «المعلم الاستشاري» ووصف دور «معلم غرفة المصادر» في القسمين المخصصين لهما.</w:t>
      </w:r>
    </w:p>
    <w:p>
      <w:pPr>
        <w:bidi/>
        <w:spacing w:after="100" w:before="200"/>
        <w:jc w:val="right"/>
      </w:pPr>
      <w:r>
        <w:rPr>
          <w:rFonts w:ascii="Arial" w:cs="Arial" w:eastAsia="Arial" w:hAnsi="Arial"/>
          <w:b/>
          <w:bCs/>
          <w:color w:val="1F4E79"/>
          <w:sz w:val="24"/>
          <w:szCs w:val="24"/>
          <w:rtl/>
        </w:rPr>
        <w:t xml:space="preserve">السؤال 7: ما العلاقة بين الصحة النفسية للمعاق ونجاح عملية الدمج، بحسب عادل صادق؟</w:t>
      </w:r>
    </w:p>
    <w:p>
      <w:pPr>
        <w:bidi/>
        <w:spacing w:after="80" w:line="280"/>
        <w:jc w:val="right"/>
      </w:pPr>
      <w:r>
        <w:rPr>
          <w:rFonts w:ascii="Arial" w:cs="Arial" w:eastAsia="Arial" w:hAnsi="Arial"/>
          <w:b/>
          <w:bCs/>
          <w:sz w:val="24"/>
          <w:szCs w:val="24"/>
          <w:rtl/>
        </w:rPr>
        <w:t xml:space="preserve">الإجابة: </w:t>
      </w:r>
      <w:r>
        <w:rPr>
          <w:rFonts w:ascii="Arial" w:cs="Arial" w:eastAsia="Arial" w:hAnsi="Arial"/>
          <w:sz w:val="24"/>
          <w:szCs w:val="24"/>
          <w:rtl/>
        </w:rPr>
        <w:t xml:space="preserve">يرى عادل صادق أن اندماج المعاق في الحياة العامة يتوقف إلى حد كبير على مدى تمتعه بالصحة النفسية؛ فالاعتماد الزائد على الآخرين يولّد شعوراً بالنقص وصورة سلبية عن الذات، مما يؤدي إلى القلق والاكتئاب، وقد يصل الأمر إلى رفض برامج التأهيل والاندماج معاً. لذلك يجب أن يواكب العون النفسي كل برامج الدمج الأخرى حتى يتقبّل المعاق إعاقته ويبني ثقته بنفسه.</w:t>
      </w:r>
    </w:p>
    <w:p>
      <w:pPr>
        <w:bidi/>
        <w:spacing w:after="200" w:line="280"/>
        <w:jc w:val="right"/>
      </w:pPr>
      <w:r>
        <w:rPr>
          <w:rFonts w:ascii="Arial" w:cs="Arial" w:eastAsia="Arial" w:hAnsi="Arial"/>
          <w:b/>
          <w:bCs/>
          <w:i/>
          <w:iCs/>
          <w:color w:val="9C5700"/>
          <w:sz w:val="22"/>
          <w:szCs w:val="22"/>
          <w:rtl/>
        </w:rPr>
        <w:t xml:space="preserve">سبب الإجابة: </w:t>
      </w:r>
      <w:r>
        <w:rPr>
          <w:rFonts w:ascii="Arial" w:cs="Arial" w:eastAsia="Arial" w:hAnsi="Arial"/>
          <w:i/>
          <w:iCs/>
          <w:sz w:val="22"/>
          <w:szCs w:val="22"/>
          <w:rtl/>
        </w:rPr>
        <w:t xml:space="preserve">الإجابة مأخوذة من النص مباشرة، من فقرة «الدمج من خلال التوجيه والإرشاد والعلاج النفسي».</w:t>
      </w:r>
    </w:p>
    <w:p>
      <w:pPr>
        <w:bidi/>
        <w:spacing w:after="100" w:before="200"/>
        <w:jc w:val="right"/>
      </w:pPr>
      <w:r>
        <w:rPr>
          <w:rFonts w:ascii="Arial" w:cs="Arial" w:eastAsia="Arial" w:hAnsi="Arial"/>
          <w:b/>
          <w:bCs/>
          <w:color w:val="1F4E79"/>
          <w:sz w:val="24"/>
          <w:szCs w:val="24"/>
          <w:rtl/>
        </w:rPr>
        <w:t xml:space="preserve">السؤال 8: هل يعني الدمج بالضرورة دمج كل الأطفال المعاقين في الفصل العادي بدون استثناء؟ علّل إجابتك.</w:t>
      </w:r>
    </w:p>
    <w:p>
      <w:pPr>
        <w:bidi/>
        <w:spacing w:after="80" w:line="280"/>
        <w:jc w:val="right"/>
      </w:pPr>
      <w:r>
        <w:rPr>
          <w:rFonts w:ascii="Arial" w:cs="Arial" w:eastAsia="Arial" w:hAnsi="Arial"/>
          <w:b/>
          <w:bCs/>
          <w:sz w:val="24"/>
          <w:szCs w:val="24"/>
          <w:rtl/>
        </w:rPr>
        <w:t xml:space="preserve">الإجابة: </w:t>
      </w:r>
      <w:r>
        <w:rPr>
          <w:rFonts w:ascii="Arial" w:cs="Arial" w:eastAsia="Arial" w:hAnsi="Arial"/>
          <w:sz w:val="24"/>
          <w:szCs w:val="24"/>
          <w:rtl/>
        </w:rPr>
        <w:t xml:space="preserve">لا. فقد نصّ أحد التعريفات صريحاً على أن «الممارسات التربوية السليمة لا تتضمن بالضرورة دمج جميع الأطفال المعوقين في الصفوف العادية»، بل يجب أن يقوم القرار على دراسة شاملة للحاجات الفردية لكل طالب، لأن دمج بعض الحالات دون استعداد كافٍ قد يؤثر سلباً على أداء الطالب المعاق والعاديين معاً، خصوصاً إذا كانت مهارات التواصل لديه ضعيفة.</w:t>
      </w:r>
    </w:p>
    <w:p>
      <w:pPr>
        <w:bidi/>
        <w:spacing w:after="200" w:line="280"/>
        <w:jc w:val="right"/>
      </w:pPr>
      <w:r>
        <w:rPr>
          <w:rFonts w:ascii="Arial" w:cs="Arial" w:eastAsia="Arial" w:hAnsi="Arial"/>
          <w:b/>
          <w:bCs/>
          <w:i/>
          <w:iCs/>
          <w:color w:val="9C5700"/>
          <w:sz w:val="22"/>
          <w:szCs w:val="22"/>
          <w:rtl/>
        </w:rPr>
        <w:t xml:space="preserve">سبب الإجابة: </w:t>
      </w:r>
      <w:r>
        <w:rPr>
          <w:rFonts w:ascii="Arial" w:cs="Arial" w:eastAsia="Arial" w:hAnsi="Arial"/>
          <w:i/>
          <w:iCs/>
          <w:sz w:val="22"/>
          <w:szCs w:val="22"/>
          <w:rtl/>
        </w:rPr>
        <w:t xml:space="preserve">الإجابة مأخوذة من النص مباشرة، من تعريف جونسون (Johnson) الذي أورده جمال الخطيب ضمن تعريفات الدمج المتعددة.</w:t>
      </w:r>
    </w:p>
    <w:p>
      <w:pPr>
        <w:bidi/>
        <w:spacing w:after="100" w:before="200"/>
        <w:jc w:val="right"/>
      </w:pPr>
      <w:r>
        <w:rPr>
          <w:rFonts w:ascii="Arial" w:cs="Arial" w:eastAsia="Arial" w:hAnsi="Arial"/>
          <w:b/>
          <w:bCs/>
          <w:color w:val="1F4E79"/>
          <w:sz w:val="24"/>
          <w:szCs w:val="24"/>
          <w:rtl/>
        </w:rPr>
        <w:t xml:space="preserve">السؤال 9: كيف يساهم الدمج الترويحي والرياضي في تحقيق أهداف الدمج الاجتماعي والنفسي؟</w:t>
      </w:r>
    </w:p>
    <w:p>
      <w:pPr>
        <w:bidi/>
        <w:spacing w:after="80" w:line="280"/>
        <w:jc w:val="right"/>
      </w:pPr>
      <w:r>
        <w:rPr>
          <w:rFonts w:ascii="Arial" w:cs="Arial" w:eastAsia="Arial" w:hAnsi="Arial"/>
          <w:b/>
          <w:bCs/>
          <w:sz w:val="24"/>
          <w:szCs w:val="24"/>
          <w:rtl/>
        </w:rPr>
        <w:t xml:space="preserve">الإجابة: </w:t>
      </w:r>
      <w:r>
        <w:rPr>
          <w:rFonts w:ascii="Arial" w:cs="Arial" w:eastAsia="Arial" w:hAnsi="Arial"/>
          <w:sz w:val="24"/>
          <w:szCs w:val="24"/>
          <w:rtl/>
        </w:rPr>
        <w:t xml:space="preserve">يوفر الترويح والرياضة المشتركة فرصة للمعاق للتفاعل الطبيعي مع العاديين بعيداً عن الطابع الرسمي للتعليم، مما يقلل التوتر والقلق والاكتئاب، ويبني الثقة بالنفس من خلال المنافسة والنجاح، ويكسر حاجز الخجل والانطواء، ويكوّن صداقات حقيقية تسهم في اندماجه الاجتماعي الشامل على المدى الطويل.</w:t>
      </w:r>
    </w:p>
    <w:p>
      <w:pPr>
        <w:bidi/>
        <w:spacing w:after="200" w:line="280"/>
        <w:jc w:val="right"/>
      </w:pPr>
      <w:r>
        <w:rPr>
          <w:rFonts w:ascii="Arial" w:cs="Arial" w:eastAsia="Arial" w:hAnsi="Arial"/>
          <w:b/>
          <w:bCs/>
          <w:i/>
          <w:iCs/>
          <w:color w:val="9C5700"/>
          <w:sz w:val="22"/>
          <w:szCs w:val="22"/>
          <w:rtl/>
        </w:rPr>
        <w:t xml:space="preserve">سبب الإجابة: </w:t>
      </w:r>
      <w:r>
        <w:rPr>
          <w:rFonts w:ascii="Arial" w:cs="Arial" w:eastAsia="Arial" w:hAnsi="Arial"/>
          <w:i/>
          <w:iCs/>
          <w:sz w:val="22"/>
          <w:szCs w:val="22"/>
          <w:rtl/>
        </w:rPr>
        <w:t xml:space="preserve">الإجابة مأخوذة من النص مباشرة (فقرتا الدمج الترويحي والأنشطة الرياضية)، مع ربط منطقي بين الفوائد النفسية المذكورة والهدف الأشمل وهو الاندماج الاجتماعي.</w:t>
      </w:r>
    </w:p>
    <w:p>
      <w:pPr>
        <w:bidi/>
        <w:spacing w:after="100" w:before="200"/>
        <w:jc w:val="right"/>
      </w:pPr>
      <w:r>
        <w:rPr>
          <w:rFonts w:ascii="Arial" w:cs="Arial" w:eastAsia="Arial" w:hAnsi="Arial"/>
          <w:b/>
          <w:bCs/>
          <w:color w:val="1F4E79"/>
          <w:sz w:val="24"/>
          <w:szCs w:val="24"/>
          <w:rtl/>
        </w:rPr>
        <w:t xml:space="preserve">السؤال 10: ما أهم شرطين يراهما بتلر ضروريين لتحقيق أهداف الدمج على المستوى المؤسسي؟ وكيف يمكن تطبيقهما عملياً؟</w:t>
      </w:r>
    </w:p>
    <w:p>
      <w:pPr>
        <w:bidi/>
        <w:spacing w:after="80" w:line="280"/>
        <w:jc w:val="right"/>
      </w:pPr>
      <w:r>
        <w:rPr>
          <w:rFonts w:ascii="Arial" w:cs="Arial" w:eastAsia="Arial" w:hAnsi="Arial"/>
          <w:b/>
          <w:bCs/>
          <w:sz w:val="24"/>
          <w:szCs w:val="24"/>
          <w:rtl/>
        </w:rPr>
        <w:t xml:space="preserve">الإجابة: </w:t>
      </w:r>
      <w:r>
        <w:rPr>
          <w:rFonts w:ascii="Arial" w:cs="Arial" w:eastAsia="Arial" w:hAnsi="Arial"/>
          <w:sz w:val="24"/>
          <w:szCs w:val="24"/>
          <w:rtl/>
        </w:rPr>
        <w:t xml:space="preserve">الشرط الأول: وجود سياسة تعليمية واضحة تضمن حق جميع الأطفال في الاستفادة من المرافق والتسهيلات التعليمية بصرف النظر عن إعاقتهم. الشرط الثاني: التزام السلطات المدرسية بدعم عملية الدمج وتوفير المساعدات اللازمة للمعلمين. ويمكن تطبيق ذلك عملياً من خلال صياغة هذه السياسة في قانون تعليمي ملزم لجميع المدارس، وتخصيص موازنة سنوية لتدريب المعلمين وتجهيز غرف المصادر وتوفير الوسائل المساعدة اللازمة.</w:t>
      </w:r>
    </w:p>
    <w:p>
      <w:pPr>
        <w:bidi/>
        <w:spacing w:after="200" w:line="280"/>
        <w:jc w:val="right"/>
      </w:pPr>
      <w:r>
        <w:rPr>
          <w:rFonts w:ascii="Arial" w:cs="Arial" w:eastAsia="Arial" w:hAnsi="Arial"/>
          <w:b/>
          <w:bCs/>
          <w:i/>
          <w:iCs/>
          <w:color w:val="9C5700"/>
          <w:sz w:val="22"/>
          <w:szCs w:val="22"/>
          <w:rtl/>
        </w:rPr>
        <w:t xml:space="preserve">سبب الإجابة: </w:t>
      </w:r>
      <w:r>
        <w:rPr>
          <w:rFonts w:ascii="Arial" w:cs="Arial" w:eastAsia="Arial" w:hAnsi="Arial"/>
          <w:i/>
          <w:iCs/>
          <w:sz w:val="22"/>
          <w:szCs w:val="22"/>
          <w:rtl/>
        </w:rPr>
        <w:t xml:space="preserve">أما الشرطان فمأخوذان من النص مباشرة (رأي بتلر)، وأما طريقة التطبيق العملي فمُستنتجة بالمنطق كامتداد تطبيقي لما ورد في النص.</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2026-08-07T20:03:23.595Z</dcterms:created>
  <dcterms:modified xsi:type="dcterms:W3CDTF">2026-08-07T20:03:23.608Z</dcterms:modified>
</cp:coreProperties>
</file>

<file path=docProps/custom.xml><?xml version="1.0" encoding="utf-8"?>
<Properties xmlns="http://schemas.openxmlformats.org/officeDocument/2006/custom-properties" xmlns:vt="http://schemas.openxmlformats.org/officeDocument/2006/docPropsVTypes"/>
</file>