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BD8DA" w14:textId="1F7F9BA3" w:rsidR="00BE07E5" w:rsidRPr="00BE07E5" w:rsidRDefault="00BE07E5" w:rsidP="00D75BD8">
      <w:pPr>
        <w:spacing w:after="0" w:line="276" w:lineRule="auto"/>
        <w:rPr>
          <w:rFonts w:ascii="Times New Roman" w:hAnsi="Times New Roman" w:cs="Times New Roman"/>
          <w:b/>
          <w:sz w:val="28"/>
          <w:szCs w:val="32"/>
        </w:rPr>
      </w:pPr>
      <w:r w:rsidRPr="00BE07E5">
        <w:rPr>
          <w:rFonts w:ascii="Times New Roman" w:hAnsi="Times New Roman" w:cs="Times New Roman"/>
          <w:b/>
          <w:sz w:val="28"/>
          <w:szCs w:val="32"/>
        </w:rPr>
        <w:t>CHAPTER 1</w:t>
      </w:r>
    </w:p>
    <w:p w14:paraId="1EFDEFE3" w14:textId="7D828677" w:rsidR="004B68A4" w:rsidRPr="004A5DFC" w:rsidRDefault="005B029E" w:rsidP="00BE07E5">
      <w:pPr>
        <w:spacing w:after="0" w:line="276" w:lineRule="auto"/>
        <w:jc w:val="center"/>
        <w:rPr>
          <w:rFonts w:ascii="Times New Roman" w:hAnsi="Times New Roman" w:cs="Times New Roman"/>
          <w:b/>
          <w:sz w:val="32"/>
          <w:szCs w:val="32"/>
        </w:rPr>
      </w:pPr>
      <w:r w:rsidRPr="004A5DFC">
        <w:rPr>
          <w:rFonts w:ascii="Times New Roman" w:hAnsi="Times New Roman" w:cs="Times New Roman"/>
          <w:b/>
          <w:sz w:val="32"/>
          <w:szCs w:val="32"/>
        </w:rPr>
        <w:t>INTRODUCTION</w:t>
      </w:r>
    </w:p>
    <w:p w14:paraId="136D83A9" w14:textId="77777777" w:rsidR="00BE07E5" w:rsidRPr="00703463" w:rsidRDefault="00BE07E5" w:rsidP="008D03C7">
      <w:pPr>
        <w:spacing w:line="276" w:lineRule="auto"/>
        <w:jc w:val="center"/>
        <w:rPr>
          <w:rFonts w:ascii="Times New Roman" w:hAnsi="Times New Roman" w:cs="Times New Roman"/>
          <w:sz w:val="32"/>
          <w:szCs w:val="32"/>
        </w:rPr>
      </w:pPr>
    </w:p>
    <w:p w14:paraId="26BCAC74" w14:textId="77777777" w:rsidR="008001F4" w:rsidRPr="008001F4" w:rsidRDefault="008001F4" w:rsidP="008001F4">
      <w:pPr>
        <w:spacing w:line="276" w:lineRule="auto"/>
        <w:ind w:firstLine="720"/>
        <w:jc w:val="both"/>
        <w:rPr>
          <w:rFonts w:ascii="Times New Roman" w:hAnsi="Times New Roman" w:cs="Times New Roman"/>
          <w:sz w:val="24"/>
          <w:szCs w:val="24"/>
          <w:lang w:val="en-IN"/>
        </w:rPr>
      </w:pPr>
      <w:r w:rsidRPr="008001F4">
        <w:rPr>
          <w:rFonts w:ascii="Times New Roman" w:hAnsi="Times New Roman" w:cs="Times New Roman"/>
          <w:sz w:val="24"/>
          <w:szCs w:val="24"/>
          <w:lang w:val="en-IN"/>
        </w:rPr>
        <w:t>Building construction is a core branch of engineering dedicated to creating safe, functional, and durable structures. While having a secure shelter remains a fundamental human need, the modern reality of constructing a house presents major financial and technical barriers. Today, escalating material costs and high labor charges make independent homebuilding incredibly expensive. As a result, constructing a safe home is often entirely out of reach for the common man, whereas wealthier individuals can easily afford large, luxurious houses.</w:t>
      </w:r>
    </w:p>
    <w:p w14:paraId="2F30A001" w14:textId="77777777" w:rsidR="008001F4" w:rsidRPr="008001F4" w:rsidRDefault="008001F4" w:rsidP="008001F4">
      <w:pPr>
        <w:spacing w:line="276" w:lineRule="auto"/>
        <w:ind w:firstLine="720"/>
        <w:jc w:val="both"/>
        <w:rPr>
          <w:rFonts w:ascii="Times New Roman" w:hAnsi="Times New Roman" w:cs="Times New Roman"/>
          <w:sz w:val="24"/>
          <w:szCs w:val="24"/>
          <w:lang w:val="en-IN"/>
        </w:rPr>
      </w:pPr>
      <w:r w:rsidRPr="008001F4">
        <w:rPr>
          <w:rFonts w:ascii="Times New Roman" w:hAnsi="Times New Roman" w:cs="Times New Roman"/>
          <w:sz w:val="24"/>
          <w:szCs w:val="24"/>
          <w:lang w:val="en-IN"/>
        </w:rPr>
        <w:t>To address this critical economic gap, the Government of Telangana introduced the 'Indiramma Illu' housing scheme. This initiative is specifically designed to provide safe and affordable housing for the poor. It delivers vital financial assistance directly to families who already own a plot of land but lack the funds required to actually construct a house.</w:t>
      </w:r>
    </w:p>
    <w:p w14:paraId="7777133D" w14:textId="77777777" w:rsidR="008001F4" w:rsidRPr="008001F4" w:rsidRDefault="008001F4" w:rsidP="008001F4">
      <w:pPr>
        <w:spacing w:line="276" w:lineRule="auto"/>
        <w:ind w:firstLine="720"/>
        <w:jc w:val="both"/>
        <w:rPr>
          <w:rFonts w:ascii="Times New Roman" w:hAnsi="Times New Roman" w:cs="Times New Roman"/>
          <w:sz w:val="24"/>
          <w:szCs w:val="24"/>
          <w:lang w:val="en-IN"/>
        </w:rPr>
      </w:pPr>
      <w:r w:rsidRPr="008001F4">
        <w:rPr>
          <w:rFonts w:ascii="Times New Roman" w:hAnsi="Times New Roman" w:cs="Times New Roman"/>
          <w:sz w:val="24"/>
          <w:szCs w:val="24"/>
          <w:lang w:val="en-IN"/>
        </w:rPr>
        <w:t>Based on this government initiative, the focus of this project is the "Planning, Analysis and designing of Indiramma illu by manual process". The primary objective is to engineer a highly efficient, single-story (G+0) residential building that maximizes space while strictly adhering to the scheme's economic constraints.</w:t>
      </w:r>
    </w:p>
    <w:p w14:paraId="17707027" w14:textId="7729209F" w:rsidR="00842B03" w:rsidRPr="008001F4" w:rsidRDefault="008001F4" w:rsidP="008001F4">
      <w:pPr>
        <w:spacing w:line="276" w:lineRule="auto"/>
        <w:ind w:firstLine="720"/>
        <w:jc w:val="both"/>
        <w:rPr>
          <w:rFonts w:ascii="Times New Roman" w:hAnsi="Times New Roman" w:cs="Times New Roman"/>
          <w:sz w:val="24"/>
          <w:szCs w:val="24"/>
          <w:lang w:val="en-IN"/>
        </w:rPr>
      </w:pPr>
      <w:r w:rsidRPr="008001F4">
        <w:rPr>
          <w:rFonts w:ascii="Times New Roman" w:hAnsi="Times New Roman" w:cs="Times New Roman"/>
          <w:sz w:val="24"/>
          <w:szCs w:val="24"/>
          <w:lang w:val="en-IN"/>
        </w:rPr>
        <w:t>What defines this project is its engineering methodology: the entire structural design is executed completely manually. Instead of relying on automated structural software, every phase—from architectural planning and load calculations to structural analysis and the final design of concrete elements—is calculated strictly by hand. This rigorous manual approach demonstrates a deep understanding of structural behavior and ensures that the final building is safe, durable, and fully compliant with Indian Standard codes.</w:t>
      </w:r>
    </w:p>
    <w:p w14:paraId="0B579B41" w14:textId="52944440" w:rsidR="004B68A4" w:rsidRPr="004A5DFC" w:rsidRDefault="004B68A4" w:rsidP="008D03C7">
      <w:pPr>
        <w:spacing w:line="276" w:lineRule="auto"/>
        <w:jc w:val="both"/>
        <w:rPr>
          <w:rFonts w:ascii="Times New Roman" w:hAnsi="Times New Roman" w:cs="Times New Roman"/>
          <w:b/>
          <w:sz w:val="28"/>
          <w:szCs w:val="28"/>
        </w:rPr>
      </w:pPr>
      <w:r w:rsidRPr="004A5DFC">
        <w:rPr>
          <w:rFonts w:ascii="Times New Roman" w:hAnsi="Times New Roman" w:cs="Times New Roman"/>
          <w:b/>
          <w:sz w:val="28"/>
          <w:szCs w:val="28"/>
        </w:rPr>
        <w:t>1.</w:t>
      </w:r>
      <w:r w:rsidR="00073189" w:rsidRPr="004A5DFC">
        <w:rPr>
          <w:rFonts w:ascii="Times New Roman" w:hAnsi="Times New Roman" w:cs="Times New Roman"/>
          <w:b/>
          <w:sz w:val="28"/>
          <w:szCs w:val="28"/>
        </w:rPr>
        <w:t>1</w:t>
      </w:r>
      <w:r w:rsidRPr="004A5DFC">
        <w:rPr>
          <w:rFonts w:ascii="Times New Roman" w:hAnsi="Times New Roman" w:cs="Times New Roman"/>
          <w:b/>
          <w:sz w:val="28"/>
          <w:szCs w:val="28"/>
        </w:rPr>
        <w:t xml:space="preserve"> CLASSIFICATION OF BUILDINGS:</w:t>
      </w:r>
    </w:p>
    <w:p w14:paraId="608AB611" w14:textId="7FD561D4" w:rsidR="00A23345" w:rsidRPr="00691429" w:rsidRDefault="004B68A4" w:rsidP="008D03C7">
      <w:pPr>
        <w:spacing w:line="276" w:lineRule="auto"/>
        <w:jc w:val="both"/>
        <w:rPr>
          <w:rFonts w:ascii="Times New Roman" w:hAnsi="Times New Roman" w:cs="Times New Roman"/>
          <w:sz w:val="24"/>
          <w:szCs w:val="28"/>
        </w:rPr>
      </w:pPr>
      <w:r w:rsidRPr="00691429">
        <w:rPr>
          <w:rFonts w:ascii="Times New Roman" w:hAnsi="Times New Roman" w:cs="Times New Roman"/>
          <w:sz w:val="24"/>
          <w:szCs w:val="28"/>
        </w:rPr>
        <w:t>According to National Building Code of India, 1983, all buildings whether existing or to be constructed are classified based on the character of occupancy in one of the following groups,</w:t>
      </w:r>
    </w:p>
    <w:p w14:paraId="0303CF36" w14:textId="35F41931" w:rsidR="004B68A4" w:rsidRPr="00691429" w:rsidRDefault="004B68A4" w:rsidP="008D03C7">
      <w:pPr>
        <w:spacing w:line="276" w:lineRule="auto"/>
        <w:ind w:firstLine="720"/>
        <w:jc w:val="both"/>
        <w:rPr>
          <w:rFonts w:ascii="Times New Roman" w:hAnsi="Times New Roman" w:cs="Times New Roman"/>
          <w:sz w:val="24"/>
          <w:szCs w:val="28"/>
        </w:rPr>
      </w:pPr>
      <w:r w:rsidRPr="00691429">
        <w:rPr>
          <w:rFonts w:ascii="Times New Roman" w:hAnsi="Times New Roman" w:cs="Times New Roman"/>
          <w:sz w:val="24"/>
          <w:szCs w:val="28"/>
        </w:rPr>
        <w:t>GROUP-A          :  Residential Buildings</w:t>
      </w:r>
    </w:p>
    <w:p w14:paraId="4430F254" w14:textId="70773A20" w:rsidR="004B68A4" w:rsidRPr="00691429" w:rsidRDefault="004B68A4" w:rsidP="008D03C7">
      <w:pPr>
        <w:spacing w:line="276" w:lineRule="auto"/>
        <w:ind w:firstLine="720"/>
        <w:jc w:val="both"/>
        <w:rPr>
          <w:rFonts w:ascii="Times New Roman" w:hAnsi="Times New Roman" w:cs="Times New Roman"/>
          <w:sz w:val="24"/>
          <w:szCs w:val="28"/>
        </w:rPr>
      </w:pPr>
      <w:r w:rsidRPr="00691429">
        <w:rPr>
          <w:rFonts w:ascii="Times New Roman" w:hAnsi="Times New Roman" w:cs="Times New Roman"/>
          <w:sz w:val="24"/>
          <w:szCs w:val="28"/>
        </w:rPr>
        <w:t>GROUP-B          :  Educational Buildings</w:t>
      </w:r>
    </w:p>
    <w:p w14:paraId="24CD64B3" w14:textId="2B0F03FA" w:rsidR="004B68A4" w:rsidRPr="00691429" w:rsidRDefault="004B68A4" w:rsidP="008D03C7">
      <w:pPr>
        <w:spacing w:line="276" w:lineRule="auto"/>
        <w:ind w:firstLine="720"/>
        <w:jc w:val="both"/>
        <w:rPr>
          <w:rFonts w:ascii="Times New Roman" w:hAnsi="Times New Roman" w:cs="Times New Roman"/>
          <w:sz w:val="24"/>
          <w:szCs w:val="28"/>
        </w:rPr>
      </w:pPr>
      <w:r w:rsidRPr="00691429">
        <w:rPr>
          <w:rFonts w:ascii="Times New Roman" w:hAnsi="Times New Roman" w:cs="Times New Roman"/>
          <w:sz w:val="24"/>
          <w:szCs w:val="28"/>
        </w:rPr>
        <w:t>GROUP-C          :  Institutional Buildings</w:t>
      </w:r>
    </w:p>
    <w:p w14:paraId="769CEBE2" w14:textId="7A184ACF" w:rsidR="004B68A4" w:rsidRPr="00691429" w:rsidRDefault="004B68A4" w:rsidP="008D03C7">
      <w:pPr>
        <w:spacing w:line="276" w:lineRule="auto"/>
        <w:ind w:firstLine="720"/>
        <w:jc w:val="both"/>
        <w:rPr>
          <w:rFonts w:ascii="Times New Roman" w:hAnsi="Times New Roman" w:cs="Times New Roman"/>
          <w:sz w:val="24"/>
          <w:szCs w:val="28"/>
        </w:rPr>
      </w:pPr>
      <w:r w:rsidRPr="00691429">
        <w:rPr>
          <w:rFonts w:ascii="Times New Roman" w:hAnsi="Times New Roman" w:cs="Times New Roman"/>
          <w:sz w:val="24"/>
          <w:szCs w:val="28"/>
        </w:rPr>
        <w:t>GROUP-D           :  Assembly Buildings</w:t>
      </w:r>
    </w:p>
    <w:p w14:paraId="7D123A87" w14:textId="10FAE1DC" w:rsidR="004B68A4" w:rsidRPr="00691429" w:rsidRDefault="004B68A4" w:rsidP="008D03C7">
      <w:pPr>
        <w:spacing w:line="276" w:lineRule="auto"/>
        <w:ind w:firstLine="720"/>
        <w:jc w:val="both"/>
        <w:rPr>
          <w:rFonts w:ascii="Times New Roman" w:hAnsi="Times New Roman" w:cs="Times New Roman"/>
          <w:sz w:val="24"/>
          <w:szCs w:val="28"/>
        </w:rPr>
      </w:pPr>
      <w:r w:rsidRPr="00691429">
        <w:rPr>
          <w:rFonts w:ascii="Times New Roman" w:hAnsi="Times New Roman" w:cs="Times New Roman"/>
          <w:sz w:val="24"/>
          <w:szCs w:val="28"/>
        </w:rPr>
        <w:t>GROUP-E          :  Business Buildings</w:t>
      </w:r>
    </w:p>
    <w:p w14:paraId="3F5C4FF1" w14:textId="03B775BD" w:rsidR="004B68A4" w:rsidRPr="00691429" w:rsidRDefault="004B68A4" w:rsidP="008D03C7">
      <w:pPr>
        <w:spacing w:line="276" w:lineRule="auto"/>
        <w:ind w:firstLine="720"/>
        <w:jc w:val="both"/>
        <w:rPr>
          <w:rFonts w:ascii="Times New Roman" w:hAnsi="Times New Roman" w:cs="Times New Roman"/>
          <w:sz w:val="24"/>
          <w:szCs w:val="28"/>
        </w:rPr>
      </w:pPr>
      <w:r w:rsidRPr="00691429">
        <w:rPr>
          <w:rFonts w:ascii="Times New Roman" w:hAnsi="Times New Roman" w:cs="Times New Roman"/>
          <w:sz w:val="24"/>
          <w:szCs w:val="28"/>
        </w:rPr>
        <w:t>GROUP-F          :  Mercantile Buildings</w:t>
      </w:r>
    </w:p>
    <w:p w14:paraId="5373B6FA" w14:textId="7B197415" w:rsidR="004B68A4" w:rsidRPr="00691429" w:rsidRDefault="004B68A4" w:rsidP="008D03C7">
      <w:pPr>
        <w:spacing w:line="276" w:lineRule="auto"/>
        <w:ind w:firstLine="720"/>
        <w:jc w:val="both"/>
        <w:rPr>
          <w:rFonts w:ascii="Times New Roman" w:hAnsi="Times New Roman" w:cs="Times New Roman"/>
          <w:sz w:val="24"/>
          <w:szCs w:val="28"/>
        </w:rPr>
      </w:pPr>
      <w:r w:rsidRPr="00691429">
        <w:rPr>
          <w:rFonts w:ascii="Times New Roman" w:hAnsi="Times New Roman" w:cs="Times New Roman"/>
          <w:sz w:val="24"/>
          <w:szCs w:val="28"/>
        </w:rPr>
        <w:t>GROUP-G          :  Industrial Buildings</w:t>
      </w:r>
    </w:p>
    <w:p w14:paraId="193F7A47" w14:textId="1A874497" w:rsidR="004B68A4" w:rsidRPr="00691429" w:rsidRDefault="004B68A4" w:rsidP="008D03C7">
      <w:pPr>
        <w:spacing w:line="276" w:lineRule="auto"/>
        <w:ind w:firstLine="720"/>
        <w:jc w:val="both"/>
        <w:rPr>
          <w:rFonts w:ascii="Times New Roman" w:hAnsi="Times New Roman" w:cs="Times New Roman"/>
          <w:sz w:val="24"/>
          <w:szCs w:val="28"/>
        </w:rPr>
      </w:pPr>
      <w:r w:rsidRPr="00691429">
        <w:rPr>
          <w:rFonts w:ascii="Times New Roman" w:hAnsi="Times New Roman" w:cs="Times New Roman"/>
          <w:sz w:val="24"/>
          <w:szCs w:val="28"/>
        </w:rPr>
        <w:t>GROUP-H          :  Storage Buildings</w:t>
      </w:r>
    </w:p>
    <w:p w14:paraId="5FEEE24D" w14:textId="1A6593A0" w:rsidR="00A23345" w:rsidRDefault="008D03C7" w:rsidP="008D03C7">
      <w:pPr>
        <w:spacing w:line="276" w:lineRule="auto"/>
        <w:jc w:val="both"/>
        <w:rPr>
          <w:rFonts w:ascii="Times New Roman" w:hAnsi="Times New Roman" w:cs="Times New Roman"/>
          <w:sz w:val="24"/>
          <w:szCs w:val="28"/>
        </w:rPr>
      </w:pPr>
      <w:r>
        <w:rPr>
          <w:rFonts w:ascii="Times New Roman" w:hAnsi="Times New Roman" w:cs="Times New Roman"/>
          <w:sz w:val="24"/>
          <w:szCs w:val="28"/>
        </w:rPr>
        <w:tab/>
      </w:r>
      <w:r w:rsidR="004B68A4" w:rsidRPr="00691429">
        <w:rPr>
          <w:rFonts w:ascii="Times New Roman" w:hAnsi="Times New Roman" w:cs="Times New Roman"/>
          <w:sz w:val="24"/>
          <w:szCs w:val="28"/>
        </w:rPr>
        <w:t>GROUP-I           :  Hazardous Buildings</w:t>
      </w:r>
    </w:p>
    <w:p w14:paraId="4E8AD34F" w14:textId="5A61BD12" w:rsidR="00167806" w:rsidRDefault="00842B03" w:rsidP="008D03C7">
      <w:pPr>
        <w:spacing w:line="276" w:lineRule="auto"/>
        <w:jc w:val="both"/>
        <w:rPr>
          <w:rFonts w:ascii="Times New Roman" w:hAnsi="Times New Roman" w:cs="Times New Roman"/>
          <w:sz w:val="24"/>
          <w:szCs w:val="28"/>
        </w:rPr>
      </w:pPr>
      <w:r>
        <w:rPr>
          <w:rFonts w:ascii="Times New Roman" w:hAnsi="Times New Roman" w:cs="Times New Roman"/>
          <w:sz w:val="24"/>
          <w:szCs w:val="28"/>
        </w:rPr>
        <w:lastRenderedPageBreak/>
        <w:t>In this project</w:t>
      </w:r>
      <w:r w:rsidR="0043114D">
        <w:rPr>
          <w:rFonts w:ascii="Times New Roman" w:hAnsi="Times New Roman" w:cs="Times New Roman"/>
          <w:sz w:val="24"/>
          <w:szCs w:val="28"/>
        </w:rPr>
        <w:t xml:space="preserve"> the government new house scheme “Indiramma illu” is for</w:t>
      </w:r>
      <w:r>
        <w:rPr>
          <w:rFonts w:ascii="Times New Roman" w:hAnsi="Times New Roman" w:cs="Times New Roman"/>
          <w:sz w:val="24"/>
          <w:szCs w:val="28"/>
        </w:rPr>
        <w:t xml:space="preserve"> </w:t>
      </w:r>
      <w:r w:rsidR="0043114D">
        <w:rPr>
          <w:rFonts w:ascii="Times New Roman" w:hAnsi="Times New Roman" w:cs="Times New Roman"/>
          <w:sz w:val="24"/>
          <w:szCs w:val="28"/>
        </w:rPr>
        <w:t>R</w:t>
      </w:r>
      <w:r>
        <w:rPr>
          <w:rFonts w:ascii="Times New Roman" w:hAnsi="Times New Roman" w:cs="Times New Roman"/>
          <w:sz w:val="24"/>
          <w:szCs w:val="28"/>
        </w:rPr>
        <w:t>esidential building, the definition and</w:t>
      </w:r>
      <w:r w:rsidRPr="00842B03">
        <w:rPr>
          <w:rFonts w:ascii="Times New Roman" w:hAnsi="Times New Roman" w:cs="Times New Roman"/>
          <w:sz w:val="24"/>
          <w:szCs w:val="24"/>
        </w:rPr>
        <w:t xml:space="preserve"> </w:t>
      </w:r>
      <w:r>
        <w:rPr>
          <w:rFonts w:ascii="Times New Roman" w:hAnsi="Times New Roman" w:cs="Times New Roman"/>
          <w:sz w:val="24"/>
          <w:szCs w:val="24"/>
        </w:rPr>
        <w:t>the examples of buildings in Group-A residential building are given below.</w:t>
      </w:r>
    </w:p>
    <w:p w14:paraId="035DFC55" w14:textId="131CAFA4" w:rsidR="004B68A4" w:rsidRPr="00167806" w:rsidRDefault="004B68A4" w:rsidP="008D03C7">
      <w:pPr>
        <w:spacing w:line="276" w:lineRule="auto"/>
        <w:jc w:val="both"/>
        <w:rPr>
          <w:rFonts w:ascii="Times New Roman" w:hAnsi="Times New Roman" w:cs="Times New Roman"/>
          <w:sz w:val="24"/>
          <w:szCs w:val="28"/>
        </w:rPr>
      </w:pPr>
      <w:r w:rsidRPr="004A5DFC">
        <w:rPr>
          <w:rFonts w:ascii="Times New Roman" w:hAnsi="Times New Roman" w:cs="Times New Roman"/>
          <w:b/>
          <w:sz w:val="28"/>
          <w:szCs w:val="24"/>
        </w:rPr>
        <w:t>GROUP-A:   Residential Buildings:</w:t>
      </w:r>
    </w:p>
    <w:p w14:paraId="5E69684D" w14:textId="3476C467" w:rsidR="00842B03" w:rsidRDefault="004B68A4" w:rsidP="008D03C7">
      <w:pPr>
        <w:spacing w:line="276" w:lineRule="auto"/>
        <w:jc w:val="both"/>
        <w:rPr>
          <w:rFonts w:ascii="Times New Roman" w:hAnsi="Times New Roman" w:cs="Times New Roman"/>
          <w:sz w:val="24"/>
          <w:szCs w:val="24"/>
        </w:rPr>
      </w:pPr>
      <w:r w:rsidRPr="00691429">
        <w:rPr>
          <w:rFonts w:ascii="Times New Roman" w:hAnsi="Times New Roman" w:cs="Times New Roman"/>
          <w:sz w:val="24"/>
          <w:szCs w:val="24"/>
        </w:rPr>
        <w:t xml:space="preserve">            These include any building in which sleeping accommodation is provided for normal residential purposes with or without cooking or dining or both facilities.</w:t>
      </w:r>
    </w:p>
    <w:p w14:paraId="1E6B1229" w14:textId="578ACAE5" w:rsidR="000B4882" w:rsidRDefault="004B68A4" w:rsidP="008D03C7">
      <w:pPr>
        <w:spacing w:line="276" w:lineRule="auto"/>
        <w:jc w:val="both"/>
        <w:rPr>
          <w:rFonts w:ascii="Times New Roman" w:hAnsi="Times New Roman" w:cs="Times New Roman"/>
          <w:b/>
          <w:sz w:val="28"/>
          <w:szCs w:val="24"/>
        </w:rPr>
      </w:pPr>
      <w:r w:rsidRPr="00A23345">
        <w:rPr>
          <w:rFonts w:ascii="Times New Roman" w:hAnsi="Times New Roman" w:cs="Times New Roman"/>
          <w:sz w:val="28"/>
          <w:szCs w:val="24"/>
        </w:rPr>
        <w:t>Buildings and structures under group –A are further subdivided as below:</w:t>
      </w:r>
    </w:p>
    <w:p w14:paraId="5209B205" w14:textId="77777777" w:rsidR="000B4882" w:rsidRDefault="004B68A4" w:rsidP="008D03C7">
      <w:pPr>
        <w:spacing w:line="276" w:lineRule="auto"/>
        <w:jc w:val="both"/>
        <w:rPr>
          <w:noProof/>
        </w:rPr>
      </w:pPr>
      <w:r w:rsidRPr="004A5DFC">
        <w:rPr>
          <w:rFonts w:ascii="Times New Roman" w:hAnsi="Times New Roman" w:cs="Times New Roman"/>
          <w:b/>
          <w:sz w:val="28"/>
          <w:szCs w:val="24"/>
        </w:rPr>
        <w:t>Subdivision A-1: Loading or rooming houses:</w:t>
      </w:r>
      <w:r w:rsidR="000B4882" w:rsidRPr="000B4882">
        <w:rPr>
          <w:noProof/>
        </w:rPr>
        <w:t xml:space="preserve"> </w:t>
      </w:r>
    </w:p>
    <w:p w14:paraId="6550D5B2" w14:textId="399F1FF0" w:rsidR="003C181C" w:rsidRPr="004A5DFC" w:rsidRDefault="000B4882" w:rsidP="000B4882">
      <w:pPr>
        <w:spacing w:line="276" w:lineRule="auto"/>
        <w:jc w:val="center"/>
        <w:rPr>
          <w:rFonts w:ascii="Times New Roman" w:hAnsi="Times New Roman" w:cs="Times New Roman"/>
          <w:b/>
          <w:sz w:val="28"/>
          <w:szCs w:val="24"/>
        </w:rPr>
      </w:pPr>
      <w:r>
        <w:rPr>
          <w:noProof/>
        </w:rPr>
        <w:drawing>
          <wp:inline distT="0" distB="0" distL="0" distR="0" wp14:anchorId="0FFBE5A9" wp14:editId="6CC03281">
            <wp:extent cx="5731510" cy="3820795"/>
            <wp:effectExtent l="0" t="0" r="2540" b="8255"/>
            <wp:docPr id="1999436350" name="Picture 2" descr="Lodging houses, vital to housing needs, are 'over-saturating' this  Worcester neighborhood - massliv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dging houses, vital to housing needs, are 'over-saturating' this  Worcester neighborhood - masslive.co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C6CA3FD" w14:textId="0CCC848E" w:rsidR="003C181C" w:rsidRPr="00D75BD8" w:rsidRDefault="00D75BD8" w:rsidP="00842B03">
      <w:pPr>
        <w:spacing w:line="276" w:lineRule="auto"/>
        <w:jc w:val="center"/>
        <w:rPr>
          <w:rFonts w:ascii="Times New Roman" w:hAnsi="Times New Roman" w:cs="Times New Roman"/>
          <w:sz w:val="24"/>
          <w:szCs w:val="24"/>
        </w:rPr>
      </w:pPr>
      <w:r w:rsidRPr="004957A2">
        <w:rPr>
          <w:rFonts w:ascii="Times New Roman" w:hAnsi="Times New Roman" w:cs="Times New Roman"/>
          <w:b/>
          <w:i/>
          <w:sz w:val="24"/>
          <w:szCs w:val="24"/>
        </w:rPr>
        <w:t>Figure 1</w:t>
      </w:r>
      <w:r w:rsidR="004A5DFC" w:rsidRPr="004957A2">
        <w:rPr>
          <w:rFonts w:ascii="Times New Roman" w:hAnsi="Times New Roman" w:cs="Times New Roman"/>
          <w:b/>
          <w:i/>
          <w:sz w:val="24"/>
          <w:szCs w:val="24"/>
        </w:rPr>
        <w:t>.1:</w:t>
      </w:r>
      <w:r w:rsidRPr="00D75BD8">
        <w:rPr>
          <w:rFonts w:ascii="Times New Roman" w:hAnsi="Times New Roman" w:cs="Times New Roman"/>
          <w:sz w:val="24"/>
          <w:szCs w:val="24"/>
        </w:rPr>
        <w:t xml:space="preserve"> </w:t>
      </w:r>
      <w:r w:rsidR="00842B03" w:rsidRPr="00D75BD8">
        <w:rPr>
          <w:rFonts w:ascii="Times New Roman" w:hAnsi="Times New Roman" w:cs="Times New Roman"/>
          <w:sz w:val="24"/>
          <w:szCs w:val="24"/>
        </w:rPr>
        <w:t>Lodging or Rooming House</w:t>
      </w:r>
      <w:r w:rsidR="00FB0839">
        <w:rPr>
          <w:rFonts w:ascii="Times New Roman" w:hAnsi="Times New Roman" w:cs="Times New Roman"/>
          <w:sz w:val="24"/>
          <w:szCs w:val="24"/>
        </w:rPr>
        <w:t>.</w:t>
      </w:r>
    </w:p>
    <w:p w14:paraId="014997D0" w14:textId="13E4E8E2" w:rsidR="00A23345" w:rsidRDefault="004B68A4" w:rsidP="008D03C7">
      <w:pPr>
        <w:spacing w:line="276" w:lineRule="auto"/>
        <w:jc w:val="both"/>
        <w:rPr>
          <w:rFonts w:ascii="Times New Roman" w:hAnsi="Times New Roman" w:cs="Times New Roman"/>
          <w:sz w:val="24"/>
          <w:szCs w:val="28"/>
        </w:rPr>
      </w:pPr>
      <w:r w:rsidRPr="00691429">
        <w:rPr>
          <w:rFonts w:ascii="Times New Roman" w:hAnsi="Times New Roman" w:cs="Times New Roman"/>
          <w:sz w:val="24"/>
          <w:szCs w:val="28"/>
        </w:rPr>
        <w:t xml:space="preserve">These include any building or group of buildings under the same management. These are provided with a separate sleeping accommodation for a total of not more than 15 persons either on temporary or permanent basis. These may be with or without dining facilities, but no facilities for cooking. </w:t>
      </w:r>
    </w:p>
    <w:p w14:paraId="08B42FBC" w14:textId="77777777" w:rsidR="000B4882" w:rsidRDefault="000B4882">
      <w:pPr>
        <w:rPr>
          <w:rFonts w:ascii="Times New Roman" w:hAnsi="Times New Roman" w:cs="Times New Roman"/>
          <w:b/>
          <w:sz w:val="28"/>
          <w:szCs w:val="28"/>
        </w:rPr>
      </w:pPr>
      <w:r>
        <w:rPr>
          <w:rFonts w:ascii="Times New Roman" w:hAnsi="Times New Roman" w:cs="Times New Roman"/>
          <w:b/>
          <w:sz w:val="28"/>
          <w:szCs w:val="28"/>
        </w:rPr>
        <w:br w:type="page"/>
      </w:r>
    </w:p>
    <w:p w14:paraId="044E1760" w14:textId="4B57F739" w:rsidR="004B68A4" w:rsidRDefault="004B68A4" w:rsidP="008D03C7">
      <w:pPr>
        <w:spacing w:line="276" w:lineRule="auto"/>
        <w:jc w:val="both"/>
        <w:rPr>
          <w:rFonts w:ascii="Times New Roman" w:hAnsi="Times New Roman" w:cs="Times New Roman"/>
          <w:b/>
          <w:sz w:val="28"/>
          <w:szCs w:val="28"/>
        </w:rPr>
      </w:pPr>
      <w:r w:rsidRPr="004A5DFC">
        <w:rPr>
          <w:rFonts w:ascii="Times New Roman" w:hAnsi="Times New Roman" w:cs="Times New Roman"/>
          <w:b/>
          <w:sz w:val="28"/>
          <w:szCs w:val="28"/>
        </w:rPr>
        <w:lastRenderedPageBreak/>
        <w:t xml:space="preserve">Subdivision A-2: </w:t>
      </w:r>
      <w:r w:rsidR="0075132C" w:rsidRPr="004A5DFC">
        <w:rPr>
          <w:rFonts w:ascii="Times New Roman" w:hAnsi="Times New Roman" w:cs="Times New Roman"/>
          <w:b/>
          <w:sz w:val="28"/>
          <w:szCs w:val="28"/>
        </w:rPr>
        <w:t>One- or two-family</w:t>
      </w:r>
      <w:r w:rsidRPr="004A5DFC">
        <w:rPr>
          <w:rFonts w:ascii="Times New Roman" w:hAnsi="Times New Roman" w:cs="Times New Roman"/>
          <w:b/>
          <w:sz w:val="28"/>
          <w:szCs w:val="28"/>
        </w:rPr>
        <w:t xml:space="preserve"> private dwelling:</w:t>
      </w:r>
    </w:p>
    <w:p w14:paraId="5D9B54C6" w14:textId="4D854CAD" w:rsidR="000B4882" w:rsidRPr="004A5DFC" w:rsidRDefault="000B4882" w:rsidP="000B4882">
      <w:pPr>
        <w:spacing w:line="276" w:lineRule="auto"/>
        <w:jc w:val="center"/>
        <w:rPr>
          <w:rFonts w:ascii="Times New Roman" w:hAnsi="Times New Roman" w:cs="Times New Roman"/>
          <w:b/>
          <w:sz w:val="28"/>
          <w:szCs w:val="28"/>
        </w:rPr>
      </w:pPr>
      <w:r>
        <w:rPr>
          <w:noProof/>
        </w:rPr>
        <w:drawing>
          <wp:inline distT="0" distB="0" distL="0" distR="0" wp14:anchorId="2C7DFACB" wp14:editId="6697889B">
            <wp:extent cx="5343277" cy="3007887"/>
            <wp:effectExtent l="0" t="0" r="0" b="2540"/>
            <wp:docPr id="565061971" name="Picture 3" descr="What Is the Difference Between Single-Family &amp; Multifamily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the Difference Between Single-Family &amp; Multifamily Properti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52941" cy="3013327"/>
                    </a:xfrm>
                    <a:prstGeom prst="rect">
                      <a:avLst/>
                    </a:prstGeom>
                    <a:noFill/>
                    <a:ln>
                      <a:noFill/>
                    </a:ln>
                  </pic:spPr>
                </pic:pic>
              </a:graphicData>
            </a:graphic>
          </wp:inline>
        </w:drawing>
      </w:r>
    </w:p>
    <w:p w14:paraId="6283DA63" w14:textId="1D05EEC4" w:rsidR="00DB2B93" w:rsidRPr="00D75BD8" w:rsidRDefault="00D75BD8" w:rsidP="00DB2B93">
      <w:pPr>
        <w:spacing w:line="276" w:lineRule="auto"/>
        <w:jc w:val="center"/>
        <w:rPr>
          <w:rFonts w:ascii="Times New Roman" w:hAnsi="Times New Roman" w:cs="Times New Roman"/>
          <w:sz w:val="24"/>
          <w:szCs w:val="28"/>
        </w:rPr>
      </w:pPr>
      <w:r w:rsidRPr="004957A2">
        <w:rPr>
          <w:rFonts w:ascii="Times New Roman" w:hAnsi="Times New Roman" w:cs="Times New Roman"/>
          <w:b/>
          <w:i/>
          <w:sz w:val="24"/>
          <w:szCs w:val="28"/>
        </w:rPr>
        <w:t xml:space="preserve">Figure </w:t>
      </w:r>
      <w:r w:rsidR="004A5DFC" w:rsidRPr="004957A2">
        <w:rPr>
          <w:rFonts w:ascii="Times New Roman" w:hAnsi="Times New Roman" w:cs="Times New Roman"/>
          <w:b/>
          <w:i/>
          <w:sz w:val="24"/>
          <w:szCs w:val="28"/>
        </w:rPr>
        <w:t>1.</w:t>
      </w:r>
      <w:r w:rsidRPr="004957A2">
        <w:rPr>
          <w:rFonts w:ascii="Times New Roman" w:hAnsi="Times New Roman" w:cs="Times New Roman"/>
          <w:b/>
          <w:i/>
          <w:sz w:val="24"/>
          <w:szCs w:val="28"/>
        </w:rPr>
        <w:t>2</w:t>
      </w:r>
      <w:r w:rsidR="004A5DFC" w:rsidRPr="004957A2">
        <w:rPr>
          <w:rFonts w:ascii="Times New Roman" w:hAnsi="Times New Roman" w:cs="Times New Roman"/>
          <w:b/>
          <w:i/>
          <w:sz w:val="24"/>
          <w:szCs w:val="28"/>
        </w:rPr>
        <w:t>:</w:t>
      </w:r>
      <w:r w:rsidRPr="00D75BD8">
        <w:rPr>
          <w:rFonts w:ascii="Times New Roman" w:hAnsi="Times New Roman" w:cs="Times New Roman"/>
          <w:sz w:val="24"/>
          <w:szCs w:val="28"/>
        </w:rPr>
        <w:t xml:space="preserve"> S</w:t>
      </w:r>
      <w:r w:rsidR="00DB2B93" w:rsidRPr="00D75BD8">
        <w:rPr>
          <w:rFonts w:ascii="Times New Roman" w:hAnsi="Times New Roman" w:cs="Times New Roman"/>
          <w:sz w:val="24"/>
          <w:szCs w:val="28"/>
        </w:rPr>
        <w:t>ingle family private dwelling</w:t>
      </w:r>
      <w:r w:rsidR="00FB0839">
        <w:rPr>
          <w:rFonts w:ascii="Times New Roman" w:hAnsi="Times New Roman" w:cs="Times New Roman"/>
          <w:sz w:val="24"/>
          <w:szCs w:val="28"/>
        </w:rPr>
        <w:t>.</w:t>
      </w:r>
    </w:p>
    <w:p w14:paraId="2D20FD1B" w14:textId="0A2903CF" w:rsidR="004B68A4" w:rsidRPr="00691429" w:rsidRDefault="004B68A4" w:rsidP="008D03C7">
      <w:pPr>
        <w:spacing w:line="276" w:lineRule="auto"/>
        <w:jc w:val="both"/>
        <w:rPr>
          <w:rFonts w:ascii="Times New Roman" w:hAnsi="Times New Roman" w:cs="Times New Roman"/>
          <w:sz w:val="24"/>
          <w:szCs w:val="28"/>
        </w:rPr>
      </w:pPr>
      <w:r w:rsidRPr="00691429">
        <w:rPr>
          <w:rFonts w:ascii="Times New Roman" w:hAnsi="Times New Roman" w:cs="Times New Roman"/>
          <w:sz w:val="24"/>
          <w:szCs w:val="28"/>
        </w:rPr>
        <w:t>These include any private dwelling which is occupied by members of a single family</w:t>
      </w:r>
      <w:r w:rsidR="00A23345">
        <w:rPr>
          <w:rFonts w:ascii="Times New Roman" w:hAnsi="Times New Roman" w:cs="Times New Roman"/>
          <w:sz w:val="24"/>
          <w:szCs w:val="28"/>
        </w:rPr>
        <w:t xml:space="preserve"> </w:t>
      </w:r>
      <w:r w:rsidRPr="00691429">
        <w:rPr>
          <w:rFonts w:ascii="Times New Roman" w:hAnsi="Times New Roman" w:cs="Times New Roman"/>
          <w:sz w:val="24"/>
          <w:szCs w:val="28"/>
        </w:rPr>
        <w:t xml:space="preserve">having sleeping accommodation for not more than 20 persons.    </w:t>
      </w:r>
    </w:p>
    <w:p w14:paraId="659AC8F3" w14:textId="77B8C6A2" w:rsidR="004B68A4" w:rsidRDefault="004B68A4" w:rsidP="008D03C7">
      <w:pPr>
        <w:spacing w:line="276" w:lineRule="auto"/>
        <w:jc w:val="both"/>
        <w:rPr>
          <w:rFonts w:ascii="Times New Roman" w:hAnsi="Times New Roman" w:cs="Times New Roman"/>
          <w:b/>
          <w:sz w:val="28"/>
          <w:szCs w:val="28"/>
        </w:rPr>
      </w:pPr>
      <w:r w:rsidRPr="004A5DFC">
        <w:rPr>
          <w:rFonts w:ascii="Times New Roman" w:hAnsi="Times New Roman" w:cs="Times New Roman"/>
          <w:b/>
          <w:sz w:val="28"/>
          <w:szCs w:val="28"/>
        </w:rPr>
        <w:t>Subdivision A-3: Dormitories:</w:t>
      </w:r>
    </w:p>
    <w:p w14:paraId="090B2513" w14:textId="594CF600" w:rsidR="000B4882" w:rsidRPr="004A5DFC" w:rsidRDefault="000B4882" w:rsidP="000B4882">
      <w:pPr>
        <w:spacing w:line="276" w:lineRule="auto"/>
        <w:jc w:val="center"/>
        <w:rPr>
          <w:rFonts w:ascii="Times New Roman" w:hAnsi="Times New Roman" w:cs="Times New Roman"/>
          <w:b/>
          <w:sz w:val="28"/>
          <w:szCs w:val="28"/>
        </w:rPr>
      </w:pPr>
      <w:r>
        <w:rPr>
          <w:noProof/>
        </w:rPr>
        <w:drawing>
          <wp:inline distT="0" distB="0" distL="0" distR="0" wp14:anchorId="17CB5597" wp14:editId="2BA0F818">
            <wp:extent cx="5120640" cy="3122213"/>
            <wp:effectExtent l="0" t="0" r="3810" b="2540"/>
            <wp:docPr id="1565065584" name="Picture 4" descr="Dormitories set up at Royale Heritage - Picture of Hotel Royale Heritage,  Nashik - Tripadvi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ormitories set up at Royale Heritage - Picture of Hotel Royale Heritage,  Nashik - Tripadviso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74039" cy="3154772"/>
                    </a:xfrm>
                    <a:prstGeom prst="rect">
                      <a:avLst/>
                    </a:prstGeom>
                    <a:noFill/>
                    <a:ln>
                      <a:noFill/>
                    </a:ln>
                  </pic:spPr>
                </pic:pic>
              </a:graphicData>
            </a:graphic>
          </wp:inline>
        </w:drawing>
      </w:r>
    </w:p>
    <w:p w14:paraId="660B2B5C" w14:textId="0825B9A9" w:rsidR="000B4882" w:rsidRDefault="00D75BD8" w:rsidP="000B4882">
      <w:pPr>
        <w:spacing w:line="276" w:lineRule="auto"/>
        <w:jc w:val="center"/>
        <w:rPr>
          <w:rFonts w:ascii="Times New Roman" w:hAnsi="Times New Roman" w:cs="Times New Roman"/>
          <w:sz w:val="24"/>
          <w:szCs w:val="28"/>
        </w:rPr>
      </w:pPr>
      <w:r w:rsidRPr="004957A2">
        <w:rPr>
          <w:rFonts w:ascii="Times New Roman" w:hAnsi="Times New Roman" w:cs="Times New Roman"/>
          <w:b/>
          <w:i/>
          <w:sz w:val="24"/>
          <w:szCs w:val="28"/>
        </w:rPr>
        <w:t xml:space="preserve">Figure </w:t>
      </w:r>
      <w:r w:rsidR="004A5DFC" w:rsidRPr="004957A2">
        <w:rPr>
          <w:rFonts w:ascii="Times New Roman" w:hAnsi="Times New Roman" w:cs="Times New Roman"/>
          <w:b/>
          <w:i/>
          <w:sz w:val="24"/>
          <w:szCs w:val="28"/>
        </w:rPr>
        <w:t>1.</w:t>
      </w:r>
      <w:r w:rsidRPr="004957A2">
        <w:rPr>
          <w:rFonts w:ascii="Times New Roman" w:hAnsi="Times New Roman" w:cs="Times New Roman"/>
          <w:b/>
          <w:i/>
          <w:sz w:val="24"/>
          <w:szCs w:val="28"/>
        </w:rPr>
        <w:t>3</w:t>
      </w:r>
      <w:r w:rsidR="004A5DFC" w:rsidRPr="004957A2">
        <w:rPr>
          <w:rFonts w:ascii="Times New Roman" w:hAnsi="Times New Roman" w:cs="Times New Roman"/>
          <w:b/>
          <w:i/>
          <w:sz w:val="24"/>
          <w:szCs w:val="28"/>
        </w:rPr>
        <w:t>:</w:t>
      </w:r>
      <w:r w:rsidRPr="00D75BD8">
        <w:rPr>
          <w:rFonts w:ascii="Times New Roman" w:hAnsi="Times New Roman" w:cs="Times New Roman"/>
          <w:sz w:val="24"/>
          <w:szCs w:val="28"/>
        </w:rPr>
        <w:t xml:space="preserve"> </w:t>
      </w:r>
      <w:r w:rsidR="00B60659" w:rsidRPr="00D75BD8">
        <w:rPr>
          <w:rFonts w:ascii="Times New Roman" w:hAnsi="Times New Roman" w:cs="Times New Roman"/>
          <w:sz w:val="24"/>
          <w:szCs w:val="28"/>
        </w:rPr>
        <w:t>Dormitories</w:t>
      </w:r>
      <w:r w:rsidR="00FB0839">
        <w:rPr>
          <w:rFonts w:ascii="Times New Roman" w:hAnsi="Times New Roman" w:cs="Times New Roman"/>
          <w:sz w:val="24"/>
          <w:szCs w:val="28"/>
        </w:rPr>
        <w:t>.</w:t>
      </w:r>
    </w:p>
    <w:p w14:paraId="7E4DC181" w14:textId="0999B0F9" w:rsidR="00D75BD8" w:rsidRPr="000B4882" w:rsidRDefault="000B4882" w:rsidP="000B4882">
      <w:pPr>
        <w:spacing w:line="276" w:lineRule="auto"/>
        <w:jc w:val="both"/>
        <w:rPr>
          <w:rFonts w:ascii="Times New Roman" w:hAnsi="Times New Roman" w:cs="Times New Roman"/>
          <w:sz w:val="24"/>
          <w:szCs w:val="28"/>
        </w:rPr>
      </w:pPr>
      <w:r w:rsidRPr="00691429">
        <w:rPr>
          <w:rFonts w:ascii="Times New Roman" w:hAnsi="Times New Roman" w:cs="Times New Roman"/>
          <w:sz w:val="24"/>
          <w:szCs w:val="28"/>
        </w:rPr>
        <w:t>These include any building in which group sleeping accommodation is provided with or without dining facilities .In the persons will not be the members of same family.</w:t>
      </w:r>
    </w:p>
    <w:p w14:paraId="5CDF566E" w14:textId="0DB54611" w:rsidR="00691429" w:rsidRDefault="004B68A4" w:rsidP="008D03C7">
      <w:pPr>
        <w:spacing w:line="276" w:lineRule="auto"/>
        <w:jc w:val="both"/>
        <w:rPr>
          <w:rFonts w:ascii="Times New Roman" w:hAnsi="Times New Roman" w:cs="Times New Roman"/>
          <w:sz w:val="24"/>
          <w:szCs w:val="28"/>
        </w:rPr>
      </w:pPr>
      <w:r w:rsidRPr="00691429">
        <w:rPr>
          <w:rFonts w:ascii="Times New Roman" w:hAnsi="Times New Roman" w:cs="Times New Roman"/>
          <w:sz w:val="24"/>
          <w:szCs w:val="28"/>
        </w:rPr>
        <w:t>EX : School and college dormitories, student’s and other hostels and military barracks.</w:t>
      </w:r>
    </w:p>
    <w:p w14:paraId="5A7B0160" w14:textId="616DDB8C" w:rsidR="00B25430" w:rsidRDefault="004B68A4" w:rsidP="008D03C7">
      <w:pPr>
        <w:spacing w:line="276" w:lineRule="auto"/>
        <w:jc w:val="both"/>
        <w:rPr>
          <w:rFonts w:ascii="Times New Roman" w:hAnsi="Times New Roman" w:cs="Times New Roman"/>
          <w:b/>
          <w:sz w:val="28"/>
          <w:szCs w:val="28"/>
        </w:rPr>
      </w:pPr>
      <w:r w:rsidRPr="004A5DFC">
        <w:rPr>
          <w:rFonts w:ascii="Times New Roman" w:hAnsi="Times New Roman" w:cs="Times New Roman"/>
          <w:b/>
          <w:sz w:val="28"/>
          <w:szCs w:val="28"/>
        </w:rPr>
        <w:lastRenderedPageBreak/>
        <w:t>Subdivision A-4: Apartment houses (Flats) :</w:t>
      </w:r>
    </w:p>
    <w:p w14:paraId="7B8EB38C" w14:textId="337BD3A5" w:rsidR="000B4882" w:rsidRPr="004A5DFC" w:rsidRDefault="000B4882" w:rsidP="000B4882">
      <w:pPr>
        <w:spacing w:line="276" w:lineRule="auto"/>
        <w:jc w:val="center"/>
        <w:rPr>
          <w:rFonts w:ascii="Times New Roman" w:hAnsi="Times New Roman" w:cs="Times New Roman"/>
          <w:b/>
          <w:sz w:val="24"/>
          <w:szCs w:val="28"/>
        </w:rPr>
      </w:pPr>
      <w:r>
        <w:rPr>
          <w:noProof/>
        </w:rPr>
        <w:drawing>
          <wp:inline distT="0" distB="0" distL="0" distR="0" wp14:anchorId="0C4E7C70" wp14:editId="633D81DB">
            <wp:extent cx="4261900" cy="3256181"/>
            <wp:effectExtent l="0" t="0" r="5715" b="1905"/>
            <wp:docPr id="137861298" name="Picture 5" descr="My Home Dreams in Nagondanahalli, Bangalore - Price, Reviews &amp; Floor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y Home Dreams in Nagondanahalli, Bangalore - Price, Reviews &amp; Floor Pla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9765" cy="3277471"/>
                    </a:xfrm>
                    <a:prstGeom prst="rect">
                      <a:avLst/>
                    </a:prstGeom>
                    <a:noFill/>
                    <a:ln>
                      <a:noFill/>
                    </a:ln>
                  </pic:spPr>
                </pic:pic>
              </a:graphicData>
            </a:graphic>
          </wp:inline>
        </w:drawing>
      </w:r>
    </w:p>
    <w:p w14:paraId="0E9CEAC9" w14:textId="61789986" w:rsidR="00B60659" w:rsidRPr="00D75BD8" w:rsidRDefault="00D75BD8" w:rsidP="00B60659">
      <w:pPr>
        <w:spacing w:line="276" w:lineRule="auto"/>
        <w:jc w:val="center"/>
        <w:rPr>
          <w:rFonts w:ascii="Times New Roman" w:hAnsi="Times New Roman" w:cs="Times New Roman"/>
          <w:szCs w:val="28"/>
        </w:rPr>
      </w:pPr>
      <w:r w:rsidRPr="004957A2">
        <w:rPr>
          <w:rFonts w:ascii="Times New Roman" w:hAnsi="Times New Roman" w:cs="Times New Roman"/>
          <w:b/>
          <w:i/>
          <w:sz w:val="24"/>
          <w:szCs w:val="28"/>
        </w:rPr>
        <w:t xml:space="preserve">Figure </w:t>
      </w:r>
      <w:r w:rsidR="004A5DFC" w:rsidRPr="004957A2">
        <w:rPr>
          <w:rFonts w:ascii="Times New Roman" w:hAnsi="Times New Roman" w:cs="Times New Roman"/>
          <w:b/>
          <w:i/>
          <w:sz w:val="24"/>
          <w:szCs w:val="28"/>
        </w:rPr>
        <w:t>1.</w:t>
      </w:r>
      <w:r w:rsidRPr="004957A2">
        <w:rPr>
          <w:rFonts w:ascii="Times New Roman" w:hAnsi="Times New Roman" w:cs="Times New Roman"/>
          <w:b/>
          <w:i/>
          <w:sz w:val="24"/>
          <w:szCs w:val="28"/>
        </w:rPr>
        <w:t>4</w:t>
      </w:r>
      <w:r w:rsidR="004A5DFC" w:rsidRPr="004957A2">
        <w:rPr>
          <w:rFonts w:ascii="Times New Roman" w:hAnsi="Times New Roman" w:cs="Times New Roman"/>
          <w:b/>
          <w:i/>
          <w:sz w:val="24"/>
          <w:szCs w:val="28"/>
        </w:rPr>
        <w:t>:</w:t>
      </w:r>
      <w:r w:rsidRPr="00D75BD8">
        <w:rPr>
          <w:rFonts w:ascii="Times New Roman" w:hAnsi="Times New Roman" w:cs="Times New Roman"/>
          <w:sz w:val="24"/>
          <w:szCs w:val="28"/>
        </w:rPr>
        <w:t xml:space="preserve"> </w:t>
      </w:r>
      <w:r w:rsidR="00B60659" w:rsidRPr="00D75BD8">
        <w:rPr>
          <w:rFonts w:ascii="Times New Roman" w:hAnsi="Times New Roman" w:cs="Times New Roman"/>
          <w:sz w:val="24"/>
          <w:szCs w:val="28"/>
        </w:rPr>
        <w:t>Apartment houses</w:t>
      </w:r>
      <w:r w:rsidR="00FB0839">
        <w:rPr>
          <w:rFonts w:ascii="Times New Roman" w:hAnsi="Times New Roman" w:cs="Times New Roman"/>
          <w:sz w:val="24"/>
          <w:szCs w:val="28"/>
        </w:rPr>
        <w:t>.</w:t>
      </w:r>
    </w:p>
    <w:p w14:paraId="43412ED8" w14:textId="3BC04745" w:rsidR="00691429" w:rsidRPr="00B25430" w:rsidRDefault="004B68A4" w:rsidP="008D03C7">
      <w:pPr>
        <w:spacing w:line="276" w:lineRule="auto"/>
        <w:jc w:val="both"/>
        <w:rPr>
          <w:rFonts w:ascii="Times New Roman" w:hAnsi="Times New Roman" w:cs="Times New Roman"/>
          <w:sz w:val="24"/>
          <w:szCs w:val="28"/>
        </w:rPr>
      </w:pPr>
      <w:r w:rsidRPr="00691429">
        <w:rPr>
          <w:rFonts w:ascii="Times New Roman" w:hAnsi="Times New Roman" w:cs="Times New Roman"/>
          <w:sz w:val="24"/>
          <w:szCs w:val="24"/>
        </w:rPr>
        <w:t>These include any building or structure in which living quarters are provided for three or more families. They live independently of each other with independent cooking facilities.</w:t>
      </w:r>
    </w:p>
    <w:p w14:paraId="282DB9B0" w14:textId="7A55A8FF" w:rsidR="004B68A4" w:rsidRPr="00691429" w:rsidRDefault="004B68A4" w:rsidP="008D03C7">
      <w:pPr>
        <w:spacing w:line="276" w:lineRule="auto"/>
        <w:jc w:val="both"/>
        <w:rPr>
          <w:rFonts w:ascii="Times New Roman" w:hAnsi="Times New Roman" w:cs="Times New Roman"/>
          <w:sz w:val="24"/>
          <w:szCs w:val="24"/>
        </w:rPr>
      </w:pPr>
      <w:r w:rsidRPr="00691429">
        <w:rPr>
          <w:rFonts w:ascii="Times New Roman" w:hAnsi="Times New Roman" w:cs="Times New Roman"/>
          <w:sz w:val="24"/>
          <w:szCs w:val="24"/>
        </w:rPr>
        <w:t>EX: Apartment houses, mansions.</w:t>
      </w:r>
    </w:p>
    <w:p w14:paraId="7D395AEB" w14:textId="49ABACD0" w:rsidR="004B68A4" w:rsidRDefault="004B68A4" w:rsidP="008D03C7">
      <w:pPr>
        <w:spacing w:line="276" w:lineRule="auto"/>
        <w:jc w:val="both"/>
        <w:rPr>
          <w:rFonts w:ascii="Times New Roman" w:hAnsi="Times New Roman" w:cs="Times New Roman"/>
          <w:b/>
          <w:sz w:val="28"/>
          <w:szCs w:val="28"/>
        </w:rPr>
      </w:pPr>
      <w:r w:rsidRPr="004A5DFC">
        <w:rPr>
          <w:rFonts w:ascii="Times New Roman" w:hAnsi="Times New Roman" w:cs="Times New Roman"/>
          <w:b/>
          <w:sz w:val="28"/>
          <w:szCs w:val="28"/>
        </w:rPr>
        <w:t>Subdivision A-5: Hotels:</w:t>
      </w:r>
    </w:p>
    <w:p w14:paraId="6CFCF9D2" w14:textId="690FAD7C" w:rsidR="000B4882" w:rsidRPr="004A5DFC" w:rsidRDefault="000B4882" w:rsidP="000B4882">
      <w:pPr>
        <w:spacing w:line="276" w:lineRule="auto"/>
        <w:jc w:val="center"/>
        <w:rPr>
          <w:rFonts w:ascii="Times New Roman" w:hAnsi="Times New Roman" w:cs="Times New Roman"/>
          <w:b/>
          <w:sz w:val="28"/>
          <w:szCs w:val="28"/>
        </w:rPr>
      </w:pPr>
      <w:r>
        <w:rPr>
          <w:noProof/>
        </w:rPr>
        <w:drawing>
          <wp:inline distT="0" distB="0" distL="0" distR="0" wp14:anchorId="07191085" wp14:editId="491604BA">
            <wp:extent cx="4325510" cy="2353629"/>
            <wp:effectExtent l="0" t="0" r="0" b="8890"/>
            <wp:docPr id="1315091347" name="Picture 6" descr="Neville Hotels | Royal Marine H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eville Hotels | Royal Marine Hote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56590" cy="2370540"/>
                    </a:xfrm>
                    <a:prstGeom prst="rect">
                      <a:avLst/>
                    </a:prstGeom>
                    <a:noFill/>
                    <a:ln>
                      <a:noFill/>
                    </a:ln>
                  </pic:spPr>
                </pic:pic>
              </a:graphicData>
            </a:graphic>
          </wp:inline>
        </w:drawing>
      </w:r>
    </w:p>
    <w:p w14:paraId="548825B6" w14:textId="061B977B" w:rsidR="00167806" w:rsidRPr="00D75BD8" w:rsidRDefault="00D75BD8" w:rsidP="00167806">
      <w:pPr>
        <w:spacing w:line="276" w:lineRule="auto"/>
        <w:jc w:val="center"/>
        <w:rPr>
          <w:rFonts w:ascii="Times New Roman" w:hAnsi="Times New Roman" w:cs="Times New Roman"/>
          <w:sz w:val="24"/>
          <w:szCs w:val="28"/>
        </w:rPr>
      </w:pPr>
      <w:r w:rsidRPr="004957A2">
        <w:rPr>
          <w:rFonts w:ascii="Times New Roman" w:hAnsi="Times New Roman" w:cs="Times New Roman"/>
          <w:b/>
          <w:i/>
          <w:sz w:val="24"/>
          <w:szCs w:val="28"/>
        </w:rPr>
        <w:t xml:space="preserve">Figure </w:t>
      </w:r>
      <w:r w:rsidR="004A5DFC" w:rsidRPr="004957A2">
        <w:rPr>
          <w:rFonts w:ascii="Times New Roman" w:hAnsi="Times New Roman" w:cs="Times New Roman"/>
          <w:b/>
          <w:i/>
          <w:sz w:val="24"/>
          <w:szCs w:val="28"/>
        </w:rPr>
        <w:t>1.</w:t>
      </w:r>
      <w:r w:rsidRPr="004957A2">
        <w:rPr>
          <w:rFonts w:ascii="Times New Roman" w:hAnsi="Times New Roman" w:cs="Times New Roman"/>
          <w:b/>
          <w:i/>
          <w:sz w:val="24"/>
          <w:szCs w:val="28"/>
        </w:rPr>
        <w:t>5</w:t>
      </w:r>
      <w:r w:rsidR="004A5DFC" w:rsidRPr="004957A2">
        <w:rPr>
          <w:rFonts w:ascii="Times New Roman" w:hAnsi="Times New Roman" w:cs="Times New Roman"/>
          <w:b/>
          <w:i/>
          <w:sz w:val="24"/>
          <w:szCs w:val="28"/>
        </w:rPr>
        <w:t>:</w:t>
      </w:r>
      <w:r w:rsidRPr="00D75BD8">
        <w:rPr>
          <w:rFonts w:ascii="Times New Roman" w:hAnsi="Times New Roman" w:cs="Times New Roman"/>
          <w:sz w:val="24"/>
          <w:szCs w:val="28"/>
        </w:rPr>
        <w:t xml:space="preserve"> </w:t>
      </w:r>
      <w:r w:rsidR="00B60659" w:rsidRPr="00D75BD8">
        <w:rPr>
          <w:rFonts w:ascii="Times New Roman" w:hAnsi="Times New Roman" w:cs="Times New Roman"/>
          <w:sz w:val="24"/>
          <w:szCs w:val="28"/>
        </w:rPr>
        <w:t>Hotels</w:t>
      </w:r>
      <w:r w:rsidR="00FB0839">
        <w:rPr>
          <w:rFonts w:ascii="Times New Roman" w:hAnsi="Times New Roman" w:cs="Times New Roman"/>
          <w:sz w:val="24"/>
          <w:szCs w:val="28"/>
        </w:rPr>
        <w:t>.</w:t>
      </w:r>
    </w:p>
    <w:p w14:paraId="3D210A20" w14:textId="77777777" w:rsidR="00FB0839" w:rsidRDefault="004B68A4" w:rsidP="008D03C7">
      <w:pPr>
        <w:spacing w:line="276" w:lineRule="auto"/>
        <w:jc w:val="both"/>
        <w:rPr>
          <w:rFonts w:ascii="Times New Roman" w:hAnsi="Times New Roman" w:cs="Times New Roman"/>
          <w:sz w:val="24"/>
          <w:szCs w:val="28"/>
        </w:rPr>
      </w:pPr>
      <w:r w:rsidRPr="00691429">
        <w:rPr>
          <w:rFonts w:ascii="Times New Roman" w:hAnsi="Times New Roman" w:cs="Times New Roman"/>
          <w:sz w:val="24"/>
          <w:szCs w:val="28"/>
        </w:rPr>
        <w:t>These</w:t>
      </w:r>
      <w:r w:rsidR="00A23345">
        <w:rPr>
          <w:rFonts w:ascii="Times New Roman" w:hAnsi="Times New Roman" w:cs="Times New Roman"/>
          <w:sz w:val="24"/>
          <w:szCs w:val="28"/>
        </w:rPr>
        <w:t xml:space="preserve"> </w:t>
      </w:r>
      <w:r w:rsidRPr="00691429">
        <w:rPr>
          <w:rFonts w:ascii="Times New Roman" w:hAnsi="Times New Roman" w:cs="Times New Roman"/>
          <w:sz w:val="24"/>
          <w:szCs w:val="28"/>
        </w:rPr>
        <w:t>include any building or group of buildings under the single management. In this sleeping accommodation with or without dining facilities is provided for hire to more than 15 persons who are purely temporary.</w:t>
      </w:r>
    </w:p>
    <w:p w14:paraId="75C98B88" w14:textId="4FFAE567" w:rsidR="00F11943" w:rsidRPr="00F11943" w:rsidRDefault="004B68A4" w:rsidP="000B4882">
      <w:pPr>
        <w:spacing w:line="276" w:lineRule="auto"/>
        <w:jc w:val="both"/>
        <w:rPr>
          <w:rFonts w:ascii="Times New Roman" w:hAnsi="Times New Roman" w:cs="Times New Roman"/>
          <w:sz w:val="24"/>
          <w:szCs w:val="28"/>
        </w:rPr>
      </w:pPr>
      <w:r w:rsidRPr="00691429">
        <w:rPr>
          <w:rFonts w:ascii="Times New Roman" w:hAnsi="Times New Roman" w:cs="Times New Roman"/>
          <w:sz w:val="24"/>
          <w:szCs w:val="28"/>
        </w:rPr>
        <w:t>EX: Hotels, Inns, Clubs &amp; motels.</w:t>
      </w:r>
    </w:p>
    <w:p w14:paraId="40F4B942" w14:textId="62C68AD9" w:rsidR="00073189" w:rsidRPr="004A5DFC" w:rsidRDefault="00073189" w:rsidP="00073189">
      <w:pPr>
        <w:rPr>
          <w:rFonts w:ascii="Times New Roman" w:hAnsi="Times New Roman" w:cs="Times New Roman"/>
          <w:b/>
          <w:sz w:val="32"/>
        </w:rPr>
      </w:pPr>
      <w:r w:rsidRPr="004A5DFC">
        <w:rPr>
          <w:rFonts w:ascii="Times New Roman" w:hAnsi="Times New Roman" w:cs="Times New Roman"/>
          <w:b/>
          <w:sz w:val="32"/>
        </w:rPr>
        <w:lastRenderedPageBreak/>
        <w:t>1.2 METHODOLOGY:</w:t>
      </w:r>
    </w:p>
    <w:p w14:paraId="0774010E" w14:textId="5EBCA23B" w:rsidR="00073189" w:rsidRDefault="00073189" w:rsidP="00073189">
      <w:pPr>
        <w:rPr>
          <w:rFonts w:ascii="Times New Roman" w:hAnsi="Times New Roman" w:cs="Times New Roman"/>
          <w:sz w:val="28"/>
        </w:rPr>
      </w:pPr>
      <w:r w:rsidRPr="0052620A">
        <w:rPr>
          <w:rFonts w:ascii="Times New Roman" w:hAnsi="Times New Roman" w:cs="Times New Roman"/>
          <w:noProof/>
          <w:sz w:val="28"/>
        </w:rPr>
        <w:drawing>
          <wp:anchor distT="0" distB="0" distL="114300" distR="114300" simplePos="0" relativeHeight="251681792" behindDoc="0" locked="0" layoutInCell="1" allowOverlap="1" wp14:anchorId="08593508" wp14:editId="61541732">
            <wp:simplePos x="0" y="0"/>
            <wp:positionH relativeFrom="margin">
              <wp:align>right</wp:align>
            </wp:positionH>
            <wp:positionV relativeFrom="paragraph">
              <wp:posOffset>565389</wp:posOffset>
            </wp:positionV>
            <wp:extent cx="5749925" cy="3088005"/>
            <wp:effectExtent l="0" t="0" r="0" b="17145"/>
            <wp:wrapTopAndBottom/>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14:sizeRelH relativeFrom="margin">
              <wp14:pctWidth>0</wp14:pctWidth>
            </wp14:sizeRelH>
            <wp14:sizeRelV relativeFrom="margin">
              <wp14:pctHeight>0</wp14:pctHeight>
            </wp14:sizeRelV>
          </wp:anchor>
        </w:drawing>
      </w:r>
      <w:r w:rsidRPr="0052620A">
        <w:rPr>
          <w:rFonts w:ascii="Times New Roman" w:hAnsi="Times New Roman" w:cs="Times New Roman"/>
          <w:sz w:val="28"/>
        </w:rPr>
        <w:t>Methodology of the project is as follows:</w:t>
      </w:r>
    </w:p>
    <w:p w14:paraId="05A8A979" w14:textId="77777777" w:rsidR="00FB0839" w:rsidRPr="0052620A" w:rsidRDefault="00FB0839" w:rsidP="00073189">
      <w:pPr>
        <w:rPr>
          <w:rFonts w:ascii="Times New Roman" w:hAnsi="Times New Roman" w:cs="Times New Roman"/>
          <w:sz w:val="28"/>
        </w:rPr>
      </w:pPr>
    </w:p>
    <w:p w14:paraId="434E7BD8" w14:textId="77777777" w:rsidR="00073189" w:rsidRDefault="00073189" w:rsidP="008D03C7">
      <w:pPr>
        <w:spacing w:line="276" w:lineRule="auto"/>
        <w:jc w:val="both"/>
        <w:rPr>
          <w:rFonts w:ascii="Times New Roman" w:hAnsi="Times New Roman" w:cs="Times New Roman"/>
          <w:sz w:val="28"/>
          <w:szCs w:val="28"/>
        </w:rPr>
      </w:pPr>
    </w:p>
    <w:p w14:paraId="5017B1B1" w14:textId="77777777" w:rsidR="00F6481E" w:rsidRDefault="00F6481E" w:rsidP="00D466E6">
      <w:pPr>
        <w:spacing w:line="276" w:lineRule="auto"/>
        <w:jc w:val="center"/>
        <w:rPr>
          <w:rFonts w:ascii="Times New Roman" w:hAnsi="Times New Roman" w:cs="Times New Roman"/>
          <w:sz w:val="24"/>
          <w:szCs w:val="28"/>
        </w:rPr>
      </w:pPr>
    </w:p>
    <w:p w14:paraId="43630CA8" w14:textId="1EF2136A" w:rsidR="00073189" w:rsidRDefault="00D466E6" w:rsidP="00F6481E">
      <w:pPr>
        <w:spacing w:line="276" w:lineRule="auto"/>
        <w:jc w:val="center"/>
        <w:rPr>
          <w:rFonts w:ascii="Times New Roman" w:hAnsi="Times New Roman" w:cs="Times New Roman"/>
          <w:sz w:val="24"/>
          <w:szCs w:val="28"/>
        </w:rPr>
      </w:pPr>
      <w:r w:rsidRPr="004957A2">
        <w:rPr>
          <w:rFonts w:ascii="Times New Roman" w:hAnsi="Times New Roman" w:cs="Times New Roman"/>
          <w:b/>
          <w:i/>
          <w:sz w:val="24"/>
          <w:szCs w:val="28"/>
        </w:rPr>
        <w:t xml:space="preserve">Figure </w:t>
      </w:r>
      <w:r w:rsidR="004A5DFC" w:rsidRPr="004957A2">
        <w:rPr>
          <w:rFonts w:ascii="Times New Roman" w:hAnsi="Times New Roman" w:cs="Times New Roman"/>
          <w:b/>
          <w:i/>
          <w:sz w:val="24"/>
          <w:szCs w:val="28"/>
        </w:rPr>
        <w:t>1.</w:t>
      </w:r>
      <w:r w:rsidRPr="004957A2">
        <w:rPr>
          <w:rFonts w:ascii="Times New Roman" w:hAnsi="Times New Roman" w:cs="Times New Roman"/>
          <w:b/>
          <w:i/>
          <w:sz w:val="24"/>
          <w:szCs w:val="28"/>
        </w:rPr>
        <w:t>6</w:t>
      </w:r>
      <w:r w:rsidR="004A5DFC" w:rsidRPr="004957A2">
        <w:rPr>
          <w:rFonts w:ascii="Times New Roman" w:hAnsi="Times New Roman" w:cs="Times New Roman"/>
          <w:b/>
          <w:i/>
          <w:sz w:val="24"/>
          <w:szCs w:val="28"/>
        </w:rPr>
        <w:t>:</w:t>
      </w:r>
      <w:r w:rsidRPr="00D466E6">
        <w:rPr>
          <w:rFonts w:ascii="Times New Roman" w:hAnsi="Times New Roman" w:cs="Times New Roman"/>
          <w:sz w:val="24"/>
          <w:szCs w:val="28"/>
        </w:rPr>
        <w:t xml:space="preserve"> Flow chart</w:t>
      </w:r>
      <w:r w:rsidR="00FB0839">
        <w:rPr>
          <w:rFonts w:ascii="Times New Roman" w:hAnsi="Times New Roman" w:cs="Times New Roman"/>
          <w:sz w:val="24"/>
          <w:szCs w:val="28"/>
        </w:rPr>
        <w:t>.</w:t>
      </w:r>
    </w:p>
    <w:p w14:paraId="66FEF9A8" w14:textId="77777777" w:rsidR="00FB0839" w:rsidRDefault="00FB0839" w:rsidP="008D03C7">
      <w:pPr>
        <w:spacing w:line="276" w:lineRule="auto"/>
        <w:jc w:val="both"/>
        <w:rPr>
          <w:rFonts w:ascii="Times New Roman" w:hAnsi="Times New Roman" w:cs="Times New Roman"/>
          <w:b/>
          <w:sz w:val="28"/>
          <w:szCs w:val="28"/>
        </w:rPr>
      </w:pPr>
    </w:p>
    <w:p w14:paraId="19B44D8A" w14:textId="3A9E53BB" w:rsidR="00691429" w:rsidRPr="004A5DFC" w:rsidRDefault="00073189" w:rsidP="008D03C7">
      <w:pPr>
        <w:spacing w:line="276" w:lineRule="auto"/>
        <w:jc w:val="both"/>
        <w:rPr>
          <w:rFonts w:ascii="Times New Roman" w:hAnsi="Times New Roman" w:cs="Times New Roman"/>
          <w:b/>
          <w:sz w:val="24"/>
          <w:szCs w:val="28"/>
        </w:rPr>
      </w:pPr>
      <w:r w:rsidRPr="004A5DFC">
        <w:rPr>
          <w:rFonts w:ascii="Times New Roman" w:hAnsi="Times New Roman" w:cs="Times New Roman"/>
          <w:b/>
          <w:sz w:val="28"/>
          <w:szCs w:val="28"/>
        </w:rPr>
        <w:t xml:space="preserve">1.3 </w:t>
      </w:r>
      <w:r w:rsidR="00691429" w:rsidRPr="004A5DFC">
        <w:rPr>
          <w:rFonts w:ascii="Times New Roman" w:hAnsi="Times New Roman" w:cs="Times New Roman"/>
          <w:b/>
          <w:sz w:val="28"/>
          <w:szCs w:val="28"/>
        </w:rPr>
        <w:t>PROJECT DETAILS:</w:t>
      </w:r>
    </w:p>
    <w:p w14:paraId="50C9A1E8" w14:textId="7C827875" w:rsidR="00050065" w:rsidRDefault="00050065" w:rsidP="008D03C7">
      <w:pPr>
        <w:spacing w:line="276" w:lineRule="auto"/>
        <w:jc w:val="both"/>
        <w:rPr>
          <w:rFonts w:ascii="Times New Roman" w:hAnsi="Times New Roman" w:cs="Times New Roman"/>
          <w:sz w:val="24"/>
          <w:szCs w:val="24"/>
        </w:rPr>
      </w:pPr>
      <w:r>
        <w:rPr>
          <w:rFonts w:ascii="Times New Roman" w:hAnsi="Times New Roman" w:cs="Times New Roman"/>
          <w:sz w:val="24"/>
          <w:szCs w:val="24"/>
        </w:rPr>
        <w:t>I</w:t>
      </w:r>
      <w:r w:rsidRPr="00703463">
        <w:rPr>
          <w:rFonts w:ascii="Times New Roman" w:hAnsi="Times New Roman" w:cs="Times New Roman"/>
          <w:sz w:val="24"/>
          <w:szCs w:val="24"/>
        </w:rPr>
        <w:t xml:space="preserve">n this project, </w:t>
      </w:r>
      <w:r w:rsidR="00F11943">
        <w:rPr>
          <w:rFonts w:ascii="Times New Roman" w:hAnsi="Times New Roman" w:cs="Times New Roman"/>
          <w:sz w:val="24"/>
          <w:szCs w:val="24"/>
        </w:rPr>
        <w:t>we</w:t>
      </w:r>
      <w:r w:rsidR="0043114D">
        <w:rPr>
          <w:rFonts w:ascii="Times New Roman" w:hAnsi="Times New Roman" w:cs="Times New Roman"/>
          <w:sz w:val="24"/>
          <w:szCs w:val="24"/>
        </w:rPr>
        <w:t xml:space="preserve"> didn’t just </w:t>
      </w:r>
      <w:r w:rsidR="00F11943">
        <w:rPr>
          <w:rFonts w:ascii="Times New Roman" w:hAnsi="Times New Roman" w:cs="Times New Roman"/>
          <w:sz w:val="24"/>
          <w:szCs w:val="24"/>
        </w:rPr>
        <w:t>want</w:t>
      </w:r>
      <w:r w:rsidR="0043114D">
        <w:rPr>
          <w:rFonts w:ascii="Times New Roman" w:hAnsi="Times New Roman" w:cs="Times New Roman"/>
          <w:sz w:val="24"/>
          <w:szCs w:val="24"/>
        </w:rPr>
        <w:t xml:space="preserve"> to use Random Dimensions for Plot, So </w:t>
      </w:r>
      <w:r w:rsidR="0043114D" w:rsidRPr="0043114D">
        <w:rPr>
          <w:rFonts w:ascii="Times New Roman" w:hAnsi="Times New Roman" w:cs="Times New Roman"/>
          <w:sz w:val="24"/>
          <w:szCs w:val="24"/>
        </w:rPr>
        <w:t>the first thing we did was visit a real site</w:t>
      </w:r>
      <w:r w:rsidR="0043114D">
        <w:rPr>
          <w:rFonts w:ascii="Times New Roman" w:hAnsi="Times New Roman" w:cs="Times New Roman"/>
          <w:sz w:val="24"/>
          <w:szCs w:val="24"/>
        </w:rPr>
        <w:t xml:space="preserve"> of beneficiary who got S</w:t>
      </w:r>
      <w:r w:rsidR="00F11943">
        <w:rPr>
          <w:rFonts w:ascii="Times New Roman" w:hAnsi="Times New Roman" w:cs="Times New Roman"/>
          <w:sz w:val="24"/>
          <w:szCs w:val="24"/>
        </w:rPr>
        <w:t xml:space="preserve">hortlisted in this Scheme. </w:t>
      </w:r>
      <w:r w:rsidR="00F11943" w:rsidRPr="00F11943">
        <w:rPr>
          <w:rFonts w:ascii="Times New Roman" w:hAnsi="Times New Roman" w:cs="Times New Roman"/>
          <w:sz w:val="24"/>
          <w:szCs w:val="24"/>
        </w:rPr>
        <w:t>Instead of guessing standard dimensions, we surveyed an actual plot of land handed out under the Indiramma Illu scheme.</w:t>
      </w:r>
      <w:r w:rsidR="00F11943">
        <w:rPr>
          <w:rFonts w:ascii="Times New Roman" w:hAnsi="Times New Roman" w:cs="Times New Roman"/>
          <w:sz w:val="24"/>
          <w:szCs w:val="24"/>
        </w:rPr>
        <w:t xml:space="preserve"> </w:t>
      </w:r>
      <w:r w:rsidR="00F11943" w:rsidRPr="00F11943">
        <w:rPr>
          <w:rFonts w:ascii="Times New Roman" w:hAnsi="Times New Roman" w:cs="Times New Roman"/>
          <w:sz w:val="24"/>
          <w:szCs w:val="24"/>
        </w:rPr>
        <w:t>Getting our boots on the ground meant we could design a house that is actually ready to be built in the real world.</w:t>
      </w:r>
      <w:r w:rsidR="00F11943">
        <w:rPr>
          <w:rFonts w:ascii="Times New Roman" w:hAnsi="Times New Roman" w:cs="Times New Roman"/>
          <w:sz w:val="24"/>
          <w:szCs w:val="24"/>
        </w:rPr>
        <w:t xml:space="preserve"> We got a pl</w:t>
      </w:r>
      <w:r w:rsidR="00D56C12">
        <w:rPr>
          <w:rFonts w:ascii="Times New Roman" w:hAnsi="Times New Roman" w:cs="Times New Roman"/>
          <w:sz w:val="24"/>
          <w:szCs w:val="24"/>
        </w:rPr>
        <w:t>inth</w:t>
      </w:r>
      <w:r w:rsidR="00F11943">
        <w:rPr>
          <w:rFonts w:ascii="Times New Roman" w:hAnsi="Times New Roman" w:cs="Times New Roman"/>
          <w:sz w:val="24"/>
          <w:szCs w:val="24"/>
        </w:rPr>
        <w:t xml:space="preserve"> area of 5</w:t>
      </w:r>
      <w:r w:rsidR="00D56C12">
        <w:rPr>
          <w:rFonts w:ascii="Times New Roman" w:hAnsi="Times New Roman" w:cs="Times New Roman"/>
          <w:sz w:val="24"/>
          <w:szCs w:val="24"/>
        </w:rPr>
        <w:t>4.82</w:t>
      </w:r>
      <w:r w:rsidR="00F11943">
        <w:rPr>
          <w:rFonts w:ascii="Times New Roman" w:hAnsi="Times New Roman" w:cs="Times New Roman"/>
          <w:sz w:val="24"/>
          <w:szCs w:val="24"/>
        </w:rPr>
        <w:t>m</w:t>
      </w:r>
      <w:r w:rsidR="00F11943">
        <w:rPr>
          <w:rFonts w:ascii="Times New Roman" w:hAnsi="Times New Roman" w:cs="Times New Roman"/>
          <w:sz w:val="24"/>
          <w:szCs w:val="24"/>
          <w:vertAlign w:val="superscript"/>
        </w:rPr>
        <w:t>2</w:t>
      </w:r>
      <w:r w:rsidR="00F11943">
        <w:rPr>
          <w:rFonts w:ascii="Times New Roman" w:hAnsi="Times New Roman" w:cs="Times New Roman"/>
          <w:sz w:val="24"/>
          <w:szCs w:val="24"/>
        </w:rPr>
        <w:t xml:space="preserve"> </w:t>
      </w:r>
      <w:r w:rsidR="00D56C12">
        <w:rPr>
          <w:rFonts w:ascii="Times New Roman" w:hAnsi="Times New Roman" w:cs="Times New Roman"/>
          <w:sz w:val="24"/>
          <w:szCs w:val="24"/>
        </w:rPr>
        <w:t xml:space="preserve">(590sq. ft). </w:t>
      </w:r>
    </w:p>
    <w:p w14:paraId="7CE0C335" w14:textId="7024A68B" w:rsidR="00AC439E" w:rsidRDefault="00D56C12" w:rsidP="008D03C7">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The Government order says </w:t>
      </w:r>
      <w:r w:rsidRPr="00D56C12">
        <w:rPr>
          <w:rFonts w:ascii="Times New Roman" w:hAnsi="Times New Roman" w:cs="Times New Roman"/>
          <w:sz w:val="24"/>
          <w:szCs w:val="24"/>
        </w:rPr>
        <w:t>beneficiaries to strictly follow the approved plan of two rooms, kitchen and toilet, with plinth area between 400 to 600 sq.</w:t>
      </w:r>
      <w:r w:rsidR="002E4E12">
        <w:rPr>
          <w:rFonts w:ascii="Times New Roman" w:hAnsi="Times New Roman" w:cs="Times New Roman"/>
          <w:sz w:val="24"/>
          <w:szCs w:val="24"/>
        </w:rPr>
        <w:t xml:space="preserve"> </w:t>
      </w:r>
      <w:r w:rsidRPr="00D56C12">
        <w:rPr>
          <w:rFonts w:ascii="Times New Roman" w:hAnsi="Times New Roman" w:cs="Times New Roman"/>
          <w:sz w:val="24"/>
          <w:szCs w:val="24"/>
        </w:rPr>
        <w:t>ft</w:t>
      </w:r>
      <w:r w:rsidR="002E4E12">
        <w:rPr>
          <w:rFonts w:ascii="Times New Roman" w:hAnsi="Times New Roman" w:cs="Times New Roman"/>
          <w:sz w:val="24"/>
          <w:szCs w:val="24"/>
        </w:rPr>
        <w:t>.</w:t>
      </w:r>
      <w:r>
        <w:rPr>
          <w:rFonts w:ascii="Times New Roman" w:hAnsi="Times New Roman" w:cs="Times New Roman"/>
          <w:sz w:val="24"/>
          <w:szCs w:val="24"/>
        </w:rPr>
        <w:t xml:space="preserve"> Our plinth area is 590sq. ft. So our plot is under the guideline and Eligible </w:t>
      </w:r>
      <w:r w:rsidR="002E4E12">
        <w:rPr>
          <w:rFonts w:ascii="Times New Roman" w:hAnsi="Times New Roman" w:cs="Times New Roman"/>
          <w:sz w:val="24"/>
          <w:szCs w:val="24"/>
        </w:rPr>
        <w:t>for this Scheme.</w:t>
      </w:r>
    </w:p>
    <w:p w14:paraId="178C325E" w14:textId="77777777" w:rsidR="00F11943" w:rsidRPr="00F11943" w:rsidRDefault="00F11943" w:rsidP="00F11943">
      <w:pPr>
        <w:spacing w:line="276" w:lineRule="auto"/>
        <w:jc w:val="both"/>
        <w:rPr>
          <w:rFonts w:ascii="Times New Roman" w:hAnsi="Times New Roman" w:cs="Times New Roman"/>
          <w:sz w:val="24"/>
          <w:szCs w:val="24"/>
          <w:lang w:val="en-IN"/>
        </w:rPr>
      </w:pPr>
      <w:r w:rsidRPr="00F11943">
        <w:rPr>
          <w:rFonts w:ascii="Times New Roman" w:hAnsi="Times New Roman" w:cs="Times New Roman"/>
          <w:sz w:val="24"/>
          <w:szCs w:val="24"/>
          <w:lang w:val="en-IN"/>
        </w:rPr>
        <w:t>During the site visit, we gathered these exact real-world details:</w:t>
      </w:r>
    </w:p>
    <w:p w14:paraId="7875030E" w14:textId="77777777" w:rsidR="00F11943" w:rsidRPr="00F11943" w:rsidRDefault="00F11943" w:rsidP="00F11943">
      <w:pPr>
        <w:numPr>
          <w:ilvl w:val="0"/>
          <w:numId w:val="7"/>
        </w:numPr>
        <w:spacing w:line="276" w:lineRule="auto"/>
        <w:jc w:val="both"/>
        <w:rPr>
          <w:rFonts w:ascii="Times New Roman" w:hAnsi="Times New Roman" w:cs="Times New Roman"/>
          <w:sz w:val="24"/>
          <w:szCs w:val="24"/>
          <w:lang w:val="en-IN"/>
        </w:rPr>
      </w:pPr>
      <w:r w:rsidRPr="00F11943">
        <w:rPr>
          <w:rFonts w:ascii="Times New Roman" w:hAnsi="Times New Roman" w:cs="Times New Roman"/>
          <w:b/>
          <w:bCs/>
          <w:sz w:val="24"/>
          <w:szCs w:val="24"/>
          <w:lang w:val="en-IN"/>
        </w:rPr>
        <w:t>The Beneficiary:</w:t>
      </w:r>
      <w:r w:rsidRPr="00F11943">
        <w:rPr>
          <w:rFonts w:ascii="Times New Roman" w:hAnsi="Times New Roman" w:cs="Times New Roman"/>
          <w:sz w:val="24"/>
          <w:szCs w:val="24"/>
          <w:lang w:val="en-IN"/>
        </w:rPr>
        <w:t xml:space="preserve"> The plot belongs to Smt. B. Kanakamma. Understanding her family's daily needs helped us create a room layout that is actually practical for them to live in.</w:t>
      </w:r>
    </w:p>
    <w:p w14:paraId="3C033828" w14:textId="77777777" w:rsidR="00F11943" w:rsidRPr="00F11943" w:rsidRDefault="00F11943" w:rsidP="00F11943">
      <w:pPr>
        <w:numPr>
          <w:ilvl w:val="0"/>
          <w:numId w:val="7"/>
        </w:numPr>
        <w:spacing w:line="276" w:lineRule="auto"/>
        <w:jc w:val="both"/>
        <w:rPr>
          <w:rFonts w:ascii="Times New Roman" w:hAnsi="Times New Roman" w:cs="Times New Roman"/>
          <w:sz w:val="24"/>
          <w:szCs w:val="24"/>
          <w:lang w:val="en-IN"/>
        </w:rPr>
      </w:pPr>
      <w:r w:rsidRPr="00F11943">
        <w:rPr>
          <w:rFonts w:ascii="Times New Roman" w:hAnsi="Times New Roman" w:cs="Times New Roman"/>
          <w:b/>
          <w:bCs/>
          <w:sz w:val="24"/>
          <w:szCs w:val="24"/>
          <w:lang w:val="en-IN"/>
        </w:rPr>
        <w:t>The Location:</w:t>
      </w:r>
      <w:r w:rsidRPr="00F11943">
        <w:rPr>
          <w:rFonts w:ascii="Times New Roman" w:hAnsi="Times New Roman" w:cs="Times New Roman"/>
          <w:sz w:val="24"/>
          <w:szCs w:val="24"/>
          <w:lang w:val="en-IN"/>
        </w:rPr>
        <w:t xml:space="preserve"> The site is located in Mannapur Village, Kothapalle Mandal, in the Narayanpet District.</w:t>
      </w:r>
    </w:p>
    <w:p w14:paraId="628E2AF9" w14:textId="47F019F8" w:rsidR="00F11943" w:rsidRPr="00F11943" w:rsidRDefault="00F11943" w:rsidP="00F11943">
      <w:pPr>
        <w:numPr>
          <w:ilvl w:val="0"/>
          <w:numId w:val="7"/>
        </w:numPr>
        <w:spacing w:line="276" w:lineRule="auto"/>
        <w:jc w:val="both"/>
        <w:rPr>
          <w:rFonts w:ascii="Times New Roman" w:hAnsi="Times New Roman" w:cs="Times New Roman"/>
          <w:sz w:val="24"/>
          <w:szCs w:val="24"/>
          <w:lang w:val="en-IN"/>
        </w:rPr>
      </w:pPr>
      <w:r w:rsidRPr="00F11943">
        <w:rPr>
          <w:rFonts w:ascii="Times New Roman" w:hAnsi="Times New Roman" w:cs="Times New Roman"/>
          <w:b/>
          <w:bCs/>
          <w:sz w:val="24"/>
          <w:szCs w:val="24"/>
          <w:lang w:val="en-IN"/>
        </w:rPr>
        <w:lastRenderedPageBreak/>
        <w:t>Plot Size &amp; Facing:</w:t>
      </w:r>
      <w:r w:rsidRPr="00F11943">
        <w:rPr>
          <w:rFonts w:ascii="Times New Roman" w:hAnsi="Times New Roman" w:cs="Times New Roman"/>
          <w:sz w:val="24"/>
          <w:szCs w:val="24"/>
          <w:lang w:val="en-IN"/>
        </w:rPr>
        <w:t xml:space="preserve"> We measured the site boundaries and recorded a total plot size of </w:t>
      </w:r>
      <w:r w:rsidRPr="00F11943">
        <w:rPr>
          <w:rFonts w:ascii="Times New Roman" w:hAnsi="Times New Roman" w:cs="Times New Roman"/>
          <w:b/>
          <w:bCs/>
          <w:sz w:val="24"/>
          <w:szCs w:val="24"/>
          <w:lang w:val="en-IN"/>
        </w:rPr>
        <w:t>8</w:t>
      </w:r>
      <w:r w:rsidR="00D56C12">
        <w:rPr>
          <w:rFonts w:ascii="Times New Roman" w:hAnsi="Times New Roman" w:cs="Times New Roman"/>
          <w:b/>
          <w:bCs/>
          <w:sz w:val="24"/>
          <w:szCs w:val="24"/>
          <w:lang w:val="en-IN"/>
        </w:rPr>
        <w:t>.</w:t>
      </w:r>
      <w:r w:rsidRPr="00F11943">
        <w:rPr>
          <w:rFonts w:ascii="Times New Roman" w:hAnsi="Times New Roman" w:cs="Times New Roman"/>
          <w:b/>
          <w:bCs/>
          <w:sz w:val="24"/>
          <w:szCs w:val="24"/>
          <w:lang w:val="en-IN"/>
        </w:rPr>
        <w:t>05m x 6</w:t>
      </w:r>
      <w:r w:rsidR="00D56C12">
        <w:rPr>
          <w:rFonts w:ascii="Times New Roman" w:hAnsi="Times New Roman" w:cs="Times New Roman"/>
          <w:b/>
          <w:bCs/>
          <w:sz w:val="24"/>
          <w:szCs w:val="24"/>
          <w:lang w:val="en-IN"/>
        </w:rPr>
        <w:t>.</w:t>
      </w:r>
      <w:r w:rsidRPr="00F11943">
        <w:rPr>
          <w:rFonts w:ascii="Times New Roman" w:hAnsi="Times New Roman" w:cs="Times New Roman"/>
          <w:b/>
          <w:bCs/>
          <w:sz w:val="24"/>
          <w:szCs w:val="24"/>
          <w:lang w:val="en-IN"/>
        </w:rPr>
        <w:t>81m</w:t>
      </w:r>
      <w:r w:rsidRPr="00F11943">
        <w:rPr>
          <w:rFonts w:ascii="Times New Roman" w:hAnsi="Times New Roman" w:cs="Times New Roman"/>
          <w:sz w:val="24"/>
          <w:szCs w:val="24"/>
          <w:lang w:val="en-IN"/>
        </w:rPr>
        <w:t xml:space="preserve">. The plot faces </w:t>
      </w:r>
      <w:r w:rsidRPr="00F11943">
        <w:rPr>
          <w:rFonts w:ascii="Times New Roman" w:hAnsi="Times New Roman" w:cs="Times New Roman"/>
          <w:b/>
          <w:bCs/>
          <w:sz w:val="24"/>
          <w:szCs w:val="24"/>
          <w:lang w:val="en-IN"/>
        </w:rPr>
        <w:t>North</w:t>
      </w:r>
      <w:r w:rsidRPr="00F11943">
        <w:rPr>
          <w:rFonts w:ascii="Times New Roman" w:hAnsi="Times New Roman" w:cs="Times New Roman"/>
          <w:sz w:val="24"/>
          <w:szCs w:val="24"/>
          <w:lang w:val="en-IN"/>
        </w:rPr>
        <w:t>, which is a huge detail—it told us exactly where to place the main entrance and how to arrange the windows to get the best natural light and airflow.</w:t>
      </w:r>
    </w:p>
    <w:p w14:paraId="03138780" w14:textId="77777777" w:rsidR="00F11943" w:rsidRPr="00F11943" w:rsidRDefault="00F11943" w:rsidP="00F11943">
      <w:pPr>
        <w:numPr>
          <w:ilvl w:val="0"/>
          <w:numId w:val="7"/>
        </w:numPr>
        <w:spacing w:line="276" w:lineRule="auto"/>
        <w:jc w:val="both"/>
        <w:rPr>
          <w:rFonts w:ascii="Times New Roman" w:hAnsi="Times New Roman" w:cs="Times New Roman"/>
          <w:sz w:val="24"/>
          <w:szCs w:val="24"/>
          <w:lang w:val="en-IN"/>
        </w:rPr>
      </w:pPr>
      <w:r w:rsidRPr="00F11943">
        <w:rPr>
          <w:rFonts w:ascii="Times New Roman" w:hAnsi="Times New Roman" w:cs="Times New Roman"/>
          <w:b/>
          <w:bCs/>
          <w:sz w:val="24"/>
          <w:szCs w:val="24"/>
          <w:lang w:val="en-IN"/>
        </w:rPr>
        <w:t>House Dimensions:</w:t>
      </w:r>
      <w:r w:rsidRPr="00F11943">
        <w:rPr>
          <w:rFonts w:ascii="Times New Roman" w:hAnsi="Times New Roman" w:cs="Times New Roman"/>
          <w:sz w:val="24"/>
          <w:szCs w:val="24"/>
          <w:lang w:val="en-IN"/>
        </w:rPr>
        <w:t xml:space="preserve"> After leaving the required empty space around the edges of the plot, we locked in a final building area (plinth area) of </w:t>
      </w:r>
      <w:r w:rsidRPr="00F11943">
        <w:rPr>
          <w:rFonts w:ascii="Times New Roman" w:hAnsi="Times New Roman" w:cs="Times New Roman"/>
          <w:b/>
          <w:bCs/>
          <w:sz w:val="24"/>
          <w:szCs w:val="24"/>
          <w:lang w:val="en-IN"/>
        </w:rPr>
        <w:t>590 sq. ft.</w:t>
      </w:r>
      <w:r w:rsidRPr="00F11943">
        <w:rPr>
          <w:rFonts w:ascii="Times New Roman" w:hAnsi="Times New Roman" w:cs="Times New Roman"/>
          <w:sz w:val="24"/>
          <w:szCs w:val="24"/>
          <w:lang w:val="en-IN"/>
        </w:rPr>
        <w:t xml:space="preserve"> The actual floor plan of the house is designed at </w:t>
      </w:r>
      <w:r w:rsidRPr="00F11943">
        <w:rPr>
          <w:rFonts w:ascii="Times New Roman" w:hAnsi="Times New Roman" w:cs="Times New Roman"/>
          <w:b/>
          <w:bCs/>
          <w:sz w:val="24"/>
          <w:szCs w:val="24"/>
          <w:lang w:val="en-IN"/>
        </w:rPr>
        <w:t>5.9m x 6.68m</w:t>
      </w:r>
      <w:r w:rsidRPr="00F11943">
        <w:rPr>
          <w:rFonts w:ascii="Times New Roman" w:hAnsi="Times New Roman" w:cs="Times New Roman"/>
          <w:sz w:val="24"/>
          <w:szCs w:val="24"/>
          <w:lang w:val="en-IN"/>
        </w:rPr>
        <w:t>.</w:t>
      </w:r>
    </w:p>
    <w:p w14:paraId="2D5E8D34" w14:textId="4A9EBB7D" w:rsidR="00F11943" w:rsidRPr="00AC439E" w:rsidRDefault="00F11943" w:rsidP="00AC439E">
      <w:pPr>
        <w:spacing w:line="276" w:lineRule="auto"/>
        <w:ind w:firstLine="720"/>
        <w:jc w:val="both"/>
        <w:rPr>
          <w:rFonts w:ascii="Times New Roman" w:hAnsi="Times New Roman" w:cs="Times New Roman"/>
          <w:sz w:val="24"/>
          <w:szCs w:val="24"/>
          <w:lang w:val="en-IN"/>
        </w:rPr>
      </w:pPr>
      <w:r w:rsidRPr="00F11943">
        <w:rPr>
          <w:rFonts w:ascii="Times New Roman" w:hAnsi="Times New Roman" w:cs="Times New Roman"/>
          <w:sz w:val="24"/>
          <w:szCs w:val="24"/>
          <w:lang w:val="en-IN"/>
        </w:rPr>
        <w:t xml:space="preserve">Using this real site data and keeping the government's strict budget in mind, we set our final structural rules. The building is designed as a simple single-story (G+0) house with a 3.0m ceiling height. For all of our manual calculations, we are using </w:t>
      </w:r>
      <w:r w:rsidRPr="00F11943">
        <w:rPr>
          <w:rFonts w:ascii="Times New Roman" w:hAnsi="Times New Roman" w:cs="Times New Roman"/>
          <w:b/>
          <w:bCs/>
          <w:sz w:val="24"/>
          <w:szCs w:val="24"/>
          <w:lang w:val="en-IN"/>
        </w:rPr>
        <w:t>M20 grade concrete</w:t>
      </w:r>
      <w:r w:rsidRPr="00F11943">
        <w:rPr>
          <w:rFonts w:ascii="Times New Roman" w:hAnsi="Times New Roman" w:cs="Times New Roman"/>
          <w:sz w:val="24"/>
          <w:szCs w:val="24"/>
          <w:lang w:val="en-IN"/>
        </w:rPr>
        <w:t xml:space="preserve"> and </w:t>
      </w:r>
      <w:r w:rsidRPr="00F11943">
        <w:rPr>
          <w:rFonts w:ascii="Times New Roman" w:hAnsi="Times New Roman" w:cs="Times New Roman"/>
          <w:b/>
          <w:bCs/>
          <w:sz w:val="24"/>
          <w:szCs w:val="24"/>
          <w:lang w:val="en-IN"/>
        </w:rPr>
        <w:t>Fe-500 grade steel</w:t>
      </w:r>
      <w:r w:rsidRPr="00F11943">
        <w:rPr>
          <w:rFonts w:ascii="Times New Roman" w:hAnsi="Times New Roman" w:cs="Times New Roman"/>
          <w:sz w:val="24"/>
          <w:szCs w:val="24"/>
          <w:lang w:val="en-IN"/>
        </w:rPr>
        <w:t>.</w:t>
      </w:r>
    </w:p>
    <w:p w14:paraId="6B1CF4FB" w14:textId="28C34CEA" w:rsidR="006C0195" w:rsidRPr="006C0195" w:rsidRDefault="0075132C" w:rsidP="008D03C7">
      <w:pPr>
        <w:spacing w:line="276" w:lineRule="auto"/>
        <w:jc w:val="both"/>
        <w:rPr>
          <w:rFonts w:ascii="Times New Roman" w:hAnsi="Times New Roman" w:cs="Times New Roman"/>
          <w:sz w:val="24"/>
          <w:szCs w:val="24"/>
        </w:rPr>
      </w:pPr>
      <w:r w:rsidRPr="00703463">
        <w:rPr>
          <w:rFonts w:ascii="Times New Roman" w:hAnsi="Times New Roman" w:cs="Times New Roman"/>
          <w:sz w:val="24"/>
          <w:szCs w:val="24"/>
        </w:rPr>
        <w:t xml:space="preserve">For the economical and safety purpose a proper design is needed, we have </w:t>
      </w:r>
      <w:r w:rsidR="00050065">
        <w:rPr>
          <w:rFonts w:ascii="Times New Roman" w:hAnsi="Times New Roman" w:cs="Times New Roman"/>
          <w:sz w:val="24"/>
          <w:szCs w:val="24"/>
        </w:rPr>
        <w:t>done t</w:t>
      </w:r>
      <w:r w:rsidRPr="00703463">
        <w:rPr>
          <w:rFonts w:ascii="Times New Roman" w:hAnsi="Times New Roman" w:cs="Times New Roman"/>
          <w:sz w:val="24"/>
          <w:szCs w:val="24"/>
        </w:rPr>
        <w:t>he planning with reference to “National Building code 2016” for interior and exterior pla</w:t>
      </w:r>
      <w:r w:rsidR="00050065">
        <w:rPr>
          <w:rFonts w:ascii="Times New Roman" w:hAnsi="Times New Roman" w:cs="Times New Roman"/>
          <w:sz w:val="24"/>
          <w:szCs w:val="24"/>
        </w:rPr>
        <w:t>ns</w:t>
      </w:r>
      <w:r w:rsidRPr="00703463">
        <w:rPr>
          <w:rFonts w:ascii="Times New Roman" w:hAnsi="Times New Roman" w:cs="Times New Roman"/>
          <w:sz w:val="24"/>
          <w:szCs w:val="24"/>
        </w:rPr>
        <w:t>. these plan</w:t>
      </w:r>
      <w:r w:rsidR="00050065">
        <w:rPr>
          <w:rFonts w:ascii="Times New Roman" w:hAnsi="Times New Roman" w:cs="Times New Roman"/>
          <w:sz w:val="24"/>
          <w:szCs w:val="24"/>
        </w:rPr>
        <w:t>s</w:t>
      </w:r>
      <w:r w:rsidRPr="00703463">
        <w:rPr>
          <w:rFonts w:ascii="Times New Roman" w:hAnsi="Times New Roman" w:cs="Times New Roman"/>
          <w:sz w:val="24"/>
          <w:szCs w:val="24"/>
        </w:rPr>
        <w:t xml:space="preserve"> are molded in AutoCAD software for drawings. The structural analysis is done manual</w:t>
      </w:r>
      <w:r w:rsidR="00050065">
        <w:rPr>
          <w:rFonts w:ascii="Times New Roman" w:hAnsi="Times New Roman" w:cs="Times New Roman"/>
          <w:sz w:val="24"/>
          <w:szCs w:val="24"/>
        </w:rPr>
        <w:t>ly</w:t>
      </w:r>
      <w:r w:rsidRPr="00703463">
        <w:rPr>
          <w:rFonts w:ascii="Times New Roman" w:hAnsi="Times New Roman" w:cs="Times New Roman"/>
          <w:sz w:val="24"/>
          <w:szCs w:val="24"/>
        </w:rPr>
        <w:t xml:space="preserve"> </w:t>
      </w:r>
      <w:r w:rsidR="00A23345" w:rsidRPr="00703463">
        <w:rPr>
          <w:rFonts w:ascii="Times New Roman" w:hAnsi="Times New Roman" w:cs="Times New Roman"/>
          <w:sz w:val="24"/>
          <w:szCs w:val="24"/>
        </w:rPr>
        <w:t>where</w:t>
      </w:r>
      <w:r w:rsidR="00A23345">
        <w:rPr>
          <w:rFonts w:ascii="Times New Roman" w:hAnsi="Times New Roman" w:cs="Times New Roman"/>
          <w:sz w:val="24"/>
          <w:szCs w:val="24"/>
        </w:rPr>
        <w:t>a</w:t>
      </w:r>
      <w:r w:rsidR="00A23345" w:rsidRPr="00703463">
        <w:rPr>
          <w:rFonts w:ascii="Times New Roman" w:hAnsi="Times New Roman" w:cs="Times New Roman"/>
          <w:sz w:val="24"/>
          <w:szCs w:val="24"/>
        </w:rPr>
        <w:t>s</w:t>
      </w:r>
      <w:r w:rsidR="00A23345">
        <w:rPr>
          <w:rFonts w:ascii="Times New Roman" w:hAnsi="Times New Roman" w:cs="Times New Roman"/>
          <w:sz w:val="24"/>
          <w:szCs w:val="24"/>
        </w:rPr>
        <w:t xml:space="preserve"> </w:t>
      </w:r>
      <w:r w:rsidR="008D03C7">
        <w:rPr>
          <w:rFonts w:ascii="Times New Roman" w:hAnsi="Times New Roman" w:cs="Times New Roman"/>
          <w:sz w:val="24"/>
          <w:szCs w:val="24"/>
        </w:rPr>
        <w:t xml:space="preserve">the </w:t>
      </w:r>
      <w:r w:rsidRPr="00703463">
        <w:rPr>
          <w:rFonts w:ascii="Times New Roman" w:hAnsi="Times New Roman" w:cs="Times New Roman"/>
          <w:sz w:val="24"/>
          <w:szCs w:val="24"/>
        </w:rPr>
        <w:t xml:space="preserve">designing of </w:t>
      </w:r>
      <w:r w:rsidR="00050065">
        <w:rPr>
          <w:rFonts w:ascii="Times New Roman" w:hAnsi="Times New Roman" w:cs="Times New Roman"/>
          <w:sz w:val="24"/>
          <w:szCs w:val="24"/>
        </w:rPr>
        <w:t xml:space="preserve">various </w:t>
      </w:r>
      <w:r w:rsidRPr="00703463">
        <w:rPr>
          <w:rFonts w:ascii="Times New Roman" w:hAnsi="Times New Roman" w:cs="Times New Roman"/>
          <w:sz w:val="24"/>
          <w:szCs w:val="24"/>
        </w:rPr>
        <w:t>structural components</w:t>
      </w:r>
      <w:r w:rsidR="00050065">
        <w:rPr>
          <w:rFonts w:ascii="Times New Roman" w:hAnsi="Times New Roman" w:cs="Times New Roman"/>
          <w:sz w:val="24"/>
          <w:szCs w:val="24"/>
        </w:rPr>
        <w:t xml:space="preserve"> (such as slab, beams, columns</w:t>
      </w:r>
      <w:r w:rsidR="00A53AD3">
        <w:rPr>
          <w:rFonts w:ascii="Times New Roman" w:hAnsi="Times New Roman" w:cs="Times New Roman"/>
          <w:sz w:val="24"/>
          <w:szCs w:val="24"/>
        </w:rPr>
        <w:t>,</w:t>
      </w:r>
      <w:r w:rsidR="00050065">
        <w:rPr>
          <w:rFonts w:ascii="Times New Roman" w:hAnsi="Times New Roman" w:cs="Times New Roman"/>
          <w:sz w:val="24"/>
          <w:szCs w:val="24"/>
        </w:rPr>
        <w:t xml:space="preserve"> footing etc.)</w:t>
      </w:r>
      <w:r w:rsidRPr="00703463">
        <w:rPr>
          <w:rFonts w:ascii="Times New Roman" w:hAnsi="Times New Roman" w:cs="Times New Roman"/>
          <w:sz w:val="24"/>
          <w:szCs w:val="24"/>
        </w:rPr>
        <w:t xml:space="preserve"> </w:t>
      </w:r>
      <w:r w:rsidR="008D03C7">
        <w:rPr>
          <w:rFonts w:ascii="Times New Roman" w:hAnsi="Times New Roman" w:cs="Times New Roman"/>
          <w:sz w:val="24"/>
          <w:szCs w:val="24"/>
        </w:rPr>
        <w:t>is</w:t>
      </w:r>
      <w:r w:rsidRPr="00703463">
        <w:rPr>
          <w:rFonts w:ascii="Times New Roman" w:hAnsi="Times New Roman" w:cs="Times New Roman"/>
          <w:sz w:val="24"/>
          <w:szCs w:val="24"/>
        </w:rPr>
        <w:t xml:space="preserve"> carried out using “Bureau of Indian Standard Code books” (Given in reference) according to ‘limit state </w:t>
      </w:r>
      <w:r w:rsidR="008D03C7" w:rsidRPr="00703463">
        <w:rPr>
          <w:rFonts w:ascii="Times New Roman" w:hAnsi="Times New Roman" w:cs="Times New Roman"/>
          <w:sz w:val="24"/>
          <w:szCs w:val="24"/>
        </w:rPr>
        <w:t>method’. The</w:t>
      </w:r>
      <w:r w:rsidR="00050065" w:rsidRPr="00703463">
        <w:rPr>
          <w:rFonts w:ascii="Times New Roman" w:hAnsi="Times New Roman" w:cs="Times New Roman"/>
          <w:sz w:val="24"/>
          <w:szCs w:val="24"/>
        </w:rPr>
        <w:t xml:space="preserve"> site plan and plot</w:t>
      </w:r>
      <w:r w:rsidR="0046358D">
        <w:rPr>
          <w:rFonts w:ascii="Times New Roman" w:hAnsi="Times New Roman" w:cs="Times New Roman"/>
          <w:sz w:val="24"/>
          <w:szCs w:val="24"/>
        </w:rPr>
        <w:t xml:space="preserve"> size</w:t>
      </w:r>
      <w:r w:rsidR="00050065" w:rsidRPr="00703463">
        <w:rPr>
          <w:rFonts w:ascii="Times New Roman" w:hAnsi="Times New Roman" w:cs="Times New Roman"/>
          <w:sz w:val="24"/>
          <w:szCs w:val="24"/>
        </w:rPr>
        <w:t xml:space="preserve"> are shown in figure </w:t>
      </w:r>
      <w:r w:rsidR="00AC439E">
        <w:rPr>
          <w:rFonts w:ascii="Times New Roman" w:hAnsi="Times New Roman" w:cs="Times New Roman"/>
          <w:sz w:val="24"/>
          <w:szCs w:val="24"/>
        </w:rPr>
        <w:t>1.7 &amp; 1.8.</w:t>
      </w:r>
    </w:p>
    <w:p w14:paraId="7FCE5ADB" w14:textId="1DE171E2" w:rsidR="00073189" w:rsidRDefault="00073189" w:rsidP="00F34934">
      <w:pPr>
        <w:spacing w:line="276" w:lineRule="auto"/>
        <w:jc w:val="center"/>
        <w:rPr>
          <w:rFonts w:ascii="Times New Roman" w:hAnsi="Times New Roman" w:cs="Times New Roman"/>
          <w:sz w:val="24"/>
          <w:szCs w:val="24"/>
        </w:rPr>
      </w:pPr>
    </w:p>
    <w:p w14:paraId="08F55EB3" w14:textId="63CB2C17" w:rsidR="00D67CA9" w:rsidRDefault="00333CE5" w:rsidP="003360BE">
      <w:pPr>
        <w:spacing w:line="276" w:lineRule="auto"/>
        <w:jc w:val="center"/>
        <w:rPr>
          <w:rFonts w:ascii="Times New Roman" w:hAnsi="Times New Roman" w:cs="Times New Roman"/>
          <w:sz w:val="24"/>
          <w:szCs w:val="24"/>
        </w:rPr>
      </w:pPr>
      <w:r w:rsidRPr="00333CE5">
        <w:rPr>
          <w:rFonts w:ascii="Times New Roman" w:hAnsi="Times New Roman" w:cs="Times New Roman"/>
          <w:b/>
          <w:i/>
          <w:noProof/>
          <w:sz w:val="24"/>
          <w:szCs w:val="24"/>
        </w:rPr>
        <w:drawing>
          <wp:inline distT="0" distB="0" distL="0" distR="0" wp14:anchorId="046751A4" wp14:editId="683EB3E7">
            <wp:extent cx="5731510" cy="3927944"/>
            <wp:effectExtent l="0" t="0" r="2540" b="0"/>
            <wp:docPr id="144836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68261" name=""/>
                    <pic:cNvPicPr/>
                  </pic:nvPicPr>
                  <pic:blipFill>
                    <a:blip r:embed="rId17"/>
                    <a:stretch>
                      <a:fillRect/>
                    </a:stretch>
                  </pic:blipFill>
                  <pic:spPr>
                    <a:xfrm>
                      <a:off x="0" y="0"/>
                      <a:ext cx="5732727" cy="3928778"/>
                    </a:xfrm>
                    <a:prstGeom prst="rect">
                      <a:avLst/>
                    </a:prstGeom>
                  </pic:spPr>
                </pic:pic>
              </a:graphicData>
            </a:graphic>
          </wp:inline>
        </w:drawing>
      </w:r>
      <w:r w:rsidR="00B5448D" w:rsidRPr="004957A2">
        <w:rPr>
          <w:rFonts w:ascii="Times New Roman" w:hAnsi="Times New Roman" w:cs="Times New Roman"/>
          <w:b/>
          <w:i/>
          <w:sz w:val="24"/>
          <w:szCs w:val="24"/>
        </w:rPr>
        <w:t>Figure</w:t>
      </w:r>
      <w:r w:rsidR="00D75BD8" w:rsidRPr="004957A2">
        <w:rPr>
          <w:rFonts w:ascii="Times New Roman" w:hAnsi="Times New Roman" w:cs="Times New Roman"/>
          <w:b/>
          <w:i/>
          <w:sz w:val="24"/>
          <w:szCs w:val="24"/>
        </w:rPr>
        <w:t xml:space="preserve"> </w:t>
      </w:r>
      <w:r w:rsidR="004A5DFC" w:rsidRPr="004957A2">
        <w:rPr>
          <w:rFonts w:ascii="Times New Roman" w:hAnsi="Times New Roman" w:cs="Times New Roman"/>
          <w:b/>
          <w:i/>
          <w:sz w:val="24"/>
          <w:szCs w:val="28"/>
        </w:rPr>
        <w:t>1.</w:t>
      </w:r>
      <w:r w:rsidR="00D466E6" w:rsidRPr="004957A2">
        <w:rPr>
          <w:rFonts w:ascii="Times New Roman" w:hAnsi="Times New Roman" w:cs="Times New Roman"/>
          <w:b/>
          <w:i/>
          <w:sz w:val="24"/>
          <w:szCs w:val="24"/>
        </w:rPr>
        <w:t>7</w:t>
      </w:r>
      <w:r w:rsidR="004A5DFC" w:rsidRPr="004957A2">
        <w:rPr>
          <w:rFonts w:ascii="Times New Roman" w:hAnsi="Times New Roman" w:cs="Times New Roman"/>
          <w:b/>
          <w:i/>
          <w:sz w:val="24"/>
          <w:szCs w:val="24"/>
        </w:rPr>
        <w:t>:</w:t>
      </w:r>
      <w:r w:rsidR="00B5448D" w:rsidRPr="00703463">
        <w:rPr>
          <w:rFonts w:ascii="Times New Roman" w:hAnsi="Times New Roman" w:cs="Times New Roman"/>
          <w:sz w:val="24"/>
          <w:szCs w:val="24"/>
        </w:rPr>
        <w:t xml:space="preserve"> Site plan</w:t>
      </w:r>
      <w:r w:rsidR="00FB0839">
        <w:rPr>
          <w:rFonts w:ascii="Times New Roman" w:hAnsi="Times New Roman" w:cs="Times New Roman"/>
          <w:sz w:val="24"/>
          <w:szCs w:val="24"/>
        </w:rPr>
        <w:t>.</w:t>
      </w:r>
    </w:p>
    <w:p w14:paraId="765526DF" w14:textId="1308A9F3" w:rsidR="00F34934" w:rsidRDefault="00F34934" w:rsidP="00F34934">
      <w:pPr>
        <w:spacing w:line="276" w:lineRule="auto"/>
        <w:rPr>
          <w:rFonts w:ascii="Times New Roman" w:hAnsi="Times New Roman" w:cs="Times New Roman"/>
          <w:sz w:val="24"/>
          <w:szCs w:val="24"/>
        </w:rPr>
      </w:pPr>
    </w:p>
    <w:p w14:paraId="08255BB7" w14:textId="67FDCDAA" w:rsidR="00F34934" w:rsidRDefault="00B51A7A" w:rsidP="00D67CA9">
      <w:pPr>
        <w:spacing w:line="276" w:lineRule="auto"/>
        <w:jc w:val="center"/>
        <w:rPr>
          <w:rFonts w:ascii="Times New Roman" w:hAnsi="Times New Roman" w:cs="Times New Roman"/>
          <w:sz w:val="24"/>
          <w:szCs w:val="24"/>
        </w:rPr>
      </w:pPr>
      <w:r w:rsidRPr="00B51A7A">
        <w:rPr>
          <w:rFonts w:ascii="Times New Roman" w:hAnsi="Times New Roman" w:cs="Times New Roman"/>
          <w:sz w:val="24"/>
          <w:szCs w:val="24"/>
        </w:rPr>
        <w:lastRenderedPageBreak/>
        <w:drawing>
          <wp:inline distT="0" distB="0" distL="0" distR="0" wp14:anchorId="0EC7E0AE" wp14:editId="02BF35BE">
            <wp:extent cx="4813300" cy="4457700"/>
            <wp:effectExtent l="0" t="0" r="6350" b="0"/>
            <wp:docPr id="182016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65501" name=""/>
                    <pic:cNvPicPr/>
                  </pic:nvPicPr>
                  <pic:blipFill rotWithShape="1">
                    <a:blip r:embed="rId18"/>
                    <a:srcRect l="8088" t="4730" r="7932" b="7903"/>
                    <a:stretch>
                      <a:fillRect/>
                    </a:stretch>
                  </pic:blipFill>
                  <pic:spPr bwMode="auto">
                    <a:xfrm>
                      <a:off x="0" y="0"/>
                      <a:ext cx="4813300" cy="4457700"/>
                    </a:xfrm>
                    <a:prstGeom prst="rect">
                      <a:avLst/>
                    </a:prstGeom>
                    <a:ln>
                      <a:noFill/>
                    </a:ln>
                    <a:extLst>
                      <a:ext uri="{53640926-AAD7-44D8-BBD7-CCE9431645EC}">
                        <a14:shadowObscured xmlns:a14="http://schemas.microsoft.com/office/drawing/2010/main"/>
                      </a:ext>
                    </a:extLst>
                  </pic:spPr>
                </pic:pic>
              </a:graphicData>
            </a:graphic>
          </wp:inline>
        </w:drawing>
      </w:r>
    </w:p>
    <w:p w14:paraId="79E5AE87" w14:textId="49D623AE" w:rsidR="00E57A74" w:rsidRDefault="00D75BD8" w:rsidP="00D67CA9">
      <w:pPr>
        <w:spacing w:line="276" w:lineRule="auto"/>
        <w:jc w:val="center"/>
        <w:rPr>
          <w:rFonts w:ascii="Times New Roman" w:hAnsi="Times New Roman" w:cs="Times New Roman"/>
          <w:sz w:val="24"/>
          <w:szCs w:val="24"/>
        </w:rPr>
      </w:pPr>
      <w:r w:rsidRPr="004957A2">
        <w:rPr>
          <w:rFonts w:ascii="Times New Roman" w:hAnsi="Times New Roman" w:cs="Times New Roman"/>
          <w:b/>
          <w:i/>
          <w:sz w:val="24"/>
          <w:szCs w:val="24"/>
        </w:rPr>
        <w:t xml:space="preserve">Figure </w:t>
      </w:r>
      <w:r w:rsidR="004A5DFC" w:rsidRPr="004957A2">
        <w:rPr>
          <w:rFonts w:ascii="Times New Roman" w:hAnsi="Times New Roman" w:cs="Times New Roman"/>
          <w:b/>
          <w:i/>
          <w:sz w:val="24"/>
          <w:szCs w:val="28"/>
        </w:rPr>
        <w:t>1.</w:t>
      </w:r>
      <w:r w:rsidR="00D466E6" w:rsidRPr="004957A2">
        <w:rPr>
          <w:rFonts w:ascii="Times New Roman" w:hAnsi="Times New Roman" w:cs="Times New Roman"/>
          <w:b/>
          <w:i/>
          <w:sz w:val="24"/>
          <w:szCs w:val="24"/>
        </w:rPr>
        <w:t>8</w:t>
      </w:r>
      <w:r w:rsidR="004A5DFC" w:rsidRPr="004957A2">
        <w:rPr>
          <w:rFonts w:ascii="Times New Roman" w:hAnsi="Times New Roman" w:cs="Times New Roman"/>
          <w:b/>
          <w:i/>
          <w:sz w:val="24"/>
          <w:szCs w:val="24"/>
        </w:rPr>
        <w:t>:</w:t>
      </w:r>
      <w:r w:rsidRPr="00F6481E">
        <w:rPr>
          <w:rFonts w:ascii="Times New Roman" w:hAnsi="Times New Roman" w:cs="Times New Roman"/>
          <w:sz w:val="24"/>
          <w:szCs w:val="24"/>
        </w:rPr>
        <w:t xml:space="preserve"> Plot size</w:t>
      </w:r>
      <w:r w:rsidR="00FB0839">
        <w:rPr>
          <w:rFonts w:ascii="Times New Roman" w:hAnsi="Times New Roman" w:cs="Times New Roman"/>
          <w:sz w:val="24"/>
          <w:szCs w:val="24"/>
        </w:rPr>
        <w:t>.</w:t>
      </w:r>
    </w:p>
    <w:p w14:paraId="6FFCDC23" w14:textId="607409A6" w:rsidR="0046358D" w:rsidRPr="0049071C" w:rsidRDefault="0046358D" w:rsidP="0049071C">
      <w:pPr>
        <w:rPr>
          <w:rFonts w:ascii="Times New Roman" w:hAnsi="Times New Roman" w:cs="Times New Roman"/>
          <w:sz w:val="24"/>
          <w:szCs w:val="24"/>
        </w:rPr>
      </w:pPr>
    </w:p>
    <w:sectPr w:rsidR="0046358D" w:rsidRPr="0049071C" w:rsidSect="00167806">
      <w:headerReference w:type="default" r:id="rId19"/>
      <w:footerReference w:type="default" r:id="rId20"/>
      <w:pgSz w:w="11906" w:h="16838" w:code="9"/>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0397B" w14:textId="77777777" w:rsidR="00FA2760" w:rsidRDefault="00FA2760" w:rsidP="004E1927">
      <w:pPr>
        <w:spacing w:after="0" w:line="240" w:lineRule="auto"/>
      </w:pPr>
      <w:r>
        <w:separator/>
      </w:r>
    </w:p>
  </w:endnote>
  <w:endnote w:type="continuationSeparator" w:id="0">
    <w:p w14:paraId="02A0AF0F" w14:textId="77777777" w:rsidR="00FA2760" w:rsidRDefault="00FA2760" w:rsidP="004E19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085AC" w14:textId="77777777" w:rsidR="00C80D8D" w:rsidRPr="00AE6902" w:rsidRDefault="00C80D8D" w:rsidP="00C80D8D">
    <w:pPr>
      <w:pStyle w:val="Footer"/>
      <w:pBdr>
        <w:top w:val="thinThickSmallGap" w:sz="24" w:space="1" w:color="auto"/>
      </w:pBdr>
      <w:rPr>
        <w:w w:val="80"/>
      </w:rPr>
    </w:pPr>
    <w:r w:rsidRPr="00AE6902">
      <w:rPr>
        <w:rFonts w:ascii="Times New Roman" w:hAnsi="Times New Roman" w:cs="Times New Roman"/>
        <w:w w:val="80"/>
      </w:rPr>
      <w:t xml:space="preserve">DEPARTMENT OF CIVIL ENGINEERING     JAYA PRAKASH NARAYANA COLLEGE OF ENGINEERING    Page | </w:t>
    </w:r>
    <w:r w:rsidRPr="00AE6902">
      <w:rPr>
        <w:rFonts w:ascii="Times New Roman" w:hAnsi="Times New Roman" w:cs="Times New Roman"/>
        <w:w w:val="80"/>
      </w:rPr>
      <w:fldChar w:fldCharType="begin"/>
    </w:r>
    <w:r w:rsidRPr="00AE6902">
      <w:rPr>
        <w:rFonts w:ascii="Times New Roman" w:hAnsi="Times New Roman" w:cs="Times New Roman"/>
        <w:w w:val="80"/>
      </w:rPr>
      <w:instrText xml:space="preserve"> PAGE   \* MERGEFORMAT </w:instrText>
    </w:r>
    <w:r w:rsidRPr="00AE6902">
      <w:rPr>
        <w:rFonts w:ascii="Times New Roman" w:hAnsi="Times New Roman" w:cs="Times New Roman"/>
        <w:w w:val="80"/>
      </w:rPr>
      <w:fldChar w:fldCharType="separate"/>
    </w:r>
    <w:r>
      <w:rPr>
        <w:rFonts w:ascii="Times New Roman" w:hAnsi="Times New Roman" w:cs="Times New Roman"/>
        <w:w w:val="80"/>
      </w:rPr>
      <w:t>1</w:t>
    </w:r>
    <w:r w:rsidRPr="00AE6902">
      <w:rPr>
        <w:rFonts w:ascii="Times New Roman" w:hAnsi="Times New Roman" w:cs="Times New Roman"/>
        <w:noProof/>
        <w:w w:val="80"/>
      </w:rPr>
      <w:fldChar w:fldCharType="end"/>
    </w:r>
  </w:p>
  <w:p w14:paraId="1BEACDC1" w14:textId="77777777" w:rsidR="004B68A4" w:rsidRDefault="004B68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5183D" w14:textId="77777777" w:rsidR="00FA2760" w:rsidRDefault="00FA2760" w:rsidP="004E1927">
      <w:pPr>
        <w:spacing w:after="0" w:line="240" w:lineRule="auto"/>
      </w:pPr>
      <w:r>
        <w:separator/>
      </w:r>
    </w:p>
  </w:footnote>
  <w:footnote w:type="continuationSeparator" w:id="0">
    <w:p w14:paraId="22833613" w14:textId="77777777" w:rsidR="00FA2760" w:rsidRDefault="00FA2760" w:rsidP="004E19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2745D" w14:textId="27F7059A" w:rsidR="00AC439E" w:rsidRPr="003C3A99" w:rsidRDefault="00C80D8D" w:rsidP="00AC439E">
    <w:pPr>
      <w:pStyle w:val="Header"/>
      <w:pBdr>
        <w:bottom w:val="thinThickSmallGap" w:sz="24" w:space="1" w:color="auto"/>
      </w:pBdr>
      <w:jc w:val="right"/>
      <w:rPr>
        <w:rFonts w:ascii="Times New Roman" w:hAnsi="Times New Roman" w:cs="Times New Roman"/>
        <w:sz w:val="24"/>
        <w:szCs w:val="24"/>
      </w:rPr>
    </w:pPr>
    <w:r>
      <w:rPr>
        <w:rFonts w:ascii="Times New Roman" w:hAnsi="Times New Roman" w:cs="Times New Roman"/>
        <w:sz w:val="24"/>
        <w:szCs w:val="24"/>
      </w:rPr>
      <w:t xml:space="preserve">PLANNING ANALYSIS AND DESIGNING OF </w:t>
    </w:r>
    <w:r w:rsidR="00AC439E">
      <w:rPr>
        <w:rFonts w:ascii="Times New Roman" w:hAnsi="Times New Roman" w:cs="Times New Roman"/>
        <w:sz w:val="24"/>
        <w:szCs w:val="24"/>
      </w:rPr>
      <w:t>INDIRAMMA ILLU</w:t>
    </w:r>
  </w:p>
  <w:p w14:paraId="73676D9B" w14:textId="35A1213A" w:rsidR="004B68A4" w:rsidRPr="00FE193B" w:rsidRDefault="004B68A4" w:rsidP="00C80D8D">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F810"/>
      </v:shape>
    </w:pict>
  </w:numPicBullet>
  <w:abstractNum w:abstractNumId="0" w15:restartNumberingAfterBreak="0">
    <w:nsid w:val="10843AA6"/>
    <w:multiLevelType w:val="multilevel"/>
    <w:tmpl w:val="7BDE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81F73"/>
    <w:multiLevelType w:val="hybridMultilevel"/>
    <w:tmpl w:val="76C610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A24A9D"/>
    <w:multiLevelType w:val="multilevel"/>
    <w:tmpl w:val="7C10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A9110F"/>
    <w:multiLevelType w:val="hybridMultilevel"/>
    <w:tmpl w:val="60C26DEE"/>
    <w:lvl w:ilvl="0" w:tplc="08DA0F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5535EA"/>
    <w:multiLevelType w:val="multilevel"/>
    <w:tmpl w:val="1EA6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D5430E"/>
    <w:multiLevelType w:val="multilevel"/>
    <w:tmpl w:val="7ABC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E11AEF"/>
    <w:multiLevelType w:val="multilevel"/>
    <w:tmpl w:val="E530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0152B6"/>
    <w:multiLevelType w:val="hybridMultilevel"/>
    <w:tmpl w:val="B1E89B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5E6E54"/>
    <w:multiLevelType w:val="hybridMultilevel"/>
    <w:tmpl w:val="BD747C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2033007"/>
    <w:multiLevelType w:val="hybridMultilevel"/>
    <w:tmpl w:val="82D238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B34020"/>
    <w:multiLevelType w:val="multilevel"/>
    <w:tmpl w:val="ED44F03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7B5242"/>
    <w:multiLevelType w:val="hybridMultilevel"/>
    <w:tmpl w:val="FA4CCE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E5C63C9"/>
    <w:multiLevelType w:val="multilevel"/>
    <w:tmpl w:val="9EDE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963843">
    <w:abstractNumId w:val="8"/>
  </w:num>
  <w:num w:numId="2" w16cid:durableId="257832097">
    <w:abstractNumId w:val="7"/>
  </w:num>
  <w:num w:numId="3" w16cid:durableId="1012226725">
    <w:abstractNumId w:val="11"/>
  </w:num>
  <w:num w:numId="4" w16cid:durableId="1505781563">
    <w:abstractNumId w:val="1"/>
  </w:num>
  <w:num w:numId="5" w16cid:durableId="2120904874">
    <w:abstractNumId w:val="9"/>
  </w:num>
  <w:num w:numId="6" w16cid:durableId="1918900637">
    <w:abstractNumId w:val="3"/>
  </w:num>
  <w:num w:numId="7" w16cid:durableId="365372620">
    <w:abstractNumId w:val="5"/>
  </w:num>
  <w:num w:numId="8" w16cid:durableId="1151561815">
    <w:abstractNumId w:val="10"/>
  </w:num>
  <w:num w:numId="9" w16cid:durableId="656152052">
    <w:abstractNumId w:val="12"/>
  </w:num>
  <w:num w:numId="10" w16cid:durableId="1797482500">
    <w:abstractNumId w:val="6"/>
  </w:num>
  <w:num w:numId="11" w16cid:durableId="331837308">
    <w:abstractNumId w:val="2"/>
  </w:num>
  <w:num w:numId="12" w16cid:durableId="49545899">
    <w:abstractNumId w:val="4"/>
  </w:num>
  <w:num w:numId="13" w16cid:durableId="1325161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M0MzIyMTI2MDe3NDdS0lEKTi0uzszPAykwMqgFALTTLkktAAAA"/>
  </w:docVars>
  <w:rsids>
    <w:rsidRoot w:val="00E809BF"/>
    <w:rsid w:val="000179B4"/>
    <w:rsid w:val="00037ED5"/>
    <w:rsid w:val="00050065"/>
    <w:rsid w:val="000655FF"/>
    <w:rsid w:val="00073189"/>
    <w:rsid w:val="000B2EF9"/>
    <w:rsid w:val="000B4882"/>
    <w:rsid w:val="000E2CAD"/>
    <w:rsid w:val="00167806"/>
    <w:rsid w:val="00191077"/>
    <w:rsid w:val="00193574"/>
    <w:rsid w:val="001E662E"/>
    <w:rsid w:val="00231CD3"/>
    <w:rsid w:val="002413F8"/>
    <w:rsid w:val="00245F6C"/>
    <w:rsid w:val="002E13E8"/>
    <w:rsid w:val="002E4E12"/>
    <w:rsid w:val="00333CE5"/>
    <w:rsid w:val="003360BE"/>
    <w:rsid w:val="00351C72"/>
    <w:rsid w:val="00375197"/>
    <w:rsid w:val="003B0F79"/>
    <w:rsid w:val="003C181C"/>
    <w:rsid w:val="003D7A6B"/>
    <w:rsid w:val="003E6CAD"/>
    <w:rsid w:val="00406AB5"/>
    <w:rsid w:val="0043114D"/>
    <w:rsid w:val="0046358D"/>
    <w:rsid w:val="00485C28"/>
    <w:rsid w:val="0049071C"/>
    <w:rsid w:val="004920EC"/>
    <w:rsid w:val="004957A2"/>
    <w:rsid w:val="004A5DFC"/>
    <w:rsid w:val="004B5A1E"/>
    <w:rsid w:val="004B68A4"/>
    <w:rsid w:val="004D2539"/>
    <w:rsid w:val="004E1927"/>
    <w:rsid w:val="00500743"/>
    <w:rsid w:val="005115E3"/>
    <w:rsid w:val="00523989"/>
    <w:rsid w:val="00545711"/>
    <w:rsid w:val="005564A5"/>
    <w:rsid w:val="005755EC"/>
    <w:rsid w:val="00580E98"/>
    <w:rsid w:val="005B029E"/>
    <w:rsid w:val="005B7B8D"/>
    <w:rsid w:val="005C4304"/>
    <w:rsid w:val="005D7166"/>
    <w:rsid w:val="005F06B5"/>
    <w:rsid w:val="005F66BF"/>
    <w:rsid w:val="006102D9"/>
    <w:rsid w:val="006564CE"/>
    <w:rsid w:val="00664FAA"/>
    <w:rsid w:val="00684F8C"/>
    <w:rsid w:val="00691429"/>
    <w:rsid w:val="006C0195"/>
    <w:rsid w:val="006C06CE"/>
    <w:rsid w:val="006E6D63"/>
    <w:rsid w:val="006E78F9"/>
    <w:rsid w:val="00701BB7"/>
    <w:rsid w:val="00703463"/>
    <w:rsid w:val="007123BC"/>
    <w:rsid w:val="00720772"/>
    <w:rsid w:val="00734746"/>
    <w:rsid w:val="00741801"/>
    <w:rsid w:val="0075132C"/>
    <w:rsid w:val="00754508"/>
    <w:rsid w:val="0075595E"/>
    <w:rsid w:val="00785919"/>
    <w:rsid w:val="007A0E1D"/>
    <w:rsid w:val="007A16DF"/>
    <w:rsid w:val="007F3207"/>
    <w:rsid w:val="007F780A"/>
    <w:rsid w:val="008001F4"/>
    <w:rsid w:val="00817922"/>
    <w:rsid w:val="00842B03"/>
    <w:rsid w:val="008871FD"/>
    <w:rsid w:val="008A44A5"/>
    <w:rsid w:val="008B7F38"/>
    <w:rsid w:val="008D03C7"/>
    <w:rsid w:val="00910465"/>
    <w:rsid w:val="00925242"/>
    <w:rsid w:val="009521F3"/>
    <w:rsid w:val="00961D8D"/>
    <w:rsid w:val="00961F72"/>
    <w:rsid w:val="0099678D"/>
    <w:rsid w:val="009D0B27"/>
    <w:rsid w:val="00A23345"/>
    <w:rsid w:val="00A53AD3"/>
    <w:rsid w:val="00A573AA"/>
    <w:rsid w:val="00A61D18"/>
    <w:rsid w:val="00A770CF"/>
    <w:rsid w:val="00AC439E"/>
    <w:rsid w:val="00B104F8"/>
    <w:rsid w:val="00B25430"/>
    <w:rsid w:val="00B31869"/>
    <w:rsid w:val="00B36E65"/>
    <w:rsid w:val="00B51A7A"/>
    <w:rsid w:val="00B5448D"/>
    <w:rsid w:val="00B60659"/>
    <w:rsid w:val="00B90CD3"/>
    <w:rsid w:val="00B9200D"/>
    <w:rsid w:val="00BE07E5"/>
    <w:rsid w:val="00C71920"/>
    <w:rsid w:val="00C80D8D"/>
    <w:rsid w:val="00C96D84"/>
    <w:rsid w:val="00CE0A86"/>
    <w:rsid w:val="00D466E6"/>
    <w:rsid w:val="00D55FCD"/>
    <w:rsid w:val="00D56C12"/>
    <w:rsid w:val="00D67CA9"/>
    <w:rsid w:val="00D75BD8"/>
    <w:rsid w:val="00D910A8"/>
    <w:rsid w:val="00DA471B"/>
    <w:rsid w:val="00DB2B93"/>
    <w:rsid w:val="00E5272B"/>
    <w:rsid w:val="00E5469F"/>
    <w:rsid w:val="00E57A74"/>
    <w:rsid w:val="00E809BF"/>
    <w:rsid w:val="00EC4B28"/>
    <w:rsid w:val="00F11943"/>
    <w:rsid w:val="00F34934"/>
    <w:rsid w:val="00F6481E"/>
    <w:rsid w:val="00F8051E"/>
    <w:rsid w:val="00F968EE"/>
    <w:rsid w:val="00FA2760"/>
    <w:rsid w:val="00FA7757"/>
    <w:rsid w:val="00FB0839"/>
    <w:rsid w:val="00FB56BE"/>
    <w:rsid w:val="00FE1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B66438"/>
  <w15:chartTrackingRefBased/>
  <w15:docId w15:val="{D95EFC2C-7AE7-4FF2-8F3F-E3A49A4E3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19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1927"/>
  </w:style>
  <w:style w:type="paragraph" w:styleId="Footer">
    <w:name w:val="footer"/>
    <w:basedOn w:val="Normal"/>
    <w:link w:val="FooterChar"/>
    <w:uiPriority w:val="99"/>
    <w:unhideWhenUsed/>
    <w:rsid w:val="004E19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1927"/>
  </w:style>
  <w:style w:type="paragraph" w:styleId="ListParagraph">
    <w:name w:val="List Paragraph"/>
    <w:basedOn w:val="Normal"/>
    <w:uiPriority w:val="34"/>
    <w:qFormat/>
    <w:rsid w:val="004920EC"/>
    <w:pPr>
      <w:ind w:left="720"/>
      <w:contextualSpacing/>
    </w:pPr>
  </w:style>
  <w:style w:type="paragraph" w:styleId="BalloonText">
    <w:name w:val="Balloon Text"/>
    <w:basedOn w:val="Normal"/>
    <w:link w:val="BalloonTextChar"/>
    <w:uiPriority w:val="99"/>
    <w:semiHidden/>
    <w:unhideWhenUsed/>
    <w:rsid w:val="00684F8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4F8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diagramLayout" Target="diagrams/layout1.xm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diagramData" Target="diagrams/data1.xml"/><Relationship Id="rId17" Type="http://schemas.openxmlformats.org/officeDocument/2006/relationships/image" Target="media/image7.png"/><Relationship Id="rId2" Type="http://schemas.openxmlformats.org/officeDocument/2006/relationships/styles" Target="styles.xml"/><Relationship Id="rId16" Type="http://schemas.microsoft.com/office/2007/relationships/diagramDrawing" Target="diagrams/drawing1.xm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jpeg"/><Relationship Id="rId5" Type="http://schemas.openxmlformats.org/officeDocument/2006/relationships/footnotes" Target="footnotes.xml"/><Relationship Id="rId15" Type="http://schemas.openxmlformats.org/officeDocument/2006/relationships/diagramColors" Target="diagrams/colors1.xml"/><Relationship Id="rId10" Type="http://schemas.openxmlformats.org/officeDocument/2006/relationships/image" Target="media/image5.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diagramQuickStyle" Target="diagrams/quickStyle1.xml"/><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8215EC3-26E7-4634-B94B-6C210480F149}" type="doc">
      <dgm:prSet loTypeId="urn:microsoft.com/office/officeart/2005/8/layout/process5" loCatId="process" qsTypeId="urn:microsoft.com/office/officeart/2005/8/quickstyle/simple1" qsCatId="simple" csTypeId="urn:microsoft.com/office/officeart/2005/8/colors/accent1_2" csCatId="accent1" phldr="1"/>
      <dgm:spPr/>
      <dgm:t>
        <a:bodyPr/>
        <a:lstStyle/>
        <a:p>
          <a:endParaRPr lang="en-US"/>
        </a:p>
      </dgm:t>
    </dgm:pt>
    <dgm:pt modelId="{D317C20C-9365-4025-B806-EB58D0DFD741}">
      <dgm:prSet phldrT="[Text]"/>
      <dgm:spPr>
        <a:xfrm>
          <a:off x="560393" y="956"/>
          <a:ext cx="1928807" cy="1157284"/>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Times New Roman" panose="02020603050405020304" pitchFamily="18" charset="0"/>
              <a:ea typeface="+mn-ea"/>
              <a:cs typeface="Times New Roman" panose="02020603050405020304" pitchFamily="18" charset="0"/>
            </a:rPr>
            <a:t>PLANNING</a:t>
          </a:r>
        </a:p>
      </dgm:t>
    </dgm:pt>
    <dgm:pt modelId="{29082646-23A9-4F5C-AF30-CEC6962C6E5F}" type="parTrans" cxnId="{3C8D60D0-86C3-4874-9EC9-03A46DA8EE0D}">
      <dgm:prSet/>
      <dgm:spPr/>
      <dgm:t>
        <a:bodyPr/>
        <a:lstStyle/>
        <a:p>
          <a:endParaRPr lang="en-US"/>
        </a:p>
      </dgm:t>
    </dgm:pt>
    <dgm:pt modelId="{625E60D2-4DCE-4DCE-BEA6-762289770F99}" type="sibTrans" cxnId="{3C8D60D0-86C3-4874-9EC9-03A46DA8EE0D}">
      <dgm:prSet/>
      <dgm:spPr>
        <a:xfrm>
          <a:off x="2658936" y="340426"/>
          <a:ext cx="408907" cy="478344"/>
        </a:xfrm>
        <a:prstGeom prst="rightArrow">
          <a:avLst>
            <a:gd name="adj1" fmla="val 60000"/>
            <a:gd name="adj2" fmla="val 50000"/>
          </a:avLst>
        </a:prstGeom>
        <a:solidFill>
          <a:srgbClr val="4472C4">
            <a:tint val="60000"/>
            <a:hueOff val="0"/>
            <a:satOff val="0"/>
            <a:lumOff val="0"/>
            <a:alphaOff val="0"/>
          </a:srgbClr>
        </a:solidFill>
        <a:ln>
          <a:noFill/>
        </a:ln>
        <a:effectLst/>
      </dgm:spPr>
      <dgm:t>
        <a:bodyPr/>
        <a:lstStyle/>
        <a:p>
          <a:pPr>
            <a:buNone/>
          </a:pPr>
          <a:endParaRPr lang="en-US">
            <a:solidFill>
              <a:sysClr val="window" lastClr="FFFFFF"/>
            </a:solidFill>
            <a:latin typeface="Calibri" panose="020F0502020204030204"/>
            <a:ea typeface="+mn-ea"/>
            <a:cs typeface="+mn-cs"/>
          </a:endParaRPr>
        </a:p>
      </dgm:t>
    </dgm:pt>
    <dgm:pt modelId="{C2538783-E444-4613-ADD0-B3C81A3DABCB}">
      <dgm:prSet phldrT="[Text]"/>
      <dgm:spPr>
        <a:xfrm>
          <a:off x="3260724" y="956"/>
          <a:ext cx="1928807" cy="1157284"/>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Times New Roman" panose="02020603050405020304" pitchFamily="18" charset="0"/>
              <a:ea typeface="+mn-ea"/>
              <a:cs typeface="Times New Roman" panose="02020603050405020304" pitchFamily="18" charset="0"/>
            </a:rPr>
            <a:t>ANALYSIS</a:t>
          </a:r>
        </a:p>
      </dgm:t>
    </dgm:pt>
    <dgm:pt modelId="{A6C81EDF-6D58-4232-99A5-A9E7EA9191D6}" type="parTrans" cxnId="{F35BCCA4-4D80-4BF3-AF33-48859430757F}">
      <dgm:prSet/>
      <dgm:spPr/>
      <dgm:t>
        <a:bodyPr/>
        <a:lstStyle/>
        <a:p>
          <a:endParaRPr lang="en-US"/>
        </a:p>
      </dgm:t>
    </dgm:pt>
    <dgm:pt modelId="{E5CFBBD8-14C9-4720-998E-35B59DCE2729}" type="sibTrans" cxnId="{F35BCCA4-4D80-4BF3-AF33-48859430757F}">
      <dgm:prSet/>
      <dgm:spPr>
        <a:xfrm rot="5400000">
          <a:off x="4020674" y="1293257"/>
          <a:ext cx="408907" cy="478344"/>
        </a:xfrm>
        <a:prstGeom prst="rightArrow">
          <a:avLst>
            <a:gd name="adj1" fmla="val 60000"/>
            <a:gd name="adj2" fmla="val 50000"/>
          </a:avLst>
        </a:prstGeom>
        <a:solidFill>
          <a:srgbClr val="4472C4">
            <a:tint val="60000"/>
            <a:hueOff val="0"/>
            <a:satOff val="0"/>
            <a:lumOff val="0"/>
            <a:alphaOff val="0"/>
          </a:srgbClr>
        </a:solidFill>
        <a:ln>
          <a:noFill/>
        </a:ln>
        <a:effectLst/>
      </dgm:spPr>
      <dgm:t>
        <a:bodyPr/>
        <a:lstStyle/>
        <a:p>
          <a:pPr>
            <a:buNone/>
          </a:pPr>
          <a:endParaRPr lang="en-US">
            <a:solidFill>
              <a:sysClr val="window" lastClr="FFFFFF"/>
            </a:solidFill>
            <a:latin typeface="Calibri" panose="020F0502020204030204"/>
            <a:ea typeface="+mn-ea"/>
            <a:cs typeface="+mn-cs"/>
          </a:endParaRPr>
        </a:p>
      </dgm:t>
    </dgm:pt>
    <dgm:pt modelId="{B073C0F5-C768-41D5-84F7-0B4F00DBE60F}">
      <dgm:prSet phldrT="[Text]"/>
      <dgm:spPr>
        <a:xfrm>
          <a:off x="3260724" y="1929764"/>
          <a:ext cx="1928807" cy="1157284"/>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Times New Roman" panose="02020603050405020304" pitchFamily="18" charset="0"/>
              <a:ea typeface="+mn-ea"/>
              <a:cs typeface="Times New Roman" panose="02020603050405020304" pitchFamily="18" charset="0"/>
            </a:rPr>
            <a:t>DESIGN</a:t>
          </a:r>
        </a:p>
      </dgm:t>
    </dgm:pt>
    <dgm:pt modelId="{34C321E5-9048-442C-878A-900768ECD282}" type="parTrans" cxnId="{836F1AB0-E3D9-425A-A3A6-0B5581131C77}">
      <dgm:prSet/>
      <dgm:spPr/>
      <dgm:t>
        <a:bodyPr/>
        <a:lstStyle/>
        <a:p>
          <a:endParaRPr lang="en-US"/>
        </a:p>
      </dgm:t>
    </dgm:pt>
    <dgm:pt modelId="{0ED14696-9642-41AA-9839-CCEED5D6EBC7}" type="sibTrans" cxnId="{836F1AB0-E3D9-425A-A3A6-0B5581131C77}">
      <dgm:prSet/>
      <dgm:spPr>
        <a:xfrm rot="10800000">
          <a:off x="2682081" y="2269234"/>
          <a:ext cx="408907" cy="478344"/>
        </a:xfrm>
        <a:prstGeom prst="rightArrow">
          <a:avLst>
            <a:gd name="adj1" fmla="val 60000"/>
            <a:gd name="adj2" fmla="val 50000"/>
          </a:avLst>
        </a:prstGeom>
        <a:solidFill>
          <a:srgbClr val="4472C4">
            <a:tint val="60000"/>
            <a:hueOff val="0"/>
            <a:satOff val="0"/>
            <a:lumOff val="0"/>
            <a:alphaOff val="0"/>
          </a:srgbClr>
        </a:solidFill>
        <a:ln>
          <a:noFill/>
        </a:ln>
        <a:effectLst/>
      </dgm:spPr>
      <dgm:t>
        <a:bodyPr/>
        <a:lstStyle/>
        <a:p>
          <a:pPr>
            <a:buNone/>
          </a:pPr>
          <a:endParaRPr lang="en-US">
            <a:solidFill>
              <a:sysClr val="window" lastClr="FFFFFF"/>
            </a:solidFill>
            <a:latin typeface="Calibri" panose="020F0502020204030204"/>
            <a:ea typeface="+mn-ea"/>
            <a:cs typeface="+mn-cs"/>
          </a:endParaRPr>
        </a:p>
      </dgm:t>
    </dgm:pt>
    <dgm:pt modelId="{7B626CB9-772D-4D63-9131-897B5BD8F6A0}">
      <dgm:prSet/>
      <dgm:spPr>
        <a:xfrm>
          <a:off x="560393" y="1929764"/>
          <a:ext cx="1928807" cy="1157284"/>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Times New Roman" panose="02020603050405020304" pitchFamily="18" charset="0"/>
              <a:ea typeface="+mn-ea"/>
              <a:cs typeface="Times New Roman" panose="02020603050405020304" pitchFamily="18" charset="0"/>
            </a:rPr>
            <a:t>Project results &amp; drawings</a:t>
          </a:r>
        </a:p>
      </dgm:t>
    </dgm:pt>
    <dgm:pt modelId="{FE22559B-6058-4F4D-998E-DC874FB4BF77}" type="sibTrans" cxnId="{4A1209E2-F8AE-4030-B34D-682957B4FFAB}">
      <dgm:prSet/>
      <dgm:spPr/>
      <dgm:t>
        <a:bodyPr/>
        <a:lstStyle/>
        <a:p>
          <a:endParaRPr lang="en-US"/>
        </a:p>
      </dgm:t>
    </dgm:pt>
    <dgm:pt modelId="{E27EA81E-AA61-4290-8EA8-199F685FF20D}" type="parTrans" cxnId="{4A1209E2-F8AE-4030-B34D-682957B4FFAB}">
      <dgm:prSet/>
      <dgm:spPr/>
      <dgm:t>
        <a:bodyPr/>
        <a:lstStyle/>
        <a:p>
          <a:endParaRPr lang="en-US"/>
        </a:p>
      </dgm:t>
    </dgm:pt>
    <dgm:pt modelId="{DB2790B2-22F3-4738-BAC7-86D996BF461E}" type="pres">
      <dgm:prSet presAssocID="{38215EC3-26E7-4634-B94B-6C210480F149}" presName="diagram" presStyleCnt="0">
        <dgm:presLayoutVars>
          <dgm:dir/>
          <dgm:resizeHandles val="exact"/>
        </dgm:presLayoutVars>
      </dgm:prSet>
      <dgm:spPr/>
    </dgm:pt>
    <dgm:pt modelId="{14B5A8D4-79D5-4B78-99DB-56866848F9D9}" type="pres">
      <dgm:prSet presAssocID="{D317C20C-9365-4025-B806-EB58D0DFD741}" presName="node" presStyleLbl="node1" presStyleIdx="0" presStyleCnt="4">
        <dgm:presLayoutVars>
          <dgm:bulletEnabled val="1"/>
        </dgm:presLayoutVars>
      </dgm:prSet>
      <dgm:spPr/>
    </dgm:pt>
    <dgm:pt modelId="{D577C415-1805-495B-A80A-EC880DD540B5}" type="pres">
      <dgm:prSet presAssocID="{625E60D2-4DCE-4DCE-BEA6-762289770F99}" presName="sibTrans" presStyleLbl="sibTrans2D1" presStyleIdx="0" presStyleCnt="3"/>
      <dgm:spPr/>
    </dgm:pt>
    <dgm:pt modelId="{7DD83E3B-284E-4FD6-A722-46F6EBBB5937}" type="pres">
      <dgm:prSet presAssocID="{625E60D2-4DCE-4DCE-BEA6-762289770F99}" presName="connectorText" presStyleLbl="sibTrans2D1" presStyleIdx="0" presStyleCnt="3"/>
      <dgm:spPr/>
    </dgm:pt>
    <dgm:pt modelId="{9E14637A-B954-40C1-B0C6-39B9ED716D73}" type="pres">
      <dgm:prSet presAssocID="{C2538783-E444-4613-ADD0-B3C81A3DABCB}" presName="node" presStyleLbl="node1" presStyleIdx="1" presStyleCnt="4">
        <dgm:presLayoutVars>
          <dgm:bulletEnabled val="1"/>
        </dgm:presLayoutVars>
      </dgm:prSet>
      <dgm:spPr/>
    </dgm:pt>
    <dgm:pt modelId="{6B1380D8-ACE3-4142-8B75-009353ABDBAA}" type="pres">
      <dgm:prSet presAssocID="{E5CFBBD8-14C9-4720-998E-35B59DCE2729}" presName="sibTrans" presStyleLbl="sibTrans2D1" presStyleIdx="1" presStyleCnt="3"/>
      <dgm:spPr/>
    </dgm:pt>
    <dgm:pt modelId="{43608D2E-B336-46D6-BD06-4F7659F5C9F5}" type="pres">
      <dgm:prSet presAssocID="{E5CFBBD8-14C9-4720-998E-35B59DCE2729}" presName="connectorText" presStyleLbl="sibTrans2D1" presStyleIdx="1" presStyleCnt="3"/>
      <dgm:spPr/>
    </dgm:pt>
    <dgm:pt modelId="{ED998EBE-D7B5-45EB-AA19-B63D082C62EF}" type="pres">
      <dgm:prSet presAssocID="{B073C0F5-C768-41D5-84F7-0B4F00DBE60F}" presName="node" presStyleLbl="node1" presStyleIdx="2" presStyleCnt="4">
        <dgm:presLayoutVars>
          <dgm:bulletEnabled val="1"/>
        </dgm:presLayoutVars>
      </dgm:prSet>
      <dgm:spPr/>
    </dgm:pt>
    <dgm:pt modelId="{795FD813-5A7D-45D7-9D41-55F1B6B2E2C8}" type="pres">
      <dgm:prSet presAssocID="{0ED14696-9642-41AA-9839-CCEED5D6EBC7}" presName="sibTrans" presStyleLbl="sibTrans2D1" presStyleIdx="2" presStyleCnt="3"/>
      <dgm:spPr/>
    </dgm:pt>
    <dgm:pt modelId="{DC3ED61A-41D6-4A44-9604-A76B3D9607F9}" type="pres">
      <dgm:prSet presAssocID="{0ED14696-9642-41AA-9839-CCEED5D6EBC7}" presName="connectorText" presStyleLbl="sibTrans2D1" presStyleIdx="2" presStyleCnt="3"/>
      <dgm:spPr/>
    </dgm:pt>
    <dgm:pt modelId="{4D71F17A-F33D-46E7-9655-F2CBC70B0FFF}" type="pres">
      <dgm:prSet presAssocID="{7B626CB9-772D-4D63-9131-897B5BD8F6A0}" presName="node" presStyleLbl="node1" presStyleIdx="3" presStyleCnt="4">
        <dgm:presLayoutVars>
          <dgm:bulletEnabled val="1"/>
        </dgm:presLayoutVars>
      </dgm:prSet>
      <dgm:spPr/>
    </dgm:pt>
  </dgm:ptLst>
  <dgm:cxnLst>
    <dgm:cxn modelId="{CD5F6803-F0E4-4210-BDC7-6CBB3139EF19}" type="presOf" srcId="{625E60D2-4DCE-4DCE-BEA6-762289770F99}" destId="{7DD83E3B-284E-4FD6-A722-46F6EBBB5937}" srcOrd="1" destOrd="0" presId="urn:microsoft.com/office/officeart/2005/8/layout/process5"/>
    <dgm:cxn modelId="{70A46638-95F3-4E12-AE4E-B61C75CC3BE1}" type="presOf" srcId="{0ED14696-9642-41AA-9839-CCEED5D6EBC7}" destId="{DC3ED61A-41D6-4A44-9604-A76B3D9607F9}" srcOrd="1" destOrd="0" presId="urn:microsoft.com/office/officeart/2005/8/layout/process5"/>
    <dgm:cxn modelId="{D6AA6A76-51DE-422A-A099-BB66A4643519}" type="presOf" srcId="{38215EC3-26E7-4634-B94B-6C210480F149}" destId="{DB2790B2-22F3-4738-BAC7-86D996BF461E}" srcOrd="0" destOrd="0" presId="urn:microsoft.com/office/officeart/2005/8/layout/process5"/>
    <dgm:cxn modelId="{DDB90587-8F5E-425C-920C-C2F34FF73AA4}" type="presOf" srcId="{C2538783-E444-4613-ADD0-B3C81A3DABCB}" destId="{9E14637A-B954-40C1-B0C6-39B9ED716D73}" srcOrd="0" destOrd="0" presId="urn:microsoft.com/office/officeart/2005/8/layout/process5"/>
    <dgm:cxn modelId="{12BE288B-1449-4843-ABFB-EE2EF9EC61B5}" type="presOf" srcId="{625E60D2-4DCE-4DCE-BEA6-762289770F99}" destId="{D577C415-1805-495B-A80A-EC880DD540B5}" srcOrd="0" destOrd="0" presId="urn:microsoft.com/office/officeart/2005/8/layout/process5"/>
    <dgm:cxn modelId="{E3FC5B8B-F107-4A40-805D-3F9934A9BAF6}" type="presOf" srcId="{7B626CB9-772D-4D63-9131-897B5BD8F6A0}" destId="{4D71F17A-F33D-46E7-9655-F2CBC70B0FFF}" srcOrd="0" destOrd="0" presId="urn:microsoft.com/office/officeart/2005/8/layout/process5"/>
    <dgm:cxn modelId="{43A18E91-2ED5-4C0F-91FF-7CA379F2999D}" type="presOf" srcId="{E5CFBBD8-14C9-4720-998E-35B59DCE2729}" destId="{43608D2E-B336-46D6-BD06-4F7659F5C9F5}" srcOrd="1" destOrd="0" presId="urn:microsoft.com/office/officeart/2005/8/layout/process5"/>
    <dgm:cxn modelId="{F35BCCA4-4D80-4BF3-AF33-48859430757F}" srcId="{38215EC3-26E7-4634-B94B-6C210480F149}" destId="{C2538783-E444-4613-ADD0-B3C81A3DABCB}" srcOrd="1" destOrd="0" parTransId="{A6C81EDF-6D58-4232-99A5-A9E7EA9191D6}" sibTransId="{E5CFBBD8-14C9-4720-998E-35B59DCE2729}"/>
    <dgm:cxn modelId="{836F1AB0-E3D9-425A-A3A6-0B5581131C77}" srcId="{38215EC3-26E7-4634-B94B-6C210480F149}" destId="{B073C0F5-C768-41D5-84F7-0B4F00DBE60F}" srcOrd="2" destOrd="0" parTransId="{34C321E5-9048-442C-878A-900768ECD282}" sibTransId="{0ED14696-9642-41AA-9839-CCEED5D6EBC7}"/>
    <dgm:cxn modelId="{7712C9B9-4C01-4028-A2D0-50AB1F1B6C42}" type="presOf" srcId="{B073C0F5-C768-41D5-84F7-0B4F00DBE60F}" destId="{ED998EBE-D7B5-45EB-AA19-B63D082C62EF}" srcOrd="0" destOrd="0" presId="urn:microsoft.com/office/officeart/2005/8/layout/process5"/>
    <dgm:cxn modelId="{A82A1BBB-F26C-4E6B-A441-346D3B6711EE}" type="presOf" srcId="{D317C20C-9365-4025-B806-EB58D0DFD741}" destId="{14B5A8D4-79D5-4B78-99DB-56866848F9D9}" srcOrd="0" destOrd="0" presId="urn:microsoft.com/office/officeart/2005/8/layout/process5"/>
    <dgm:cxn modelId="{3C8D60D0-86C3-4874-9EC9-03A46DA8EE0D}" srcId="{38215EC3-26E7-4634-B94B-6C210480F149}" destId="{D317C20C-9365-4025-B806-EB58D0DFD741}" srcOrd="0" destOrd="0" parTransId="{29082646-23A9-4F5C-AF30-CEC6962C6E5F}" sibTransId="{625E60D2-4DCE-4DCE-BEA6-762289770F99}"/>
    <dgm:cxn modelId="{4A1209E2-F8AE-4030-B34D-682957B4FFAB}" srcId="{38215EC3-26E7-4634-B94B-6C210480F149}" destId="{7B626CB9-772D-4D63-9131-897B5BD8F6A0}" srcOrd="3" destOrd="0" parTransId="{E27EA81E-AA61-4290-8EA8-199F685FF20D}" sibTransId="{FE22559B-6058-4F4D-998E-DC874FB4BF77}"/>
    <dgm:cxn modelId="{CE0160EA-896F-42FF-AE3D-88AD17505BB6}" type="presOf" srcId="{E5CFBBD8-14C9-4720-998E-35B59DCE2729}" destId="{6B1380D8-ACE3-4142-8B75-009353ABDBAA}" srcOrd="0" destOrd="0" presId="urn:microsoft.com/office/officeart/2005/8/layout/process5"/>
    <dgm:cxn modelId="{EF479AEE-2832-4ABF-AB36-8B1BE20CA257}" type="presOf" srcId="{0ED14696-9642-41AA-9839-CCEED5D6EBC7}" destId="{795FD813-5A7D-45D7-9D41-55F1B6B2E2C8}" srcOrd="0" destOrd="0" presId="urn:microsoft.com/office/officeart/2005/8/layout/process5"/>
    <dgm:cxn modelId="{FC249797-9E06-44AC-912F-957E91277CF8}" type="presParOf" srcId="{DB2790B2-22F3-4738-BAC7-86D996BF461E}" destId="{14B5A8D4-79D5-4B78-99DB-56866848F9D9}" srcOrd="0" destOrd="0" presId="urn:microsoft.com/office/officeart/2005/8/layout/process5"/>
    <dgm:cxn modelId="{3F8856EA-BEDE-486D-BD81-5844F544F487}" type="presParOf" srcId="{DB2790B2-22F3-4738-BAC7-86D996BF461E}" destId="{D577C415-1805-495B-A80A-EC880DD540B5}" srcOrd="1" destOrd="0" presId="urn:microsoft.com/office/officeart/2005/8/layout/process5"/>
    <dgm:cxn modelId="{FA62FB51-CB24-4E99-A1C8-59BC372B345E}" type="presParOf" srcId="{D577C415-1805-495B-A80A-EC880DD540B5}" destId="{7DD83E3B-284E-4FD6-A722-46F6EBBB5937}" srcOrd="0" destOrd="0" presId="urn:microsoft.com/office/officeart/2005/8/layout/process5"/>
    <dgm:cxn modelId="{096D4B66-613B-494B-AD33-E3C508C8AFC5}" type="presParOf" srcId="{DB2790B2-22F3-4738-BAC7-86D996BF461E}" destId="{9E14637A-B954-40C1-B0C6-39B9ED716D73}" srcOrd="2" destOrd="0" presId="urn:microsoft.com/office/officeart/2005/8/layout/process5"/>
    <dgm:cxn modelId="{3300F235-C046-4D18-AA67-1FFA56848747}" type="presParOf" srcId="{DB2790B2-22F3-4738-BAC7-86D996BF461E}" destId="{6B1380D8-ACE3-4142-8B75-009353ABDBAA}" srcOrd="3" destOrd="0" presId="urn:microsoft.com/office/officeart/2005/8/layout/process5"/>
    <dgm:cxn modelId="{72127F12-040E-4A96-9DAC-CD192D16A8B3}" type="presParOf" srcId="{6B1380D8-ACE3-4142-8B75-009353ABDBAA}" destId="{43608D2E-B336-46D6-BD06-4F7659F5C9F5}" srcOrd="0" destOrd="0" presId="urn:microsoft.com/office/officeart/2005/8/layout/process5"/>
    <dgm:cxn modelId="{C2FAE617-F59B-44AD-9743-8150E373B1D1}" type="presParOf" srcId="{DB2790B2-22F3-4738-BAC7-86D996BF461E}" destId="{ED998EBE-D7B5-45EB-AA19-B63D082C62EF}" srcOrd="4" destOrd="0" presId="urn:microsoft.com/office/officeart/2005/8/layout/process5"/>
    <dgm:cxn modelId="{090ECE95-6735-470F-B25B-BF26B8435C17}" type="presParOf" srcId="{DB2790B2-22F3-4738-BAC7-86D996BF461E}" destId="{795FD813-5A7D-45D7-9D41-55F1B6B2E2C8}" srcOrd="5" destOrd="0" presId="urn:microsoft.com/office/officeart/2005/8/layout/process5"/>
    <dgm:cxn modelId="{FE54E7E9-81B5-413F-83EE-361A0920C0C0}" type="presParOf" srcId="{795FD813-5A7D-45D7-9D41-55F1B6B2E2C8}" destId="{DC3ED61A-41D6-4A44-9604-A76B3D9607F9}" srcOrd="0" destOrd="0" presId="urn:microsoft.com/office/officeart/2005/8/layout/process5"/>
    <dgm:cxn modelId="{39CB79F3-C18D-4AD6-B3B4-7125AC76CCCD}" type="presParOf" srcId="{DB2790B2-22F3-4738-BAC7-86D996BF461E}" destId="{4D71F17A-F33D-46E7-9655-F2CBC70B0FFF}" srcOrd="6" destOrd="0" presId="urn:microsoft.com/office/officeart/2005/8/layout/process5"/>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4B5A8D4-79D5-4B78-99DB-56866848F9D9}">
      <dsp:nvSpPr>
        <dsp:cNvPr id="0" name=""/>
        <dsp:cNvSpPr/>
      </dsp:nvSpPr>
      <dsp:spPr>
        <a:xfrm>
          <a:off x="560393" y="956"/>
          <a:ext cx="1928807" cy="1157284"/>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solidFill>
                <a:sysClr val="window" lastClr="FFFFFF"/>
              </a:solidFill>
              <a:latin typeface="Times New Roman" panose="02020603050405020304" pitchFamily="18" charset="0"/>
              <a:ea typeface="+mn-ea"/>
              <a:cs typeface="Times New Roman" panose="02020603050405020304" pitchFamily="18" charset="0"/>
            </a:rPr>
            <a:t>PLANNING</a:t>
          </a:r>
        </a:p>
      </dsp:txBody>
      <dsp:txXfrm>
        <a:off x="594289" y="34852"/>
        <a:ext cx="1861015" cy="1089492"/>
      </dsp:txXfrm>
    </dsp:sp>
    <dsp:sp modelId="{D577C415-1805-495B-A80A-EC880DD540B5}">
      <dsp:nvSpPr>
        <dsp:cNvPr id="0" name=""/>
        <dsp:cNvSpPr/>
      </dsp:nvSpPr>
      <dsp:spPr>
        <a:xfrm>
          <a:off x="2658936" y="340426"/>
          <a:ext cx="408907" cy="478344"/>
        </a:xfrm>
        <a:prstGeom prst="rightArrow">
          <a:avLst>
            <a:gd name="adj1" fmla="val 60000"/>
            <a:gd name="adj2" fmla="val 50000"/>
          </a:avLst>
        </a:prstGeom>
        <a:solidFill>
          <a:srgbClr val="4472C4">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844550">
            <a:lnSpc>
              <a:spcPct val="90000"/>
            </a:lnSpc>
            <a:spcBef>
              <a:spcPct val="0"/>
            </a:spcBef>
            <a:spcAft>
              <a:spcPct val="35000"/>
            </a:spcAft>
            <a:buNone/>
          </a:pPr>
          <a:endParaRPr lang="en-US" sz="1900" kern="1200">
            <a:solidFill>
              <a:sysClr val="window" lastClr="FFFFFF"/>
            </a:solidFill>
            <a:latin typeface="Calibri" panose="020F0502020204030204"/>
            <a:ea typeface="+mn-ea"/>
            <a:cs typeface="+mn-cs"/>
          </a:endParaRPr>
        </a:p>
      </dsp:txBody>
      <dsp:txXfrm>
        <a:off x="2658936" y="436095"/>
        <a:ext cx="286235" cy="287006"/>
      </dsp:txXfrm>
    </dsp:sp>
    <dsp:sp modelId="{9E14637A-B954-40C1-B0C6-39B9ED716D73}">
      <dsp:nvSpPr>
        <dsp:cNvPr id="0" name=""/>
        <dsp:cNvSpPr/>
      </dsp:nvSpPr>
      <dsp:spPr>
        <a:xfrm>
          <a:off x="3260724" y="956"/>
          <a:ext cx="1928807" cy="1157284"/>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solidFill>
                <a:sysClr val="window" lastClr="FFFFFF"/>
              </a:solidFill>
              <a:latin typeface="Times New Roman" panose="02020603050405020304" pitchFamily="18" charset="0"/>
              <a:ea typeface="+mn-ea"/>
              <a:cs typeface="Times New Roman" panose="02020603050405020304" pitchFamily="18" charset="0"/>
            </a:rPr>
            <a:t>ANALYSIS</a:t>
          </a:r>
        </a:p>
      </dsp:txBody>
      <dsp:txXfrm>
        <a:off x="3294620" y="34852"/>
        <a:ext cx="1861015" cy="1089492"/>
      </dsp:txXfrm>
    </dsp:sp>
    <dsp:sp modelId="{6B1380D8-ACE3-4142-8B75-009353ABDBAA}">
      <dsp:nvSpPr>
        <dsp:cNvPr id="0" name=""/>
        <dsp:cNvSpPr/>
      </dsp:nvSpPr>
      <dsp:spPr>
        <a:xfrm rot="5400000">
          <a:off x="4020674" y="1293257"/>
          <a:ext cx="408907" cy="478344"/>
        </a:xfrm>
        <a:prstGeom prst="rightArrow">
          <a:avLst>
            <a:gd name="adj1" fmla="val 60000"/>
            <a:gd name="adj2" fmla="val 50000"/>
          </a:avLst>
        </a:prstGeom>
        <a:solidFill>
          <a:srgbClr val="4472C4">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844550">
            <a:lnSpc>
              <a:spcPct val="90000"/>
            </a:lnSpc>
            <a:spcBef>
              <a:spcPct val="0"/>
            </a:spcBef>
            <a:spcAft>
              <a:spcPct val="35000"/>
            </a:spcAft>
            <a:buNone/>
          </a:pPr>
          <a:endParaRPr lang="en-US" sz="1900" kern="1200">
            <a:solidFill>
              <a:sysClr val="window" lastClr="FFFFFF"/>
            </a:solidFill>
            <a:latin typeface="Calibri" panose="020F0502020204030204"/>
            <a:ea typeface="+mn-ea"/>
            <a:cs typeface="+mn-cs"/>
          </a:endParaRPr>
        </a:p>
      </dsp:txBody>
      <dsp:txXfrm rot="-5400000">
        <a:off x="4081625" y="1327975"/>
        <a:ext cx="287006" cy="286235"/>
      </dsp:txXfrm>
    </dsp:sp>
    <dsp:sp modelId="{ED998EBE-D7B5-45EB-AA19-B63D082C62EF}">
      <dsp:nvSpPr>
        <dsp:cNvPr id="0" name=""/>
        <dsp:cNvSpPr/>
      </dsp:nvSpPr>
      <dsp:spPr>
        <a:xfrm>
          <a:off x="3260724" y="1929764"/>
          <a:ext cx="1928807" cy="1157284"/>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solidFill>
                <a:sysClr val="window" lastClr="FFFFFF"/>
              </a:solidFill>
              <a:latin typeface="Times New Roman" panose="02020603050405020304" pitchFamily="18" charset="0"/>
              <a:ea typeface="+mn-ea"/>
              <a:cs typeface="Times New Roman" panose="02020603050405020304" pitchFamily="18" charset="0"/>
            </a:rPr>
            <a:t>DESIGN</a:t>
          </a:r>
        </a:p>
      </dsp:txBody>
      <dsp:txXfrm>
        <a:off x="3294620" y="1963660"/>
        <a:ext cx="1861015" cy="1089492"/>
      </dsp:txXfrm>
    </dsp:sp>
    <dsp:sp modelId="{795FD813-5A7D-45D7-9D41-55F1B6B2E2C8}">
      <dsp:nvSpPr>
        <dsp:cNvPr id="0" name=""/>
        <dsp:cNvSpPr/>
      </dsp:nvSpPr>
      <dsp:spPr>
        <a:xfrm rot="10800000">
          <a:off x="2682081" y="2269234"/>
          <a:ext cx="408907" cy="478344"/>
        </a:xfrm>
        <a:prstGeom prst="rightArrow">
          <a:avLst>
            <a:gd name="adj1" fmla="val 60000"/>
            <a:gd name="adj2" fmla="val 50000"/>
          </a:avLst>
        </a:prstGeom>
        <a:solidFill>
          <a:srgbClr val="4472C4">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844550">
            <a:lnSpc>
              <a:spcPct val="90000"/>
            </a:lnSpc>
            <a:spcBef>
              <a:spcPct val="0"/>
            </a:spcBef>
            <a:spcAft>
              <a:spcPct val="35000"/>
            </a:spcAft>
            <a:buNone/>
          </a:pPr>
          <a:endParaRPr lang="en-US" sz="1900" kern="1200">
            <a:solidFill>
              <a:sysClr val="window" lastClr="FFFFFF"/>
            </a:solidFill>
            <a:latin typeface="Calibri" panose="020F0502020204030204"/>
            <a:ea typeface="+mn-ea"/>
            <a:cs typeface="+mn-cs"/>
          </a:endParaRPr>
        </a:p>
      </dsp:txBody>
      <dsp:txXfrm rot="10800000">
        <a:off x="2804753" y="2364903"/>
        <a:ext cx="286235" cy="287006"/>
      </dsp:txXfrm>
    </dsp:sp>
    <dsp:sp modelId="{4D71F17A-F33D-46E7-9655-F2CBC70B0FFF}">
      <dsp:nvSpPr>
        <dsp:cNvPr id="0" name=""/>
        <dsp:cNvSpPr/>
      </dsp:nvSpPr>
      <dsp:spPr>
        <a:xfrm>
          <a:off x="560393" y="1929764"/>
          <a:ext cx="1928807" cy="1157284"/>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solidFill>
                <a:sysClr val="window" lastClr="FFFFFF"/>
              </a:solidFill>
              <a:latin typeface="Times New Roman" panose="02020603050405020304" pitchFamily="18" charset="0"/>
              <a:ea typeface="+mn-ea"/>
              <a:cs typeface="Times New Roman" panose="02020603050405020304" pitchFamily="18" charset="0"/>
            </a:rPr>
            <a:t>Project results &amp; drawings</a:t>
          </a:r>
        </a:p>
      </dsp:txBody>
      <dsp:txXfrm>
        <a:off x="594289" y="1963660"/>
        <a:ext cx="1861015" cy="1089492"/>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1124</TotalTime>
  <Pages>7</Pages>
  <Words>1027</Words>
  <Characters>5854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azeez</dc:creator>
  <cp:keywords/>
  <dc:description/>
  <cp:lastModifiedBy>SA RAHMAN</cp:lastModifiedBy>
  <cp:revision>38</cp:revision>
  <cp:lastPrinted>2026-03-12T17:19:00Z</cp:lastPrinted>
  <dcterms:created xsi:type="dcterms:W3CDTF">2019-03-04T08:37:00Z</dcterms:created>
  <dcterms:modified xsi:type="dcterms:W3CDTF">2026-03-27T17:09:00Z</dcterms:modified>
</cp:coreProperties>
</file>