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A9E95" w14:textId="77777777" w:rsidR="002F767C" w:rsidRDefault="002F767C" w:rsidP="00E74BD5">
      <w:pPr>
        <w:spacing w:after="200" w:line="276" w:lineRule="auto"/>
        <w:rPr>
          <w:rFonts w:eastAsia="Calibri"/>
          <w:b/>
          <w:sz w:val="28"/>
          <w:szCs w:val="28"/>
          <w:lang w:bidi="ur-PK"/>
        </w:rPr>
      </w:pPr>
    </w:p>
    <w:p w14:paraId="6AF1D4CE" w14:textId="65A9B7BC" w:rsidR="00E74BD5" w:rsidRPr="00E74BD5" w:rsidRDefault="00E74BD5" w:rsidP="00E74BD5">
      <w:pPr>
        <w:spacing w:after="200" w:line="276" w:lineRule="auto"/>
        <w:rPr>
          <w:rFonts w:eastAsia="Calibri"/>
          <w:b/>
          <w:sz w:val="28"/>
          <w:szCs w:val="28"/>
          <w:lang w:bidi="ur-PK"/>
        </w:rPr>
      </w:pPr>
      <w:r w:rsidRPr="00E74BD5">
        <w:rPr>
          <w:rFonts w:eastAsia="Calibri"/>
          <w:b/>
          <w:sz w:val="28"/>
          <w:szCs w:val="28"/>
          <w:lang w:bidi="ur-PK"/>
        </w:rPr>
        <w:t>4.7 COLUMN DESIGN:</w:t>
      </w:r>
    </w:p>
    <w:p w14:paraId="5A7DD925" w14:textId="41B59862" w:rsidR="00E74BD5" w:rsidRPr="001F6CEB" w:rsidRDefault="001F6CEB" w:rsidP="00E74BD5">
      <w:pPr>
        <w:spacing w:after="200" w:line="276" w:lineRule="auto"/>
        <w:jc w:val="both"/>
        <w:rPr>
          <w:rFonts w:eastAsia="Times New Roman"/>
          <w:b/>
          <w:sz w:val="28"/>
          <w:szCs w:val="32"/>
        </w:rPr>
      </w:pPr>
      <w:r w:rsidRPr="001F6CEB">
        <w:rPr>
          <w:rFonts w:eastAsia="Calibri"/>
          <w:b/>
          <w:sz w:val="28"/>
          <w:szCs w:val="28"/>
          <w:lang w:bidi="ur-PK"/>
        </w:rPr>
        <w:t xml:space="preserve">4.7.1 </w:t>
      </w:r>
      <w:r w:rsidR="00E74BD5" w:rsidRPr="001F6CEB">
        <w:rPr>
          <w:rFonts w:eastAsia="Times New Roman"/>
          <w:b/>
          <w:sz w:val="28"/>
          <w:szCs w:val="32"/>
        </w:rPr>
        <w:t>COLUMN:</w:t>
      </w:r>
    </w:p>
    <w:p w14:paraId="29005974" w14:textId="77777777" w:rsidR="00E74BD5" w:rsidRPr="00E74BD5" w:rsidRDefault="00E74BD5" w:rsidP="00E74BD5">
      <w:pPr>
        <w:spacing w:after="200" w:line="276" w:lineRule="auto"/>
        <w:jc w:val="both"/>
        <w:rPr>
          <w:rFonts w:eastAsia="Times New Roman"/>
          <w:szCs w:val="24"/>
        </w:rPr>
      </w:pPr>
      <w:r w:rsidRPr="00E74BD5">
        <w:rPr>
          <w:rFonts w:eastAsia="Times New Roman"/>
          <w:szCs w:val="24"/>
        </w:rPr>
        <w:t>It is a vertical structural member which transfers the compressive loads for, the ceiling. Roof, slab or beam, to the foundation.</w:t>
      </w:r>
    </w:p>
    <w:p w14:paraId="0D747808" w14:textId="77777777" w:rsidR="00E74BD5" w:rsidRPr="00E74BD5" w:rsidRDefault="00E74BD5" w:rsidP="00E74BD5">
      <w:pPr>
        <w:spacing w:after="200" w:line="276" w:lineRule="auto"/>
        <w:jc w:val="both"/>
        <w:rPr>
          <w:rFonts w:eastAsia="Times New Roman"/>
          <w:szCs w:val="24"/>
        </w:rPr>
      </w:pPr>
      <w:r w:rsidRPr="00E74BD5">
        <w:rPr>
          <w:rFonts w:eastAsia="Times New Roman"/>
          <w:szCs w:val="24"/>
        </w:rPr>
        <w:t>It is constructed for, the materials like bricks, stones, timber, steel and other materials which have better compressive strength.</w:t>
      </w:r>
    </w:p>
    <w:p w14:paraId="482D89EC" w14:textId="77777777" w:rsidR="00E74BD5" w:rsidRPr="00E74BD5" w:rsidRDefault="00E74BD5" w:rsidP="00E74BD5">
      <w:pPr>
        <w:spacing w:after="200" w:line="276" w:lineRule="auto"/>
        <w:jc w:val="both"/>
        <w:rPr>
          <w:rFonts w:eastAsia="Times New Roman"/>
          <w:szCs w:val="24"/>
        </w:rPr>
      </w:pPr>
      <w:r w:rsidRPr="00E74BD5">
        <w:rPr>
          <w:rFonts w:eastAsia="Times New Roman"/>
          <w:szCs w:val="24"/>
        </w:rPr>
        <w:t xml:space="preserve">There are numerous types of columns available on basis of shape, type, loading type and slenderness ratio reinforcement. </w:t>
      </w:r>
    </w:p>
    <w:p w14:paraId="1610F35C" w14:textId="77777777" w:rsidR="00E74BD5" w:rsidRPr="00E74BD5" w:rsidRDefault="00E74BD5" w:rsidP="00E74BD5">
      <w:pPr>
        <w:spacing w:after="200" w:line="276" w:lineRule="auto"/>
        <w:jc w:val="both"/>
        <w:rPr>
          <w:rFonts w:eastAsia="Times New Roman"/>
          <w:b/>
          <w:szCs w:val="24"/>
        </w:rPr>
      </w:pPr>
      <w:r w:rsidRPr="00E74BD5">
        <w:rPr>
          <w:rFonts w:eastAsia="Times New Roman"/>
          <w:b/>
          <w:szCs w:val="24"/>
        </w:rPr>
        <w:t>Column type based on slenderness ratio:</w:t>
      </w:r>
    </w:p>
    <w:p w14:paraId="2354D4FC" w14:textId="77777777" w:rsidR="00E74BD5" w:rsidRPr="00E74BD5" w:rsidRDefault="00E74BD5" w:rsidP="00E74BD5">
      <w:pPr>
        <w:numPr>
          <w:ilvl w:val="0"/>
          <w:numId w:val="3"/>
        </w:numPr>
        <w:spacing w:after="200" w:line="276" w:lineRule="auto"/>
        <w:ind w:left="720"/>
        <w:contextualSpacing/>
        <w:jc w:val="both"/>
        <w:rPr>
          <w:rFonts w:eastAsia="Times New Roman"/>
          <w:szCs w:val="24"/>
        </w:rPr>
      </w:pPr>
      <w:r w:rsidRPr="00E74BD5">
        <w:rPr>
          <w:rFonts w:eastAsia="Times New Roman"/>
          <w:b/>
          <w:szCs w:val="24"/>
        </w:rPr>
        <w:t>Short Column:</w:t>
      </w:r>
      <w:r w:rsidRPr="00E74BD5">
        <w:rPr>
          <w:rFonts w:eastAsia="Times New Roman"/>
          <w:szCs w:val="24"/>
        </w:rPr>
        <w:t xml:space="preserve"> if the ratio of effective length to the least lateral dimension is greater than 12 then it is called as long column.</w:t>
      </w:r>
    </w:p>
    <w:p w14:paraId="087B82BE" w14:textId="77777777" w:rsidR="00E74BD5" w:rsidRPr="00E74BD5" w:rsidRDefault="00E74BD5" w:rsidP="00E74BD5">
      <w:pPr>
        <w:numPr>
          <w:ilvl w:val="0"/>
          <w:numId w:val="3"/>
        </w:numPr>
        <w:spacing w:after="200" w:line="276" w:lineRule="auto"/>
        <w:ind w:left="720"/>
        <w:contextualSpacing/>
        <w:jc w:val="both"/>
        <w:rPr>
          <w:rFonts w:eastAsia="Times New Roman"/>
          <w:szCs w:val="24"/>
        </w:rPr>
      </w:pPr>
      <w:r w:rsidRPr="00E74BD5">
        <w:rPr>
          <w:rFonts w:eastAsia="Times New Roman"/>
          <w:b/>
          <w:szCs w:val="24"/>
        </w:rPr>
        <w:t>Long Column:</w:t>
      </w:r>
      <w:r w:rsidRPr="00E74BD5">
        <w:rPr>
          <w:rFonts w:eastAsia="Times New Roman"/>
          <w:szCs w:val="24"/>
        </w:rPr>
        <w:t xml:space="preserve"> if the ratio of effective length to the least lateral dimension is less than 12 then it is called as short column.</w:t>
      </w:r>
    </w:p>
    <w:p w14:paraId="05537989" w14:textId="77777777" w:rsidR="00E74BD5" w:rsidRPr="00E74BD5" w:rsidRDefault="00E74BD5" w:rsidP="00E74BD5">
      <w:pPr>
        <w:tabs>
          <w:tab w:val="left" w:pos="7100"/>
        </w:tabs>
        <w:spacing w:after="200" w:line="276" w:lineRule="auto"/>
        <w:jc w:val="both"/>
        <w:rPr>
          <w:rFonts w:eastAsia="Times New Roman"/>
          <w:b/>
          <w:szCs w:val="24"/>
        </w:rPr>
      </w:pPr>
      <w:r w:rsidRPr="00E74BD5">
        <w:rPr>
          <w:rFonts w:eastAsia="Times New Roman"/>
          <w:b/>
          <w:szCs w:val="24"/>
        </w:rPr>
        <w:t>Column type based on type based on type of loading:</w:t>
      </w:r>
    </w:p>
    <w:p w14:paraId="6E6A2D52" w14:textId="77777777" w:rsidR="00E74BD5" w:rsidRPr="00E74BD5" w:rsidRDefault="00E74BD5" w:rsidP="00E74BD5">
      <w:pPr>
        <w:numPr>
          <w:ilvl w:val="0"/>
          <w:numId w:val="4"/>
        </w:numPr>
        <w:tabs>
          <w:tab w:val="left" w:pos="7100"/>
        </w:tabs>
        <w:spacing w:after="200" w:line="276" w:lineRule="auto"/>
        <w:contextualSpacing/>
        <w:jc w:val="both"/>
        <w:rPr>
          <w:rFonts w:eastAsia="Times New Roman"/>
          <w:szCs w:val="24"/>
        </w:rPr>
      </w:pPr>
      <w:r w:rsidRPr="00E74BD5">
        <w:rPr>
          <w:rFonts w:eastAsia="Times New Roman"/>
          <w:b/>
          <w:szCs w:val="24"/>
        </w:rPr>
        <w:t>Axially loaded column:</w:t>
      </w:r>
      <w:r w:rsidRPr="00E74BD5">
        <w:rPr>
          <w:rFonts w:eastAsia="Times New Roman"/>
          <w:szCs w:val="24"/>
        </w:rPr>
        <w:t xml:space="preserve"> The column which is subjected to loads acting along the longitudinal axis or centroid of the section is called as axially loaded column.</w:t>
      </w:r>
    </w:p>
    <w:p w14:paraId="7A599799" w14:textId="77777777" w:rsidR="00E74BD5" w:rsidRPr="00E74BD5" w:rsidRDefault="00E74BD5" w:rsidP="00E74BD5">
      <w:pPr>
        <w:numPr>
          <w:ilvl w:val="0"/>
          <w:numId w:val="4"/>
        </w:numPr>
        <w:tabs>
          <w:tab w:val="left" w:pos="7100"/>
        </w:tabs>
        <w:spacing w:after="200" w:line="276" w:lineRule="auto"/>
        <w:contextualSpacing/>
        <w:jc w:val="both"/>
        <w:rPr>
          <w:rFonts w:eastAsia="Times New Roman"/>
          <w:szCs w:val="24"/>
        </w:rPr>
      </w:pPr>
      <w:r w:rsidRPr="00E74BD5">
        <w:rPr>
          <w:rFonts w:eastAsia="Times New Roman"/>
          <w:b/>
          <w:szCs w:val="24"/>
        </w:rPr>
        <w:t>Eccentrically loaded column:</w:t>
      </w:r>
      <w:r w:rsidRPr="00E74BD5">
        <w:rPr>
          <w:rFonts w:eastAsia="Times New Roman"/>
          <w:szCs w:val="24"/>
        </w:rPr>
        <w:t xml:space="preserve"> Loads which do not act on the longitudinal axis of the column is called as eccentrically loaded column.</w:t>
      </w:r>
    </w:p>
    <w:p w14:paraId="5A19CFAD" w14:textId="77777777" w:rsidR="00E74BD5" w:rsidRPr="00E74BD5" w:rsidRDefault="00E74BD5" w:rsidP="00E74BD5">
      <w:pPr>
        <w:tabs>
          <w:tab w:val="left" w:pos="7100"/>
        </w:tabs>
        <w:spacing w:after="200" w:line="276" w:lineRule="auto"/>
        <w:jc w:val="both"/>
        <w:rPr>
          <w:rFonts w:eastAsia="Times New Roman"/>
          <w:b/>
          <w:szCs w:val="24"/>
        </w:rPr>
      </w:pPr>
      <w:r w:rsidRPr="00E74BD5">
        <w:rPr>
          <w:rFonts w:eastAsia="Times New Roman"/>
          <w:b/>
          <w:szCs w:val="24"/>
        </w:rPr>
        <w:t>Eccentrically loaded columns are then sub-divided into two types:</w:t>
      </w:r>
    </w:p>
    <w:p w14:paraId="2B410CDF" w14:textId="77777777" w:rsidR="00E74BD5" w:rsidRPr="00E74BD5" w:rsidRDefault="00E74BD5" w:rsidP="00E74BD5">
      <w:pPr>
        <w:numPr>
          <w:ilvl w:val="0"/>
          <w:numId w:val="5"/>
        </w:numPr>
        <w:tabs>
          <w:tab w:val="left" w:pos="7100"/>
        </w:tabs>
        <w:spacing w:after="200" w:line="276" w:lineRule="auto"/>
        <w:contextualSpacing/>
        <w:jc w:val="both"/>
        <w:rPr>
          <w:rFonts w:eastAsia="Times New Roman"/>
          <w:szCs w:val="24"/>
        </w:rPr>
      </w:pPr>
      <w:r w:rsidRPr="00E74BD5">
        <w:rPr>
          <w:rFonts w:eastAsia="Times New Roman"/>
          <w:b/>
          <w:szCs w:val="24"/>
        </w:rPr>
        <w:t>Uni-axial column:</w:t>
      </w:r>
      <w:r w:rsidRPr="00E74BD5">
        <w:rPr>
          <w:rFonts w:eastAsia="Times New Roman"/>
          <w:szCs w:val="24"/>
        </w:rPr>
        <w:t xml:space="preserve"> if the eccentricity is with respect to either X-axis or Y-axis then the column is said to be under uni-axial loading.</w:t>
      </w:r>
    </w:p>
    <w:p w14:paraId="79978580" w14:textId="77777777" w:rsidR="00E74BD5" w:rsidRPr="00E74BD5" w:rsidRDefault="00E74BD5" w:rsidP="00E74BD5">
      <w:pPr>
        <w:numPr>
          <w:ilvl w:val="0"/>
          <w:numId w:val="5"/>
        </w:numPr>
        <w:tabs>
          <w:tab w:val="left" w:pos="7100"/>
        </w:tabs>
        <w:spacing w:after="200" w:line="276" w:lineRule="auto"/>
        <w:contextualSpacing/>
        <w:jc w:val="both"/>
        <w:rPr>
          <w:rFonts w:eastAsia="Times New Roman"/>
          <w:szCs w:val="24"/>
        </w:rPr>
      </w:pPr>
      <w:r w:rsidRPr="00E74BD5">
        <w:rPr>
          <w:rFonts w:eastAsia="Times New Roman"/>
          <w:b/>
          <w:szCs w:val="24"/>
        </w:rPr>
        <w:t>Bi-axial column:</w:t>
      </w:r>
      <w:r w:rsidRPr="00E74BD5">
        <w:rPr>
          <w:rFonts w:eastAsia="Times New Roman"/>
          <w:szCs w:val="24"/>
        </w:rPr>
        <w:t xml:space="preserve"> if the eccentricity is with respect to both X-axis and Y-axis then the column is said to be under bi-axial loading.</w:t>
      </w:r>
    </w:p>
    <w:p w14:paraId="3B97714A" w14:textId="77777777" w:rsidR="002F767C" w:rsidRDefault="002F767C" w:rsidP="00E74BD5">
      <w:pPr>
        <w:spacing w:after="200" w:line="276" w:lineRule="auto"/>
        <w:jc w:val="center"/>
        <w:rPr>
          <w:rFonts w:eastAsia="Calibri"/>
        </w:rPr>
      </w:pPr>
    </w:p>
    <w:p w14:paraId="6540115D" w14:textId="77777777" w:rsidR="002F767C" w:rsidRDefault="002F767C" w:rsidP="00E74BD5">
      <w:pPr>
        <w:spacing w:after="200" w:line="276" w:lineRule="auto"/>
        <w:jc w:val="center"/>
        <w:rPr>
          <w:rFonts w:eastAsia="Calibri"/>
        </w:rPr>
      </w:pPr>
    </w:p>
    <w:p w14:paraId="6B5349FB" w14:textId="77777777" w:rsidR="002F767C" w:rsidRDefault="002F767C" w:rsidP="00E74BD5">
      <w:pPr>
        <w:spacing w:after="200" w:line="276" w:lineRule="auto"/>
        <w:jc w:val="center"/>
        <w:rPr>
          <w:rFonts w:eastAsia="Calibri"/>
        </w:rPr>
      </w:pPr>
    </w:p>
    <w:p w14:paraId="35921EAE" w14:textId="77777777" w:rsidR="002F767C" w:rsidRDefault="002F767C" w:rsidP="00E74BD5">
      <w:pPr>
        <w:spacing w:after="200" w:line="276" w:lineRule="auto"/>
        <w:jc w:val="center"/>
        <w:rPr>
          <w:rFonts w:eastAsia="Calibri"/>
        </w:rPr>
      </w:pPr>
    </w:p>
    <w:p w14:paraId="12995BE1" w14:textId="77777777" w:rsidR="002F767C" w:rsidRDefault="002F767C" w:rsidP="00E74BD5">
      <w:pPr>
        <w:spacing w:after="200" w:line="276" w:lineRule="auto"/>
        <w:jc w:val="center"/>
        <w:rPr>
          <w:rFonts w:eastAsia="Calibri"/>
        </w:rPr>
      </w:pPr>
    </w:p>
    <w:p w14:paraId="16FB1B30" w14:textId="77777777" w:rsidR="002F767C" w:rsidRDefault="002F767C" w:rsidP="00E74BD5">
      <w:pPr>
        <w:spacing w:after="200" w:line="276" w:lineRule="auto"/>
        <w:jc w:val="center"/>
        <w:rPr>
          <w:rFonts w:eastAsia="Calibri"/>
        </w:rPr>
      </w:pPr>
    </w:p>
    <w:p w14:paraId="7BE540CF" w14:textId="77777777" w:rsidR="002F767C" w:rsidRDefault="002F767C" w:rsidP="00E74BD5">
      <w:pPr>
        <w:spacing w:after="200" w:line="276" w:lineRule="auto"/>
        <w:jc w:val="center"/>
        <w:rPr>
          <w:rFonts w:eastAsia="Calibri"/>
        </w:rPr>
      </w:pPr>
    </w:p>
    <w:p w14:paraId="4A568F52" w14:textId="77777777" w:rsidR="002F767C" w:rsidRDefault="002F767C" w:rsidP="00E74BD5">
      <w:pPr>
        <w:spacing w:after="200" w:line="276" w:lineRule="auto"/>
        <w:jc w:val="center"/>
        <w:rPr>
          <w:rFonts w:eastAsia="Calibri"/>
        </w:rPr>
      </w:pPr>
    </w:p>
    <w:p w14:paraId="23E55CF7" w14:textId="08E7508C" w:rsidR="002F767C" w:rsidRPr="002F767C" w:rsidRDefault="002F767C" w:rsidP="002F767C">
      <w:pPr>
        <w:tabs>
          <w:tab w:val="left" w:pos="7100"/>
        </w:tabs>
        <w:spacing w:after="200" w:line="276" w:lineRule="auto"/>
        <w:jc w:val="both"/>
        <w:rPr>
          <w:rFonts w:eastAsia="Times New Roman"/>
          <w:szCs w:val="24"/>
        </w:rPr>
      </w:pPr>
      <w:r w:rsidRPr="00E74BD5">
        <w:rPr>
          <w:rFonts w:eastAsia="Times New Roman"/>
          <w:szCs w:val="24"/>
        </w:rPr>
        <w:lastRenderedPageBreak/>
        <w:t>the types of columns used for column design are shown in the figure below.</w:t>
      </w:r>
    </w:p>
    <w:p w14:paraId="49E3D005" w14:textId="75C50F35" w:rsidR="00E74BD5" w:rsidRPr="00E74BD5" w:rsidRDefault="002F767C" w:rsidP="00E74BD5">
      <w:pPr>
        <w:spacing w:after="200" w:line="276" w:lineRule="auto"/>
        <w:jc w:val="center"/>
        <w:rPr>
          <w:rFonts w:eastAsia="Calibri"/>
        </w:rPr>
      </w:pPr>
      <w:r w:rsidRPr="002F767C">
        <w:rPr>
          <w:rFonts w:eastAsia="Calibri"/>
          <w:noProof/>
        </w:rPr>
        <w:drawing>
          <wp:inline distT="0" distB="0" distL="0" distR="0" wp14:anchorId="1DA1960B" wp14:editId="0D3281C9">
            <wp:extent cx="5740400" cy="5709285"/>
            <wp:effectExtent l="0" t="0" r="0" b="5715"/>
            <wp:docPr id="204558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87599" name=""/>
                    <pic:cNvPicPr/>
                  </pic:nvPicPr>
                  <pic:blipFill>
                    <a:blip r:embed="rId7"/>
                    <a:stretch>
                      <a:fillRect/>
                    </a:stretch>
                  </pic:blipFill>
                  <pic:spPr>
                    <a:xfrm>
                      <a:off x="0" y="0"/>
                      <a:ext cx="5740400" cy="5709285"/>
                    </a:xfrm>
                    <a:prstGeom prst="rect">
                      <a:avLst/>
                    </a:prstGeom>
                  </pic:spPr>
                </pic:pic>
              </a:graphicData>
            </a:graphic>
          </wp:inline>
        </w:drawing>
      </w:r>
    </w:p>
    <w:p w14:paraId="43B035B8" w14:textId="0D8B681F" w:rsidR="00E74BD5" w:rsidRPr="00E74BD5" w:rsidRDefault="00233043" w:rsidP="00E74BD5">
      <w:pPr>
        <w:jc w:val="center"/>
        <w:rPr>
          <w:rFonts w:eastAsia="Times New Roman"/>
          <w:b/>
          <w:bCs/>
          <w:sz w:val="28"/>
          <w:szCs w:val="28"/>
        </w:rPr>
      </w:pPr>
      <w:r w:rsidRPr="00FC4D2B">
        <w:rPr>
          <w:rFonts w:eastAsia="Calibri"/>
          <w:b/>
          <w:i/>
        </w:rPr>
        <w:t xml:space="preserve">Figure </w:t>
      </w:r>
      <w:r>
        <w:rPr>
          <w:rFonts w:eastAsia="Calibri"/>
          <w:b/>
          <w:i/>
        </w:rPr>
        <w:t>4.7</w:t>
      </w:r>
      <w:r w:rsidRPr="00FC4D2B">
        <w:rPr>
          <w:rFonts w:eastAsia="Calibri"/>
          <w:b/>
          <w:i/>
        </w:rPr>
        <w:t>:</w:t>
      </w:r>
      <w:r w:rsidRPr="00FC4D2B">
        <w:rPr>
          <w:rFonts w:eastAsia="Calibri"/>
        </w:rPr>
        <w:t xml:space="preserve"> </w:t>
      </w:r>
      <w:r w:rsidR="00E74BD5" w:rsidRPr="00E74BD5">
        <w:rPr>
          <w:rFonts w:eastAsia="Calibri"/>
        </w:rPr>
        <w:t>classification of column based on position and loading.</w:t>
      </w:r>
      <w:r w:rsidR="00E74BD5" w:rsidRPr="00E74BD5">
        <w:rPr>
          <w:rFonts w:eastAsia="Times New Roman"/>
          <w:b/>
          <w:bCs/>
          <w:sz w:val="28"/>
          <w:szCs w:val="28"/>
        </w:rPr>
        <w:t xml:space="preserve"> </w:t>
      </w:r>
    </w:p>
    <w:p w14:paraId="5A09AEE1" w14:textId="4E5046DD" w:rsidR="00E74BD5" w:rsidRPr="00E74BD5" w:rsidRDefault="001F6CEB" w:rsidP="00E74BD5">
      <w:pPr>
        <w:spacing w:after="200" w:line="276" w:lineRule="auto"/>
        <w:jc w:val="both"/>
        <w:rPr>
          <w:rFonts w:eastAsia="Times New Roman"/>
          <w:sz w:val="22"/>
        </w:rPr>
      </w:pPr>
      <w:r w:rsidRPr="001F6CEB">
        <w:rPr>
          <w:rFonts w:eastAsia="Calibri"/>
          <w:b/>
          <w:sz w:val="28"/>
          <w:szCs w:val="28"/>
          <w:lang w:bidi="ur-PK"/>
        </w:rPr>
        <w:t xml:space="preserve">4.7.2 </w:t>
      </w:r>
      <w:r w:rsidR="00E74BD5" w:rsidRPr="00E74BD5">
        <w:rPr>
          <w:rFonts w:eastAsia="Times New Roman"/>
          <w:b/>
          <w:bCs/>
          <w:sz w:val="28"/>
          <w:szCs w:val="28"/>
        </w:rPr>
        <w:t xml:space="preserve">Code limitations: </w:t>
      </w:r>
    </w:p>
    <w:p w14:paraId="4086E22D" w14:textId="77777777" w:rsidR="00E74BD5" w:rsidRPr="00E74BD5" w:rsidRDefault="00E74BD5" w:rsidP="00E74BD5">
      <w:pPr>
        <w:spacing w:after="200" w:line="276" w:lineRule="auto"/>
        <w:jc w:val="both"/>
        <w:rPr>
          <w:rFonts w:eastAsia="Times New Roman"/>
          <w:szCs w:val="28"/>
        </w:rPr>
      </w:pPr>
      <w:r w:rsidRPr="00E74BD5">
        <w:rPr>
          <w:rFonts w:eastAsia="Times New Roman"/>
          <w:szCs w:val="28"/>
        </w:rPr>
        <w:t>The limitations and specifications for column design, given in IS-456-2000, page No.48 are</w:t>
      </w:r>
    </w:p>
    <w:p w14:paraId="119FBC88" w14:textId="77777777" w:rsidR="00E74BD5" w:rsidRPr="001F6CEB" w:rsidRDefault="00E74BD5" w:rsidP="00E74BD5">
      <w:pPr>
        <w:spacing w:after="200" w:line="276" w:lineRule="auto"/>
        <w:jc w:val="both"/>
        <w:rPr>
          <w:rFonts w:eastAsia="Times New Roman"/>
          <w:b/>
          <w:szCs w:val="28"/>
        </w:rPr>
      </w:pPr>
      <w:r w:rsidRPr="001F6CEB">
        <w:rPr>
          <w:rFonts w:eastAsia="Times New Roman"/>
          <w:b/>
          <w:szCs w:val="28"/>
        </w:rPr>
        <w:t>Column:</w:t>
      </w:r>
    </w:p>
    <w:p w14:paraId="38105B43" w14:textId="78BB5842" w:rsidR="00E74BD5" w:rsidRPr="001F6CEB" w:rsidRDefault="00E74BD5" w:rsidP="00E74BD5">
      <w:pPr>
        <w:spacing w:after="200" w:line="276" w:lineRule="auto"/>
        <w:jc w:val="both"/>
        <w:rPr>
          <w:rFonts w:eastAsia="Times New Roman"/>
          <w:b/>
          <w:szCs w:val="28"/>
        </w:rPr>
      </w:pPr>
      <w:r w:rsidRPr="001F6CEB">
        <w:rPr>
          <w:rFonts w:eastAsia="Times New Roman"/>
          <w:b/>
          <w:szCs w:val="28"/>
        </w:rPr>
        <w:t>longitudinal reinforcement</w:t>
      </w:r>
      <w:r w:rsidR="001F6CEB" w:rsidRPr="001F6CEB">
        <w:rPr>
          <w:rFonts w:eastAsia="Times New Roman"/>
          <w:b/>
          <w:szCs w:val="28"/>
        </w:rPr>
        <w:t>:</w:t>
      </w:r>
      <w:r w:rsidRPr="001F6CEB">
        <w:rPr>
          <w:rFonts w:eastAsia="Times New Roman"/>
          <w:b/>
          <w:szCs w:val="28"/>
        </w:rPr>
        <w:t xml:space="preserve"> </w:t>
      </w:r>
    </w:p>
    <w:p w14:paraId="6689F979" w14:textId="49B4960C" w:rsidR="002F767C" w:rsidRDefault="00E74BD5" w:rsidP="00E74BD5">
      <w:pPr>
        <w:numPr>
          <w:ilvl w:val="0"/>
          <w:numId w:val="7"/>
        </w:numPr>
        <w:spacing w:after="200" w:line="276" w:lineRule="auto"/>
        <w:contextualSpacing/>
        <w:jc w:val="both"/>
        <w:rPr>
          <w:rFonts w:eastAsia="Times New Roman"/>
          <w:szCs w:val="24"/>
        </w:rPr>
      </w:pPr>
      <w:r w:rsidRPr="00E74BD5">
        <w:rPr>
          <w:rFonts w:eastAsia="Times New Roman"/>
          <w:szCs w:val="24"/>
        </w:rPr>
        <w:t xml:space="preserve">The cross-sectional area of longitudinal reinforcement shall not be less than 0.8 percent nor more than 6 percent of the gross cross-sectional area of the column. </w:t>
      </w:r>
    </w:p>
    <w:p w14:paraId="679E9485" w14:textId="3636B9D9" w:rsidR="00E74BD5" w:rsidRPr="00E74BD5" w:rsidRDefault="002F767C" w:rsidP="002F767C">
      <w:pPr>
        <w:rPr>
          <w:rFonts w:eastAsia="Times New Roman"/>
          <w:szCs w:val="24"/>
        </w:rPr>
      </w:pPr>
      <w:r>
        <w:rPr>
          <w:rFonts w:eastAsia="Times New Roman"/>
          <w:szCs w:val="24"/>
        </w:rPr>
        <w:br w:type="page"/>
      </w:r>
    </w:p>
    <w:p w14:paraId="2A59321F" w14:textId="77777777" w:rsidR="002F767C" w:rsidRDefault="002F767C" w:rsidP="002F767C">
      <w:pPr>
        <w:spacing w:after="200" w:line="276" w:lineRule="auto"/>
        <w:ind w:left="720"/>
        <w:contextualSpacing/>
        <w:jc w:val="both"/>
        <w:rPr>
          <w:rFonts w:eastAsia="Times New Roman"/>
          <w:szCs w:val="24"/>
        </w:rPr>
      </w:pPr>
    </w:p>
    <w:p w14:paraId="56347285" w14:textId="21E35C50" w:rsidR="00E74BD5" w:rsidRPr="00E74BD5" w:rsidRDefault="00E74BD5" w:rsidP="00E74BD5">
      <w:pPr>
        <w:numPr>
          <w:ilvl w:val="0"/>
          <w:numId w:val="7"/>
        </w:numPr>
        <w:spacing w:after="200" w:line="276" w:lineRule="auto"/>
        <w:contextualSpacing/>
        <w:jc w:val="both"/>
        <w:rPr>
          <w:rFonts w:eastAsia="Times New Roman"/>
          <w:szCs w:val="24"/>
        </w:rPr>
      </w:pPr>
      <w:r w:rsidRPr="00E74BD5">
        <w:rPr>
          <w:rFonts w:eastAsia="Times New Roman"/>
          <w:szCs w:val="24"/>
        </w:rPr>
        <w:t>In any column that has a larger cross-sectional area than that required to support the load, the minimum percentage of steel shall be based upon the area of concrete required to resist the direct stress and not upon the current area.</w:t>
      </w:r>
    </w:p>
    <w:p w14:paraId="351A30CF" w14:textId="77777777" w:rsidR="00E74BD5" w:rsidRPr="00E74BD5" w:rsidRDefault="00E74BD5" w:rsidP="00E74BD5">
      <w:pPr>
        <w:numPr>
          <w:ilvl w:val="0"/>
          <w:numId w:val="7"/>
        </w:numPr>
        <w:spacing w:after="200" w:line="276" w:lineRule="auto"/>
        <w:contextualSpacing/>
        <w:jc w:val="both"/>
        <w:rPr>
          <w:rFonts w:eastAsia="Times New Roman"/>
          <w:szCs w:val="24"/>
        </w:rPr>
      </w:pPr>
      <w:r w:rsidRPr="00E74BD5">
        <w:rPr>
          <w:rFonts w:eastAsia="Times New Roman"/>
          <w:szCs w:val="24"/>
        </w:rPr>
        <w:t>The minimum number of longitudinal bars provided in to column shall be rectangular in four columns and sic in circular columns.</w:t>
      </w:r>
    </w:p>
    <w:p w14:paraId="48CF3C88" w14:textId="77777777" w:rsidR="00E74BD5" w:rsidRPr="00E74BD5" w:rsidRDefault="00E74BD5" w:rsidP="00E74BD5">
      <w:pPr>
        <w:numPr>
          <w:ilvl w:val="0"/>
          <w:numId w:val="7"/>
        </w:numPr>
        <w:spacing w:after="200" w:line="276" w:lineRule="auto"/>
        <w:contextualSpacing/>
        <w:jc w:val="both"/>
        <w:rPr>
          <w:rFonts w:eastAsia="Times New Roman"/>
          <w:szCs w:val="24"/>
        </w:rPr>
      </w:pPr>
      <w:r w:rsidRPr="00E74BD5">
        <w:rPr>
          <w:rFonts w:eastAsia="Times New Roman"/>
          <w:szCs w:val="24"/>
        </w:rPr>
        <w:t xml:space="preserve">The bars shall not be less than 12 mm in diameter. </w:t>
      </w:r>
    </w:p>
    <w:p w14:paraId="5152043F" w14:textId="77777777" w:rsidR="00E74BD5" w:rsidRPr="00E74BD5" w:rsidRDefault="00E74BD5" w:rsidP="00E74BD5">
      <w:pPr>
        <w:numPr>
          <w:ilvl w:val="0"/>
          <w:numId w:val="7"/>
        </w:numPr>
        <w:spacing w:after="200" w:line="276" w:lineRule="auto"/>
        <w:contextualSpacing/>
        <w:jc w:val="both"/>
        <w:rPr>
          <w:rFonts w:eastAsia="Times New Roman"/>
          <w:szCs w:val="24"/>
        </w:rPr>
      </w:pPr>
      <w:r w:rsidRPr="00E74BD5">
        <w:rPr>
          <w:rFonts w:eastAsia="Times New Roman"/>
          <w:szCs w:val="24"/>
        </w:rPr>
        <w:t xml:space="preserve">Spacing of longitudinal bars measured along the periphery of the column shall not exceed 300 mm. </w:t>
      </w:r>
    </w:p>
    <w:p w14:paraId="5279D2BB" w14:textId="77777777" w:rsidR="00E74BD5" w:rsidRPr="00E74BD5" w:rsidRDefault="00E74BD5" w:rsidP="00E74BD5">
      <w:pPr>
        <w:numPr>
          <w:ilvl w:val="0"/>
          <w:numId w:val="7"/>
        </w:numPr>
        <w:spacing w:after="200" w:line="276" w:lineRule="auto"/>
        <w:contextualSpacing/>
        <w:jc w:val="both"/>
        <w:rPr>
          <w:rFonts w:eastAsia="Times New Roman"/>
          <w:szCs w:val="24"/>
        </w:rPr>
      </w:pPr>
      <w:r w:rsidRPr="00E74BD5">
        <w:rPr>
          <w:rFonts w:eastAsia="Times New Roman"/>
          <w:szCs w:val="24"/>
        </w:rPr>
        <w:t>In case of pedestals in which the longitudinal reinforcement is not taken in account in calculations, rated strength longitudinal reinforcement not less as 0.15 percent of the cross-sectional area shall be provided.</w:t>
      </w:r>
    </w:p>
    <w:p w14:paraId="6C0AF7BC" w14:textId="77777777" w:rsidR="002F767C" w:rsidRDefault="002F767C" w:rsidP="00E74BD5">
      <w:pPr>
        <w:spacing w:after="200" w:line="276" w:lineRule="auto"/>
        <w:jc w:val="both"/>
        <w:rPr>
          <w:rFonts w:eastAsia="Times New Roman"/>
          <w:b/>
          <w:szCs w:val="24"/>
        </w:rPr>
      </w:pPr>
    </w:p>
    <w:p w14:paraId="269634B7" w14:textId="3AE4868F" w:rsidR="00E74BD5" w:rsidRPr="00E74BD5" w:rsidRDefault="00E74BD5" w:rsidP="00E74BD5">
      <w:pPr>
        <w:spacing w:after="200" w:line="276" w:lineRule="auto"/>
        <w:jc w:val="both"/>
        <w:rPr>
          <w:rFonts w:eastAsia="Times New Roman"/>
          <w:b/>
          <w:szCs w:val="24"/>
        </w:rPr>
      </w:pPr>
      <w:r w:rsidRPr="00E74BD5">
        <w:rPr>
          <w:rFonts w:eastAsia="Times New Roman"/>
          <w:b/>
          <w:szCs w:val="24"/>
        </w:rPr>
        <w:t>Pitch and diameter of lateral ties:</w:t>
      </w:r>
    </w:p>
    <w:p w14:paraId="6B710FB8" w14:textId="77777777" w:rsidR="00E74BD5" w:rsidRPr="00E74BD5" w:rsidRDefault="00E74BD5" w:rsidP="00E74BD5">
      <w:pPr>
        <w:numPr>
          <w:ilvl w:val="0"/>
          <w:numId w:val="6"/>
        </w:numPr>
        <w:spacing w:after="200" w:line="276" w:lineRule="auto"/>
        <w:contextualSpacing/>
        <w:jc w:val="both"/>
        <w:rPr>
          <w:rFonts w:eastAsia="Times New Roman"/>
          <w:szCs w:val="24"/>
        </w:rPr>
      </w:pPr>
      <w:r w:rsidRPr="00E74BD5">
        <w:rPr>
          <w:rFonts w:eastAsia="Times New Roman"/>
          <w:szCs w:val="24"/>
        </w:rPr>
        <w:t>Pitch- The pitch of transverse reinforcement shall be not more than the least of the following distances:</w:t>
      </w:r>
    </w:p>
    <w:p w14:paraId="6B74EB5F" w14:textId="77777777" w:rsidR="00E74BD5" w:rsidRPr="00E74BD5" w:rsidRDefault="00E74BD5" w:rsidP="00E74BD5">
      <w:pPr>
        <w:numPr>
          <w:ilvl w:val="0"/>
          <w:numId w:val="8"/>
        </w:numPr>
        <w:spacing w:after="200" w:line="276" w:lineRule="auto"/>
        <w:contextualSpacing/>
        <w:jc w:val="both"/>
        <w:rPr>
          <w:rFonts w:eastAsia="Times New Roman"/>
          <w:szCs w:val="24"/>
        </w:rPr>
      </w:pPr>
      <w:r w:rsidRPr="00E74BD5">
        <w:rPr>
          <w:rFonts w:eastAsia="Times New Roman"/>
          <w:szCs w:val="24"/>
        </w:rPr>
        <w:t>The least lateral dimension of the compression members,</w:t>
      </w:r>
    </w:p>
    <w:p w14:paraId="7F767A25" w14:textId="77777777" w:rsidR="00E74BD5" w:rsidRPr="00E74BD5" w:rsidRDefault="00E74BD5" w:rsidP="00E74BD5">
      <w:pPr>
        <w:numPr>
          <w:ilvl w:val="0"/>
          <w:numId w:val="8"/>
        </w:numPr>
        <w:spacing w:after="200" w:line="276" w:lineRule="auto"/>
        <w:contextualSpacing/>
        <w:jc w:val="both"/>
        <w:rPr>
          <w:rFonts w:eastAsia="Times New Roman"/>
          <w:szCs w:val="24"/>
        </w:rPr>
      </w:pPr>
      <w:r w:rsidRPr="00E74BD5">
        <w:rPr>
          <w:rFonts w:eastAsia="Times New Roman"/>
          <w:szCs w:val="24"/>
        </w:rPr>
        <w:t>Sixteen times the smallest diameter of the longitudinal reinforcement bar to be tied, and</w:t>
      </w:r>
    </w:p>
    <w:p w14:paraId="7F38C729" w14:textId="77777777" w:rsidR="00E74BD5" w:rsidRPr="00E74BD5" w:rsidRDefault="00E74BD5" w:rsidP="00E74BD5">
      <w:pPr>
        <w:numPr>
          <w:ilvl w:val="0"/>
          <w:numId w:val="8"/>
        </w:numPr>
        <w:spacing w:after="200" w:line="276" w:lineRule="auto"/>
        <w:contextualSpacing/>
        <w:jc w:val="both"/>
        <w:rPr>
          <w:rFonts w:eastAsia="Times New Roman"/>
          <w:szCs w:val="24"/>
        </w:rPr>
      </w:pPr>
      <w:r w:rsidRPr="00E74BD5">
        <w:rPr>
          <w:rFonts w:eastAsia="Times New Roman"/>
          <w:szCs w:val="24"/>
        </w:rPr>
        <w:t>300 mm.</w:t>
      </w:r>
    </w:p>
    <w:p w14:paraId="403D7B7C" w14:textId="77777777" w:rsidR="00E74BD5" w:rsidRPr="00E74BD5" w:rsidRDefault="00E74BD5" w:rsidP="00E74BD5">
      <w:pPr>
        <w:numPr>
          <w:ilvl w:val="0"/>
          <w:numId w:val="6"/>
        </w:numPr>
        <w:spacing w:after="200" w:line="276" w:lineRule="auto"/>
        <w:contextualSpacing/>
        <w:jc w:val="both"/>
        <w:rPr>
          <w:rFonts w:eastAsia="Times New Roman"/>
          <w:szCs w:val="24"/>
        </w:rPr>
      </w:pPr>
      <w:r w:rsidRPr="00E74BD5">
        <w:rPr>
          <w:rFonts w:eastAsia="Times New Roman"/>
          <w:szCs w:val="24"/>
        </w:rPr>
        <w:t>Diameter – the diameter of the polygonal links side or ties shall be not less as one fourth of the largest longitudinal bar. And in no case less than 16 mm.</w:t>
      </w:r>
    </w:p>
    <w:p w14:paraId="11B72D2D" w14:textId="77777777" w:rsidR="00E74BD5" w:rsidRPr="00E74BD5" w:rsidRDefault="00E74BD5" w:rsidP="00E74BD5">
      <w:pPr>
        <w:spacing w:after="200" w:line="276" w:lineRule="auto"/>
        <w:rPr>
          <w:rFonts w:eastAsia="Calibri"/>
          <w:sz w:val="28"/>
          <w:szCs w:val="28"/>
          <w:lang w:bidi="ur-PK"/>
        </w:rPr>
      </w:pPr>
    </w:p>
    <w:p w14:paraId="3B4CC4C1" w14:textId="77777777" w:rsidR="00E74BD5" w:rsidRPr="00E74BD5" w:rsidRDefault="00E74BD5" w:rsidP="00E74BD5">
      <w:pPr>
        <w:spacing w:after="200" w:line="276" w:lineRule="auto"/>
        <w:rPr>
          <w:rFonts w:eastAsia="Calibri"/>
          <w:sz w:val="28"/>
          <w:szCs w:val="28"/>
          <w:lang w:bidi="ur-PK"/>
        </w:rPr>
      </w:pPr>
    </w:p>
    <w:p w14:paraId="0B24FCCE" w14:textId="77777777" w:rsidR="00E74BD5" w:rsidRPr="00E74BD5" w:rsidRDefault="00E74BD5" w:rsidP="00E74BD5">
      <w:pPr>
        <w:spacing w:after="200" w:line="276" w:lineRule="auto"/>
        <w:rPr>
          <w:rFonts w:eastAsia="Calibri"/>
          <w:sz w:val="28"/>
          <w:szCs w:val="28"/>
          <w:lang w:bidi="ur-PK"/>
        </w:rPr>
      </w:pPr>
    </w:p>
    <w:p w14:paraId="25031266" w14:textId="77777777" w:rsidR="00E74BD5" w:rsidRPr="00E74BD5" w:rsidRDefault="00E74BD5" w:rsidP="00E74BD5">
      <w:pPr>
        <w:spacing w:after="200" w:line="276" w:lineRule="auto"/>
        <w:rPr>
          <w:rFonts w:eastAsia="Calibri"/>
          <w:sz w:val="28"/>
          <w:szCs w:val="28"/>
          <w:lang w:bidi="ur-PK"/>
        </w:rPr>
      </w:pPr>
    </w:p>
    <w:p w14:paraId="01E5A94D" w14:textId="77777777" w:rsidR="00E74BD5" w:rsidRPr="00E74BD5" w:rsidRDefault="00E74BD5" w:rsidP="00E74BD5">
      <w:pPr>
        <w:spacing w:after="200" w:line="276" w:lineRule="auto"/>
        <w:rPr>
          <w:rFonts w:eastAsia="Calibri"/>
          <w:sz w:val="28"/>
          <w:szCs w:val="28"/>
          <w:lang w:bidi="ur-PK"/>
        </w:rPr>
      </w:pPr>
    </w:p>
    <w:p w14:paraId="629CA512" w14:textId="77777777" w:rsidR="00E74BD5" w:rsidRPr="00E74BD5" w:rsidRDefault="00E74BD5" w:rsidP="00E74BD5">
      <w:pPr>
        <w:spacing w:after="200" w:line="276" w:lineRule="auto"/>
        <w:rPr>
          <w:rFonts w:eastAsia="Calibri"/>
          <w:sz w:val="28"/>
          <w:szCs w:val="28"/>
          <w:lang w:bidi="ur-PK"/>
        </w:rPr>
      </w:pPr>
    </w:p>
    <w:p w14:paraId="2E7582ED" w14:textId="77777777" w:rsidR="00E74BD5" w:rsidRPr="00E74BD5" w:rsidRDefault="00E74BD5" w:rsidP="00E74BD5">
      <w:pPr>
        <w:spacing w:after="200" w:line="276" w:lineRule="auto"/>
        <w:rPr>
          <w:rFonts w:eastAsia="Calibri"/>
          <w:sz w:val="28"/>
          <w:szCs w:val="28"/>
          <w:lang w:bidi="ur-PK"/>
        </w:rPr>
      </w:pPr>
    </w:p>
    <w:p w14:paraId="66B3A67E" w14:textId="77777777" w:rsidR="00E74BD5" w:rsidRDefault="00E74BD5" w:rsidP="00E74BD5">
      <w:pPr>
        <w:spacing w:after="200" w:line="276" w:lineRule="auto"/>
        <w:rPr>
          <w:rFonts w:eastAsia="Calibri"/>
          <w:b/>
          <w:sz w:val="28"/>
          <w:szCs w:val="28"/>
          <w:lang w:bidi="ur-PK"/>
        </w:rPr>
      </w:pPr>
    </w:p>
    <w:p w14:paraId="48C26BA2" w14:textId="77777777" w:rsidR="002F767C" w:rsidRDefault="002F767C" w:rsidP="00E74BD5">
      <w:pPr>
        <w:spacing w:after="200" w:line="276" w:lineRule="auto"/>
        <w:rPr>
          <w:rFonts w:eastAsia="Calibri"/>
          <w:b/>
          <w:sz w:val="28"/>
          <w:szCs w:val="28"/>
          <w:lang w:bidi="ur-PK"/>
        </w:rPr>
      </w:pPr>
    </w:p>
    <w:p w14:paraId="78C3FE13" w14:textId="77777777" w:rsidR="002F767C" w:rsidRDefault="002F767C" w:rsidP="00E74BD5">
      <w:pPr>
        <w:spacing w:after="200" w:line="276" w:lineRule="auto"/>
        <w:rPr>
          <w:rFonts w:eastAsia="Calibri"/>
          <w:b/>
          <w:sz w:val="28"/>
          <w:szCs w:val="28"/>
          <w:lang w:bidi="ur-PK"/>
        </w:rPr>
      </w:pPr>
    </w:p>
    <w:p w14:paraId="4DF2FD44" w14:textId="77777777" w:rsidR="002F767C" w:rsidRDefault="002F767C" w:rsidP="00E74BD5">
      <w:pPr>
        <w:spacing w:after="200" w:line="276" w:lineRule="auto"/>
        <w:rPr>
          <w:rFonts w:eastAsia="Calibri"/>
          <w:b/>
          <w:sz w:val="28"/>
          <w:szCs w:val="28"/>
          <w:lang w:bidi="ur-PK"/>
        </w:rPr>
      </w:pPr>
    </w:p>
    <w:p w14:paraId="6228BAF4" w14:textId="49FF614F" w:rsidR="00E74BD5" w:rsidRPr="00E74BD5" w:rsidRDefault="001F6CEB" w:rsidP="00E74BD5">
      <w:pPr>
        <w:spacing w:after="200" w:line="276" w:lineRule="auto"/>
        <w:rPr>
          <w:rFonts w:eastAsia="Times New Roman"/>
          <w:b/>
          <w:szCs w:val="24"/>
          <w:lang w:bidi="ur-PK"/>
        </w:rPr>
      </w:pPr>
      <w:r w:rsidRPr="001F6CEB">
        <w:rPr>
          <w:rFonts w:eastAsia="Calibri"/>
          <w:b/>
          <w:sz w:val="28"/>
          <w:szCs w:val="28"/>
          <w:lang w:bidi="ur-PK"/>
        </w:rPr>
        <w:lastRenderedPageBreak/>
        <w:t>4.7.</w:t>
      </w:r>
      <w:r>
        <w:rPr>
          <w:rFonts w:eastAsia="Calibri"/>
          <w:b/>
          <w:sz w:val="28"/>
          <w:szCs w:val="28"/>
          <w:lang w:bidi="ur-PK"/>
        </w:rPr>
        <w:t xml:space="preserve">4 </w:t>
      </w:r>
      <w:r w:rsidR="00E74BD5" w:rsidRPr="00E74BD5">
        <w:rPr>
          <w:rFonts w:eastAsia="Calibri"/>
          <w:b/>
          <w:sz w:val="28"/>
          <w:szCs w:val="28"/>
          <w:lang w:bidi="ur-PK"/>
        </w:rPr>
        <w:t>A</w:t>
      </w:r>
      <w:r w:rsidR="00430EDE">
        <w:rPr>
          <w:rFonts w:eastAsia="Calibri"/>
          <w:b/>
          <w:sz w:val="28"/>
          <w:szCs w:val="28"/>
          <w:lang w:bidi="ur-PK"/>
        </w:rPr>
        <w:t>1</w:t>
      </w:r>
      <w:r w:rsidR="00E74BD5" w:rsidRPr="00E74BD5">
        <w:rPr>
          <w:rFonts w:eastAsia="Calibri"/>
          <w:b/>
          <w:sz w:val="28"/>
          <w:szCs w:val="28"/>
          <w:lang w:bidi="ur-PK"/>
        </w:rPr>
        <w:t xml:space="preserve"> column – storey-I (Bi-axial Bending):</w:t>
      </w:r>
    </w:p>
    <w:p w14:paraId="4F9913C8" w14:textId="46AAE3BE" w:rsidR="00E74BD5" w:rsidRPr="00E74BD5" w:rsidRDefault="00E74BD5" w:rsidP="00E74BD5">
      <w:pPr>
        <w:spacing w:after="200" w:line="276" w:lineRule="auto"/>
        <w:rPr>
          <w:rFonts w:eastAsia="Times New Roman"/>
          <w:szCs w:val="24"/>
          <w:lang w:bidi="ur-PK"/>
        </w:rPr>
      </w:pPr>
      <w:r w:rsidRPr="00E74BD5">
        <w:rPr>
          <w:rFonts w:eastAsia="Times New Roman"/>
          <w:szCs w:val="24"/>
          <w:lang w:bidi="ur-PK"/>
        </w:rPr>
        <w:t>Size of the column = 2</w:t>
      </w:r>
      <w:r w:rsidR="00430EDE">
        <w:rPr>
          <w:rFonts w:eastAsia="Times New Roman"/>
          <w:szCs w:val="24"/>
          <w:lang w:bidi="ur-PK"/>
        </w:rPr>
        <w:t>3</w:t>
      </w:r>
      <w:r w:rsidRPr="00E74BD5">
        <w:rPr>
          <w:rFonts w:eastAsia="Times New Roman"/>
          <w:szCs w:val="24"/>
          <w:lang w:bidi="ur-PK"/>
        </w:rPr>
        <w:t xml:space="preserve">0 x </w:t>
      </w:r>
      <w:r w:rsidR="00765089">
        <w:rPr>
          <w:rFonts w:eastAsia="Times New Roman"/>
          <w:szCs w:val="24"/>
          <w:lang w:bidi="ur-PK"/>
        </w:rPr>
        <w:t>3</w:t>
      </w:r>
      <w:r w:rsidRPr="00E74BD5">
        <w:rPr>
          <w:rFonts w:eastAsia="Times New Roman"/>
          <w:szCs w:val="24"/>
          <w:lang w:bidi="ur-PK"/>
        </w:rPr>
        <w:t>00 mm</w:t>
      </w:r>
    </w:p>
    <w:p w14:paraId="3E98C423" w14:textId="1B57CBD9" w:rsidR="00E74BD5" w:rsidRPr="00E74BD5" w:rsidRDefault="00826115" w:rsidP="00E74BD5">
      <w:pPr>
        <w:spacing w:after="200" w:line="276" w:lineRule="auto"/>
        <w:rPr>
          <w:rFonts w:eastAsia="Times New Roman"/>
          <w:szCs w:val="24"/>
          <w:lang w:bidi="ur-PK"/>
        </w:rPr>
      </w:pPr>
      <w:r w:rsidRPr="000269E5">
        <w:rPr>
          <w:rFonts w:eastAsia="Calibri"/>
          <w:noProof/>
          <w:szCs w:val="24"/>
          <w:lang w:bidi="ur-PK"/>
        </w:rPr>
        <w:drawing>
          <wp:anchor distT="0" distB="0" distL="114300" distR="114300" simplePos="0" relativeHeight="251663360" behindDoc="1" locked="0" layoutInCell="1" allowOverlap="1" wp14:anchorId="7A14493F" wp14:editId="59F2FDA9">
            <wp:simplePos x="0" y="0"/>
            <wp:positionH relativeFrom="margin">
              <wp:posOffset>3399132</wp:posOffset>
            </wp:positionH>
            <wp:positionV relativeFrom="paragraph">
              <wp:posOffset>7383</wp:posOffset>
            </wp:positionV>
            <wp:extent cx="2817495" cy="1778311"/>
            <wp:effectExtent l="0" t="0" r="1905" b="0"/>
            <wp:wrapNone/>
            <wp:docPr id="47763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9351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7495" cy="1778311"/>
                    </a:xfrm>
                    <a:prstGeom prst="rect">
                      <a:avLst/>
                    </a:prstGeom>
                  </pic:spPr>
                </pic:pic>
              </a:graphicData>
            </a:graphic>
            <wp14:sizeRelH relativeFrom="margin">
              <wp14:pctWidth>0</wp14:pctWidth>
            </wp14:sizeRelH>
            <wp14:sizeRelV relativeFrom="margin">
              <wp14:pctHeight>0</wp14:pctHeight>
            </wp14:sizeRelV>
          </wp:anchor>
        </w:drawing>
      </w:r>
      <w:r w:rsidR="00E74BD5" w:rsidRPr="00E74BD5">
        <w:rPr>
          <w:rFonts w:eastAsia="Times New Roman"/>
          <w:szCs w:val="24"/>
          <w:lang w:bidi="ur-PK"/>
        </w:rPr>
        <w:t>Concrete mix = M</w:t>
      </w:r>
      <w:r w:rsidR="00E74BD5" w:rsidRPr="00E74BD5">
        <w:rPr>
          <w:rFonts w:eastAsia="Times New Roman"/>
          <w:szCs w:val="24"/>
          <w:vertAlign w:val="subscript"/>
          <w:lang w:bidi="ur-PK"/>
        </w:rPr>
        <w:t>20</w:t>
      </w:r>
    </w:p>
    <w:p w14:paraId="05A93C73" w14:textId="4A11B298" w:rsidR="00E74BD5" w:rsidRPr="00E74BD5" w:rsidRDefault="00E74BD5" w:rsidP="00E74BD5">
      <w:pPr>
        <w:spacing w:after="200" w:line="276" w:lineRule="auto"/>
        <w:rPr>
          <w:rFonts w:eastAsia="Times New Roman"/>
          <w:szCs w:val="24"/>
          <w:lang w:bidi="ur-PK"/>
        </w:rPr>
      </w:pPr>
      <w:r w:rsidRPr="00E74BD5">
        <w:rPr>
          <w:rFonts w:eastAsia="Times New Roman"/>
          <w:szCs w:val="24"/>
          <w:lang w:bidi="ur-PK"/>
        </w:rPr>
        <w:t xml:space="preserve">Characteristics strength of reinforcement = </w:t>
      </w:r>
      <w:r w:rsidR="00430EDE">
        <w:rPr>
          <w:rFonts w:eastAsia="Times New Roman"/>
          <w:szCs w:val="24"/>
          <w:lang w:bidi="ur-PK"/>
        </w:rPr>
        <w:t>500</w:t>
      </w:r>
      <w:r w:rsidRPr="00E74BD5">
        <w:rPr>
          <w:rFonts w:eastAsia="Times New Roman"/>
          <w:szCs w:val="24"/>
          <w:lang w:bidi="ur-PK"/>
        </w:rPr>
        <w:t>N/mm</w:t>
      </w:r>
      <w:r w:rsidRPr="00E74BD5">
        <w:rPr>
          <w:rFonts w:eastAsia="Times New Roman"/>
          <w:szCs w:val="24"/>
          <w:vertAlign w:val="superscript"/>
          <w:lang w:bidi="ur-PK"/>
        </w:rPr>
        <w:t>2</w:t>
      </w:r>
    </w:p>
    <w:p w14:paraId="4880B110" w14:textId="5DA25C06" w:rsidR="00E74BD5" w:rsidRPr="00E74BD5" w:rsidRDefault="00E74BD5" w:rsidP="00E74BD5">
      <w:pPr>
        <w:spacing w:after="200" w:line="276" w:lineRule="auto"/>
        <w:rPr>
          <w:rFonts w:eastAsia="Times New Roman"/>
          <w:szCs w:val="24"/>
          <w:lang w:bidi="ur-PK"/>
        </w:rPr>
      </w:pPr>
      <w:r w:rsidRPr="00E74BD5">
        <w:rPr>
          <w:rFonts w:eastAsia="Times New Roman"/>
          <w:szCs w:val="24"/>
          <w:lang w:bidi="ur-PK"/>
        </w:rPr>
        <w:t>Factor Load (P</w:t>
      </w:r>
      <w:r w:rsidRPr="00E74BD5">
        <w:rPr>
          <w:rFonts w:eastAsia="Times New Roman"/>
          <w:szCs w:val="24"/>
          <w:vertAlign w:val="subscript"/>
          <w:lang w:bidi="ur-PK"/>
        </w:rPr>
        <w:t>u</w:t>
      </w:r>
      <w:r w:rsidRPr="00E74BD5">
        <w:rPr>
          <w:rFonts w:eastAsia="Times New Roman"/>
          <w:szCs w:val="24"/>
          <w:lang w:bidi="ur-PK"/>
        </w:rPr>
        <w:t xml:space="preserve">) = </w:t>
      </w:r>
      <w:r w:rsidR="00430EDE">
        <w:rPr>
          <w:rFonts w:eastAsia="Times New Roman"/>
          <w:szCs w:val="24"/>
          <w:lang w:bidi="ur-PK"/>
        </w:rPr>
        <w:t>73.58</w:t>
      </w:r>
      <w:r w:rsidRPr="00E74BD5">
        <w:rPr>
          <w:rFonts w:eastAsia="Times New Roman"/>
          <w:szCs w:val="24"/>
          <w:lang w:bidi="ur-PK"/>
        </w:rPr>
        <w:t xml:space="preserve"> KN</w:t>
      </w:r>
    </w:p>
    <w:p w14:paraId="047EAC08" w14:textId="77777777" w:rsidR="00430EDE" w:rsidRDefault="00E74BD5" w:rsidP="00E74BD5">
      <w:pPr>
        <w:spacing w:after="200" w:line="276" w:lineRule="auto"/>
        <w:rPr>
          <w:rFonts w:eastAsia="Times New Roman"/>
          <w:szCs w:val="24"/>
          <w:lang w:bidi="ur-PK"/>
        </w:rPr>
      </w:pPr>
      <w:r w:rsidRPr="00E74BD5">
        <w:rPr>
          <w:rFonts w:eastAsia="Times New Roman"/>
          <w:szCs w:val="24"/>
          <w:lang w:bidi="ur-PK"/>
        </w:rPr>
        <w:t xml:space="preserve">Factor moment acting parallel to the </w:t>
      </w:r>
    </w:p>
    <w:p w14:paraId="0C158FE0" w14:textId="651D4BDC" w:rsidR="00E74BD5" w:rsidRPr="00E74BD5" w:rsidRDefault="00E74BD5" w:rsidP="00E74BD5">
      <w:pPr>
        <w:spacing w:after="200" w:line="276" w:lineRule="auto"/>
        <w:rPr>
          <w:rFonts w:eastAsia="Times New Roman"/>
          <w:szCs w:val="24"/>
          <w:lang w:bidi="ur-PK"/>
        </w:rPr>
      </w:pPr>
      <w:r w:rsidRPr="00E74BD5">
        <w:rPr>
          <w:rFonts w:eastAsia="Times New Roman"/>
          <w:szCs w:val="24"/>
          <w:lang w:bidi="ur-PK"/>
        </w:rPr>
        <w:t xml:space="preserve">large dimension, mix = </w:t>
      </w:r>
      <w:r w:rsidR="00430EDE">
        <w:rPr>
          <w:rFonts w:eastAsia="Times New Roman"/>
          <w:szCs w:val="24"/>
          <w:lang w:bidi="ur-PK"/>
        </w:rPr>
        <w:t xml:space="preserve">13.98 </w:t>
      </w:r>
      <w:r w:rsidRPr="00E74BD5">
        <w:rPr>
          <w:rFonts w:eastAsia="Times New Roman"/>
          <w:szCs w:val="24"/>
          <w:lang w:bidi="ur-PK"/>
        </w:rPr>
        <w:t>KN</w:t>
      </w:r>
      <w:r w:rsidR="00826115">
        <w:rPr>
          <w:rFonts w:eastAsia="Times New Roman"/>
          <w:szCs w:val="24"/>
          <w:lang w:bidi="ur-PK"/>
        </w:rPr>
        <w:t>-m</w:t>
      </w:r>
    </w:p>
    <w:p w14:paraId="60EDD90F" w14:textId="7AA8EB41" w:rsidR="00430EDE" w:rsidRDefault="00E74BD5" w:rsidP="00E74BD5">
      <w:pPr>
        <w:spacing w:after="200" w:line="276" w:lineRule="auto"/>
        <w:rPr>
          <w:rFonts w:eastAsia="Times New Roman"/>
          <w:szCs w:val="24"/>
          <w:lang w:bidi="ur-PK"/>
        </w:rPr>
      </w:pPr>
      <w:r w:rsidRPr="00E74BD5">
        <w:rPr>
          <w:rFonts w:eastAsia="Times New Roman"/>
          <w:szCs w:val="24"/>
          <w:lang w:bidi="ur-PK"/>
        </w:rPr>
        <w:t>Factor moment acting parallel to the</w:t>
      </w:r>
      <w:r w:rsidR="00826115">
        <w:rPr>
          <w:rFonts w:eastAsia="Times New Roman"/>
          <w:szCs w:val="24"/>
          <w:lang w:bidi="ur-PK"/>
        </w:rPr>
        <w:t xml:space="preserve">               </w:t>
      </w:r>
      <w:r w:rsidR="00826115" w:rsidRPr="00826115">
        <w:rPr>
          <w:rFonts w:eastAsia="Calibri"/>
          <w:b/>
          <w:i/>
          <w:sz w:val="20"/>
          <w:szCs w:val="18"/>
        </w:rPr>
        <w:t>Figure 4.9:</w:t>
      </w:r>
      <w:r w:rsidR="00826115" w:rsidRPr="00826115">
        <w:rPr>
          <w:rFonts w:eastAsia="Calibri"/>
          <w:sz w:val="20"/>
          <w:szCs w:val="18"/>
        </w:rPr>
        <w:t xml:space="preserve"> </w:t>
      </w:r>
      <w:r w:rsidR="00826115" w:rsidRPr="00826115">
        <w:rPr>
          <w:rFonts w:eastAsia="Calibri"/>
          <w:sz w:val="20"/>
          <w:szCs w:val="18"/>
          <w:lang w:val="es-UY" w:bidi="ur-PK"/>
        </w:rPr>
        <w:t>Total Loads and moments on A</w:t>
      </w:r>
      <w:r w:rsidR="0056687F">
        <w:rPr>
          <w:rFonts w:eastAsia="Calibri"/>
          <w:sz w:val="20"/>
          <w:szCs w:val="18"/>
          <w:lang w:val="es-UY" w:bidi="ur-PK"/>
        </w:rPr>
        <w:t>1</w:t>
      </w:r>
      <w:r w:rsidR="00826115" w:rsidRPr="00826115">
        <w:rPr>
          <w:rFonts w:eastAsia="Calibri"/>
          <w:sz w:val="20"/>
          <w:szCs w:val="18"/>
          <w:lang w:val="es-UY" w:bidi="ur-PK"/>
        </w:rPr>
        <w:t xml:space="preserve"> column.</w:t>
      </w:r>
    </w:p>
    <w:p w14:paraId="323D4EC8" w14:textId="4486B43B" w:rsidR="00E74BD5" w:rsidRPr="00E74BD5" w:rsidRDefault="00E74BD5" w:rsidP="00E74BD5">
      <w:pPr>
        <w:spacing w:after="200" w:line="276" w:lineRule="auto"/>
        <w:rPr>
          <w:rFonts w:eastAsia="Times New Roman"/>
          <w:szCs w:val="24"/>
          <w:lang w:bidi="ur-PK"/>
        </w:rPr>
      </w:pPr>
      <w:r w:rsidRPr="00E74BD5">
        <w:rPr>
          <w:rFonts w:eastAsia="Times New Roman"/>
          <w:szCs w:val="24"/>
          <w:lang w:bidi="ur-PK"/>
        </w:rPr>
        <w:t xml:space="preserve">short dimension, mix = </w:t>
      </w:r>
      <w:r w:rsidR="00826115">
        <w:rPr>
          <w:rFonts w:eastAsia="Times New Roman"/>
          <w:szCs w:val="24"/>
          <w:lang w:bidi="ur-PK"/>
        </w:rPr>
        <w:t xml:space="preserve">8.84 </w:t>
      </w:r>
      <w:r w:rsidRPr="00E74BD5">
        <w:rPr>
          <w:rFonts w:eastAsia="Times New Roman"/>
          <w:szCs w:val="24"/>
          <w:lang w:bidi="ur-PK"/>
        </w:rPr>
        <w:t>KN</w:t>
      </w:r>
      <w:r w:rsidR="00826115">
        <w:rPr>
          <w:rFonts w:eastAsia="Times New Roman"/>
          <w:szCs w:val="24"/>
          <w:lang w:bidi="ur-PK"/>
        </w:rPr>
        <w:t>-m</w:t>
      </w:r>
    </w:p>
    <w:p w14:paraId="7504104A" w14:textId="77777777" w:rsidR="00E74BD5" w:rsidRDefault="00E74BD5" w:rsidP="00E74BD5">
      <w:pPr>
        <w:spacing w:after="200" w:line="276" w:lineRule="auto"/>
        <w:rPr>
          <w:rFonts w:eastAsia="Times New Roman"/>
          <w:szCs w:val="24"/>
          <w:lang w:bidi="ur-PK"/>
        </w:rPr>
      </w:pPr>
      <w:r w:rsidRPr="00E74BD5">
        <w:rPr>
          <w:rFonts w:eastAsia="Times New Roman"/>
          <w:szCs w:val="24"/>
          <w:lang w:bidi="ur-PK"/>
        </w:rPr>
        <w:t xml:space="preserve">Reinforce is distributed equally on four side </w:t>
      </w:r>
    </w:p>
    <w:p w14:paraId="6944284C" w14:textId="731F819A" w:rsidR="00826115" w:rsidRDefault="00826115" w:rsidP="00E74BD5">
      <w:pPr>
        <w:spacing w:after="200" w:line="276" w:lineRule="auto"/>
        <w:rPr>
          <w:rFonts w:eastAsia="Times New Roman"/>
          <w:szCs w:val="24"/>
          <w:lang w:bidi="ur-PK"/>
        </w:rPr>
      </w:pPr>
      <w:r w:rsidRPr="00826115">
        <w:rPr>
          <w:rFonts w:eastAsia="Times New Roman"/>
          <w:szCs w:val="24"/>
          <w:lang w:bidi="ur-PK"/>
        </w:rPr>
        <w:t>Gross Area</w:t>
      </w:r>
      <w:r>
        <w:rPr>
          <w:rFonts w:eastAsia="Times New Roman"/>
          <w:szCs w:val="24"/>
          <w:lang w:bidi="ur-PK"/>
        </w:rPr>
        <w:t xml:space="preserve"> (A</w:t>
      </w:r>
      <w:r>
        <w:rPr>
          <w:rFonts w:eastAsia="Times New Roman"/>
          <w:szCs w:val="24"/>
          <w:vertAlign w:val="subscript"/>
          <w:lang w:bidi="ur-PK"/>
        </w:rPr>
        <w:t>g</w:t>
      </w:r>
      <w:r>
        <w:rPr>
          <w:rFonts w:eastAsia="Times New Roman"/>
          <w:szCs w:val="24"/>
          <w:lang w:bidi="ur-PK"/>
        </w:rPr>
        <w:t xml:space="preserve">) = 230 × </w:t>
      </w:r>
      <w:r w:rsidR="00765089">
        <w:rPr>
          <w:rFonts w:eastAsia="Times New Roman"/>
          <w:szCs w:val="24"/>
          <w:lang w:bidi="ur-PK"/>
        </w:rPr>
        <w:t>3</w:t>
      </w:r>
      <w:r>
        <w:rPr>
          <w:rFonts w:eastAsia="Times New Roman"/>
          <w:szCs w:val="24"/>
          <w:lang w:bidi="ur-PK"/>
        </w:rPr>
        <w:t xml:space="preserve">00 = </w:t>
      </w:r>
      <w:r w:rsidR="00765089">
        <w:rPr>
          <w:rFonts w:eastAsia="Times New Roman"/>
          <w:szCs w:val="24"/>
          <w:lang w:bidi="ur-PK"/>
        </w:rPr>
        <w:t>69</w:t>
      </w:r>
      <w:r>
        <w:rPr>
          <w:rFonts w:eastAsia="Times New Roman"/>
          <w:szCs w:val="24"/>
          <w:lang w:bidi="ur-PK"/>
        </w:rPr>
        <w:t>000 mm</w:t>
      </w:r>
      <w:r>
        <w:rPr>
          <w:rFonts w:eastAsia="Times New Roman"/>
          <w:szCs w:val="24"/>
          <w:vertAlign w:val="superscript"/>
          <w:lang w:bidi="ur-PK"/>
        </w:rPr>
        <w:t>2</w:t>
      </w:r>
    </w:p>
    <w:p w14:paraId="0873400B" w14:textId="5C31E4EF" w:rsidR="00D5061B" w:rsidRPr="00D5061B" w:rsidRDefault="00D5061B" w:rsidP="00E74BD5">
      <w:pPr>
        <w:spacing w:after="200" w:line="276" w:lineRule="auto"/>
        <w:rPr>
          <w:rFonts w:eastAsia="Times New Roman"/>
          <w:szCs w:val="24"/>
          <w:vertAlign w:val="superscript"/>
          <w:lang w:bidi="ur-PK"/>
        </w:rPr>
      </w:pPr>
      <w:r w:rsidRPr="00D5061B">
        <w:rPr>
          <w:rFonts w:eastAsia="Times New Roman"/>
          <w:szCs w:val="24"/>
          <w:lang w:bidi="ur-PK"/>
        </w:rPr>
        <w:t>Required Minimum Steel:</w:t>
      </w:r>
      <w:r>
        <w:rPr>
          <w:rFonts w:eastAsia="Times New Roman"/>
          <w:szCs w:val="24"/>
          <w:lang w:bidi="ur-PK"/>
        </w:rPr>
        <w:t xml:space="preserve"> 0.008 × </w:t>
      </w:r>
      <w:r w:rsidR="00765089">
        <w:rPr>
          <w:rFonts w:eastAsia="Times New Roman"/>
          <w:szCs w:val="24"/>
          <w:lang w:bidi="ur-PK"/>
        </w:rPr>
        <w:t>69</w:t>
      </w:r>
      <w:r>
        <w:rPr>
          <w:rFonts w:eastAsia="Times New Roman"/>
          <w:szCs w:val="24"/>
          <w:lang w:bidi="ur-PK"/>
        </w:rPr>
        <w:t xml:space="preserve">000 = </w:t>
      </w:r>
      <w:r w:rsidR="00765089">
        <w:rPr>
          <w:rFonts w:eastAsia="Times New Roman"/>
          <w:szCs w:val="24"/>
          <w:lang w:bidi="ur-PK"/>
        </w:rPr>
        <w:t>552</w:t>
      </w:r>
      <w:r>
        <w:rPr>
          <w:rFonts w:eastAsia="Times New Roman"/>
          <w:szCs w:val="24"/>
          <w:lang w:bidi="ur-PK"/>
        </w:rPr>
        <w:t xml:space="preserve"> mm</w:t>
      </w:r>
      <w:r>
        <w:rPr>
          <w:rFonts w:eastAsia="Times New Roman"/>
          <w:szCs w:val="24"/>
          <w:vertAlign w:val="superscript"/>
          <w:lang w:bidi="ur-PK"/>
        </w:rPr>
        <w:t>2</w:t>
      </w:r>
    </w:p>
    <w:p w14:paraId="728DBE71" w14:textId="3EA49480" w:rsidR="00D5061B" w:rsidRPr="00D5061B" w:rsidRDefault="00D5061B" w:rsidP="00E74BD5">
      <w:pPr>
        <w:spacing w:after="200" w:line="276" w:lineRule="auto"/>
        <w:rPr>
          <w:rFonts w:eastAsia="Times New Roman"/>
          <w:szCs w:val="24"/>
          <w:lang w:val="en-IN" w:bidi="ur-PK"/>
        </w:rPr>
      </w:pPr>
      <w:r w:rsidRPr="00826115">
        <w:rPr>
          <w:rFonts w:eastAsia="Times New Roman"/>
          <w:szCs w:val="24"/>
          <w:lang w:val="en-IN" w:bidi="ur-PK"/>
        </w:rPr>
        <w:t xml:space="preserve">First, we assume a trial reinforcement area. Let's provide </w:t>
      </w:r>
      <w:r w:rsidRPr="00826115">
        <w:rPr>
          <w:rFonts w:eastAsia="Times New Roman"/>
          <w:b/>
          <w:bCs/>
          <w:szCs w:val="24"/>
          <w:lang w:val="en-IN" w:bidi="ur-PK"/>
        </w:rPr>
        <w:t>4 bars of 16 mm diameter</w:t>
      </w:r>
      <w:r w:rsidRPr="00826115">
        <w:rPr>
          <w:rFonts w:eastAsia="Times New Roman"/>
          <w:szCs w:val="24"/>
          <w:lang w:val="en-IN" w:bidi="ur-PK"/>
        </w:rPr>
        <w:t>.</w:t>
      </w:r>
    </w:p>
    <w:p w14:paraId="471E405D" w14:textId="448D0F38" w:rsidR="00D5061B" w:rsidRPr="00D5061B" w:rsidRDefault="00D5061B" w:rsidP="00E74BD5">
      <w:pPr>
        <w:spacing w:after="200" w:line="276" w:lineRule="auto"/>
        <w:rPr>
          <w:rFonts w:eastAsia="Times New Roman"/>
          <w:szCs w:val="24"/>
          <w:vertAlign w:val="superscript"/>
          <w:lang w:bidi="ur-PK"/>
        </w:rPr>
      </w:pPr>
      <w:r w:rsidRPr="00826115">
        <w:rPr>
          <w:rFonts w:eastAsia="Times New Roman"/>
          <w:szCs w:val="24"/>
          <w:lang w:bidi="ur-PK"/>
        </w:rPr>
        <w:t>Area of Steel Provided</w:t>
      </w:r>
      <w:r>
        <w:rPr>
          <w:rFonts w:eastAsia="Times New Roman"/>
          <w:szCs w:val="24"/>
          <w:lang w:bidi="ur-PK"/>
        </w:rPr>
        <w:t xml:space="preserve"> (A</w:t>
      </w:r>
      <w:r>
        <w:rPr>
          <w:rFonts w:eastAsia="Times New Roman"/>
          <w:szCs w:val="24"/>
          <w:vertAlign w:val="subscript"/>
          <w:lang w:bidi="ur-PK"/>
        </w:rPr>
        <w:t>sc</w:t>
      </w:r>
      <w:r>
        <w:rPr>
          <w:rFonts w:eastAsia="Times New Roman"/>
          <w:szCs w:val="24"/>
          <w:lang w:bidi="ur-PK"/>
        </w:rPr>
        <w:t>) = 4 × 201 = 804 mm</w:t>
      </w:r>
      <w:r>
        <w:rPr>
          <w:rFonts w:eastAsia="Times New Roman"/>
          <w:szCs w:val="24"/>
          <w:vertAlign w:val="superscript"/>
          <w:lang w:bidi="ur-PK"/>
        </w:rPr>
        <w:t>2</w:t>
      </w:r>
    </w:p>
    <w:p w14:paraId="37F1EB95" w14:textId="1A199FEF" w:rsidR="00E74BD5" w:rsidRDefault="00E74BD5" w:rsidP="00E74BD5">
      <w:pPr>
        <w:spacing w:after="200" w:line="276" w:lineRule="auto"/>
        <w:rPr>
          <w:rFonts w:eastAsia="Times New Roman"/>
          <w:szCs w:val="24"/>
          <w:lang w:bidi="ur-PK"/>
        </w:rPr>
      </w:pPr>
      <w:r w:rsidRPr="00E74BD5">
        <w:rPr>
          <w:rFonts w:eastAsia="Times New Roman"/>
          <w:szCs w:val="24"/>
          <w:lang w:bidi="ur-PK"/>
        </w:rPr>
        <w:t xml:space="preserve">Assuming % of steel P = </w:t>
      </w:r>
      <w:r w:rsidR="00765089">
        <w:rPr>
          <w:rFonts w:eastAsia="Times New Roman"/>
          <w:szCs w:val="24"/>
          <w:lang w:bidi="ur-PK"/>
        </w:rPr>
        <w:t xml:space="preserve">1.17 </w:t>
      </w:r>
      <w:r w:rsidRPr="00E74BD5">
        <w:rPr>
          <w:rFonts w:eastAsia="Times New Roman"/>
          <w:szCs w:val="24"/>
          <w:lang w:bidi="ur-PK"/>
        </w:rPr>
        <w:t xml:space="preserve">% </w:t>
      </w:r>
    </w:p>
    <w:p w14:paraId="673CAFAA" w14:textId="09EC0D4B" w:rsidR="00D5061B" w:rsidRPr="00D5061B" w:rsidRDefault="00D5061B" w:rsidP="00D5061B">
      <w:pPr>
        <w:spacing w:after="200" w:line="276" w:lineRule="auto"/>
        <w:rPr>
          <w:rFonts w:eastAsia="Times New Roman"/>
          <w:szCs w:val="24"/>
          <w:vertAlign w:val="superscript"/>
          <w:lang w:val="en-IN" w:bidi="ur-PK"/>
        </w:rPr>
      </w:pPr>
      <w:r w:rsidRPr="00D5061B">
        <w:rPr>
          <w:rFonts w:eastAsia="Times New Roman"/>
          <w:szCs w:val="24"/>
          <w:lang w:val="en-IN" w:bidi="ur-PK"/>
        </w:rPr>
        <w:t>Area of Concrete (</w:t>
      </w:r>
      <w:r>
        <w:rPr>
          <w:rFonts w:eastAsia="Times New Roman"/>
          <w:szCs w:val="24"/>
          <w:lang w:val="en-IN" w:bidi="ur-PK"/>
        </w:rPr>
        <w:t>A</w:t>
      </w:r>
      <w:r w:rsidRPr="00D5061B">
        <w:rPr>
          <w:rFonts w:eastAsia="Times New Roman"/>
          <w:szCs w:val="24"/>
          <w:vertAlign w:val="subscript"/>
          <w:lang w:val="en-IN" w:bidi="ur-PK"/>
        </w:rPr>
        <w:t>c</w:t>
      </w:r>
      <w:r w:rsidRPr="00D5061B">
        <w:rPr>
          <w:rFonts w:eastAsia="Times New Roman"/>
          <w:szCs w:val="24"/>
          <w:lang w:val="en-IN" w:bidi="ur-PK"/>
        </w:rPr>
        <w:t>):</w:t>
      </w:r>
      <w:r>
        <w:rPr>
          <w:rFonts w:eastAsia="Times New Roman"/>
          <w:szCs w:val="24"/>
          <w:lang w:val="en-IN" w:bidi="ur-PK"/>
        </w:rPr>
        <w:t xml:space="preserve"> A</w:t>
      </w:r>
      <w:r>
        <w:rPr>
          <w:rFonts w:eastAsia="Times New Roman"/>
          <w:szCs w:val="24"/>
          <w:vertAlign w:val="subscript"/>
          <w:lang w:val="en-IN" w:bidi="ur-PK"/>
        </w:rPr>
        <w:t>g</w:t>
      </w:r>
      <w:r>
        <w:rPr>
          <w:rFonts w:eastAsia="Times New Roman"/>
          <w:szCs w:val="24"/>
          <w:lang w:val="en-IN" w:bidi="ur-PK"/>
        </w:rPr>
        <w:t xml:space="preserve"> – A</w:t>
      </w:r>
      <w:r>
        <w:rPr>
          <w:rFonts w:eastAsia="Times New Roman"/>
          <w:szCs w:val="24"/>
          <w:vertAlign w:val="subscript"/>
          <w:lang w:val="en-IN" w:bidi="ur-PK"/>
        </w:rPr>
        <w:t>sc</w:t>
      </w:r>
      <w:r>
        <w:rPr>
          <w:rFonts w:eastAsia="Times New Roman"/>
          <w:szCs w:val="24"/>
          <w:lang w:val="en-IN" w:bidi="ur-PK"/>
        </w:rPr>
        <w:t xml:space="preserve"> = </w:t>
      </w:r>
      <w:r w:rsidR="00765089">
        <w:rPr>
          <w:rFonts w:eastAsia="Times New Roman"/>
          <w:szCs w:val="24"/>
          <w:lang w:val="en-IN" w:bidi="ur-PK"/>
        </w:rPr>
        <w:t>69</w:t>
      </w:r>
      <w:r>
        <w:rPr>
          <w:rFonts w:eastAsia="Times New Roman"/>
          <w:szCs w:val="24"/>
          <w:lang w:val="en-IN" w:bidi="ur-PK"/>
        </w:rPr>
        <w:t xml:space="preserve">000 – 804 = </w:t>
      </w:r>
      <w:r w:rsidR="00765089">
        <w:rPr>
          <w:rFonts w:eastAsia="Times New Roman"/>
          <w:szCs w:val="24"/>
          <w:lang w:val="en-IN" w:bidi="ur-PK"/>
        </w:rPr>
        <w:t>68</w:t>
      </w:r>
      <w:r>
        <w:rPr>
          <w:rFonts w:eastAsia="Times New Roman"/>
          <w:szCs w:val="24"/>
          <w:lang w:val="en-IN" w:bidi="ur-PK"/>
        </w:rPr>
        <w:t>196 mm</w:t>
      </w:r>
      <w:r>
        <w:rPr>
          <w:rFonts w:eastAsia="Times New Roman"/>
          <w:szCs w:val="24"/>
          <w:vertAlign w:val="superscript"/>
          <w:lang w:val="en-IN" w:bidi="ur-PK"/>
        </w:rPr>
        <w:t>2</w:t>
      </w:r>
    </w:p>
    <w:p w14:paraId="51273145" w14:textId="77777777" w:rsidR="00D5061B" w:rsidRPr="00D5061B" w:rsidRDefault="00D5061B" w:rsidP="00E74BD5">
      <w:pPr>
        <w:spacing w:after="200" w:line="276" w:lineRule="auto"/>
        <w:rPr>
          <w:rFonts w:eastAsia="Times New Roman"/>
          <w:szCs w:val="24"/>
          <w:lang w:val="en-IN" w:bidi="ur-PK"/>
        </w:rPr>
      </w:pPr>
    </w:p>
    <w:p w14:paraId="56E780FA" w14:textId="77777777" w:rsidR="00E74BD5" w:rsidRDefault="00E74BD5" w:rsidP="00E74BD5">
      <w:pPr>
        <w:spacing w:after="200" w:line="276" w:lineRule="auto"/>
        <w:rPr>
          <w:rFonts w:eastAsia="Times New Roman"/>
          <w:szCs w:val="24"/>
          <w:lang w:bidi="ur-PK"/>
        </w:rPr>
      </w:pPr>
      <w:r w:rsidRPr="00E74BD5">
        <w:rPr>
          <w:rFonts w:eastAsia="Times New Roman"/>
          <w:szCs w:val="24"/>
          <w:lang w:bidi="ur-PK"/>
        </w:rPr>
        <w:t>Assuming Effective Cover = 40mm</w:t>
      </w:r>
    </w:p>
    <w:p w14:paraId="0B8E5EDC" w14:textId="19E32874" w:rsidR="00826115" w:rsidRPr="00826115" w:rsidRDefault="00826115" w:rsidP="00E74BD5">
      <w:pPr>
        <w:spacing w:after="200" w:line="276" w:lineRule="auto"/>
        <w:rPr>
          <w:rFonts w:eastAsia="Times New Roman"/>
          <w:b/>
          <w:bCs/>
          <w:szCs w:val="24"/>
          <w:lang w:bidi="ur-PK"/>
        </w:rPr>
      </w:pPr>
      <w:r w:rsidRPr="00826115">
        <w:rPr>
          <w:rFonts w:eastAsia="Times New Roman"/>
          <w:b/>
          <w:bCs/>
          <w:szCs w:val="24"/>
          <w:lang w:bidi="ur-PK"/>
        </w:rPr>
        <w:t>Reinforcement Ratio:</w:t>
      </w:r>
    </w:p>
    <w:p w14:paraId="0A4BEC76" w14:textId="5708516C" w:rsidR="00E74BD5" w:rsidRPr="00826115" w:rsidRDefault="00000000" w:rsidP="00E74BD5">
      <w:pPr>
        <w:spacing w:after="200" w:line="276" w:lineRule="auto"/>
        <w:rPr>
          <w:rFonts w:eastAsia="Times New Roman"/>
          <w:szCs w:val="24"/>
          <w:lang w:bidi="ur-PK"/>
        </w:rPr>
      </w:pPr>
      <m:oMathPara>
        <m:oMath>
          <m:f>
            <m:fPr>
              <m:ctrlPr>
                <w:rPr>
                  <w:rFonts w:ascii="Cambria Math" w:eastAsia="Times New Roman" w:hAnsi="Cambria Math"/>
                  <w:i/>
                  <w:szCs w:val="24"/>
                  <w:lang w:bidi="ur-PK"/>
                </w:rPr>
              </m:ctrlPr>
            </m:fPr>
            <m:num>
              <m:r>
                <w:rPr>
                  <w:rFonts w:ascii="Cambria Math" w:eastAsia="Times New Roman" w:hAnsi="Cambria Math"/>
                  <w:szCs w:val="24"/>
                  <w:lang w:bidi="ur-PK"/>
                </w:rPr>
                <m:t>P</m:t>
              </m:r>
            </m:num>
            <m:den>
              <m:sSub>
                <m:sSubPr>
                  <m:ctrlPr>
                    <w:rPr>
                      <w:rFonts w:ascii="Cambria Math" w:eastAsia="Times New Roman" w:hAnsi="Cambria Math"/>
                      <w:i/>
                      <w:szCs w:val="24"/>
                      <w:lang w:bidi="ur-PK"/>
                    </w:rPr>
                  </m:ctrlPr>
                </m:sSubPr>
                <m:e>
                  <m:r>
                    <w:rPr>
                      <w:rFonts w:ascii="Cambria Math" w:eastAsia="Times New Roman" w:hAnsi="Cambria Math"/>
                      <w:szCs w:val="24"/>
                      <w:lang w:bidi="ur-PK"/>
                    </w:rPr>
                    <m:t>f</m:t>
                  </m:r>
                </m:e>
                <m:sub>
                  <m:r>
                    <w:rPr>
                      <w:rFonts w:ascii="Cambria Math" w:eastAsia="Times New Roman" w:hAnsi="Cambria Math"/>
                      <w:szCs w:val="24"/>
                      <w:lang w:bidi="ur-PK"/>
                    </w:rPr>
                    <m:t>ck</m:t>
                  </m:r>
                </m:sub>
              </m:sSub>
            </m:den>
          </m:f>
          <m:r>
            <w:rPr>
              <w:rFonts w:ascii="Cambria Math" w:eastAsia="Times New Roman" w:hAnsi="Cambria Math"/>
              <w:szCs w:val="24"/>
              <w:lang w:bidi="ur-PK"/>
            </w:rPr>
            <m:t xml:space="preserve">= </m:t>
          </m:r>
          <m:f>
            <m:fPr>
              <m:ctrlPr>
                <w:rPr>
                  <w:rFonts w:ascii="Cambria Math" w:eastAsia="Times New Roman" w:hAnsi="Cambria Math"/>
                  <w:i/>
                  <w:szCs w:val="24"/>
                  <w:lang w:bidi="ur-PK"/>
                </w:rPr>
              </m:ctrlPr>
            </m:fPr>
            <m:num>
              <m:r>
                <w:rPr>
                  <w:rFonts w:ascii="Cambria Math" w:eastAsia="Times New Roman" w:hAnsi="Cambria Math"/>
                  <w:szCs w:val="24"/>
                  <w:lang w:bidi="ur-PK"/>
                </w:rPr>
                <m:t>1.17</m:t>
              </m:r>
            </m:num>
            <m:den>
              <m:r>
                <w:rPr>
                  <w:rFonts w:ascii="Cambria Math" w:eastAsia="Times New Roman" w:hAnsi="Cambria Math"/>
                  <w:szCs w:val="24"/>
                  <w:lang w:bidi="ur-PK"/>
                </w:rPr>
                <m:t>20</m:t>
              </m:r>
            </m:den>
          </m:f>
          <m:r>
            <w:rPr>
              <w:rFonts w:ascii="Cambria Math" w:eastAsia="Times New Roman" w:hAnsi="Cambria Math"/>
              <w:szCs w:val="24"/>
              <w:lang w:bidi="ur-PK"/>
            </w:rPr>
            <m:t>=0.0</m:t>
          </m:r>
          <m:r>
            <w:rPr>
              <w:rFonts w:ascii="Cambria Math" w:eastAsia="Times New Roman" w:hAnsi="Cambria Math"/>
              <w:szCs w:val="24"/>
              <w:lang w:bidi="ur-PK"/>
            </w:rPr>
            <m:t>58</m:t>
          </m:r>
        </m:oMath>
      </m:oMathPara>
    </w:p>
    <w:p w14:paraId="055A9590" w14:textId="4411BC7F" w:rsidR="00826115" w:rsidRDefault="00826115" w:rsidP="00E74BD5">
      <w:pPr>
        <w:spacing w:after="200" w:line="276" w:lineRule="auto"/>
        <w:rPr>
          <w:rFonts w:eastAsia="Times New Roman"/>
          <w:b/>
          <w:bCs/>
          <w:szCs w:val="24"/>
          <w:lang w:bidi="ur-PK"/>
        </w:rPr>
      </w:pPr>
      <w:r w:rsidRPr="00826115">
        <w:rPr>
          <w:rFonts w:eastAsia="Times New Roman"/>
          <w:b/>
          <w:bCs/>
          <w:szCs w:val="24"/>
          <w:lang w:bidi="ur-PK"/>
        </w:rPr>
        <w:t>Axial Load Ratio:</w:t>
      </w:r>
    </w:p>
    <w:p w14:paraId="52029E64" w14:textId="796C89BB" w:rsidR="00826115" w:rsidRPr="00826115" w:rsidRDefault="00000000" w:rsidP="00826115">
      <w:pPr>
        <w:spacing w:after="200" w:line="276" w:lineRule="auto"/>
        <w:rPr>
          <w:rFonts w:eastAsia="Times New Roman"/>
          <w:szCs w:val="24"/>
          <w:lang w:bidi="ur-PK"/>
        </w:rPr>
      </w:pPr>
      <m:oMathPara>
        <m:oMath>
          <m:f>
            <m:fPr>
              <m:ctrlPr>
                <w:rPr>
                  <w:rFonts w:ascii="Cambria Math" w:eastAsia="Times New Roman" w:hAnsi="Cambria Math"/>
                  <w:i/>
                  <w:szCs w:val="24"/>
                  <w:lang w:bidi="ur-PK"/>
                </w:rPr>
              </m:ctrlPr>
            </m:fPr>
            <m:num>
              <m:sSub>
                <m:sSubPr>
                  <m:ctrlPr>
                    <w:rPr>
                      <w:rFonts w:ascii="Cambria Math" w:eastAsia="Times New Roman" w:hAnsi="Cambria Math"/>
                      <w:i/>
                      <w:szCs w:val="24"/>
                      <w:lang w:bidi="ur-PK"/>
                    </w:rPr>
                  </m:ctrlPr>
                </m:sSubPr>
                <m:e>
                  <m:r>
                    <w:rPr>
                      <w:rFonts w:ascii="Cambria Math" w:eastAsia="Times New Roman" w:hAnsi="Cambria Math"/>
                      <w:szCs w:val="24"/>
                      <w:lang w:bidi="ur-PK"/>
                    </w:rPr>
                    <m:t>P</m:t>
                  </m:r>
                </m:e>
                <m:sub>
                  <m:r>
                    <w:rPr>
                      <w:rFonts w:ascii="Cambria Math" w:eastAsia="Times New Roman" w:hAnsi="Cambria Math"/>
                      <w:szCs w:val="24"/>
                      <w:lang w:bidi="ur-PK"/>
                    </w:rPr>
                    <m:t>u</m:t>
                  </m:r>
                </m:sub>
              </m:sSub>
            </m:num>
            <m:den>
              <m:sSub>
                <m:sSubPr>
                  <m:ctrlPr>
                    <w:rPr>
                      <w:rFonts w:ascii="Cambria Math" w:eastAsia="Times New Roman" w:hAnsi="Cambria Math"/>
                      <w:i/>
                      <w:szCs w:val="24"/>
                      <w:lang w:bidi="ur-PK"/>
                    </w:rPr>
                  </m:ctrlPr>
                </m:sSubPr>
                <m:e>
                  <m:r>
                    <w:rPr>
                      <w:rFonts w:ascii="Cambria Math" w:eastAsia="Times New Roman" w:hAnsi="Cambria Math"/>
                      <w:szCs w:val="24"/>
                      <w:lang w:bidi="ur-PK"/>
                    </w:rPr>
                    <m:t>f</m:t>
                  </m:r>
                </m:e>
                <m:sub>
                  <m:r>
                    <w:rPr>
                      <w:rFonts w:ascii="Cambria Math" w:eastAsia="Times New Roman" w:hAnsi="Cambria Math"/>
                      <w:szCs w:val="24"/>
                      <w:lang w:bidi="ur-PK"/>
                    </w:rPr>
                    <m:t>ck</m:t>
                  </m:r>
                </m:sub>
              </m:sSub>
              <m:r>
                <w:rPr>
                  <w:rFonts w:ascii="Cambria Math" w:eastAsia="Times New Roman" w:hAnsi="Cambria Math"/>
                  <w:szCs w:val="24"/>
                  <w:lang w:bidi="ur-PK"/>
                </w:rPr>
                <m:t>.b.D</m:t>
              </m:r>
            </m:den>
          </m:f>
          <m:r>
            <w:rPr>
              <w:rFonts w:ascii="Cambria Math" w:eastAsia="Times New Roman" w:hAnsi="Cambria Math"/>
              <w:szCs w:val="24"/>
              <w:lang w:bidi="ur-PK"/>
            </w:rPr>
            <m:t xml:space="preserve">= </m:t>
          </m:r>
          <m:f>
            <m:fPr>
              <m:ctrlPr>
                <w:rPr>
                  <w:rFonts w:ascii="Cambria Math" w:eastAsia="Times New Roman" w:hAnsi="Cambria Math"/>
                  <w:i/>
                  <w:szCs w:val="24"/>
                  <w:lang w:bidi="ur-PK"/>
                </w:rPr>
              </m:ctrlPr>
            </m:fPr>
            <m:num>
              <m:r>
                <w:rPr>
                  <w:rFonts w:ascii="Cambria Math" w:eastAsia="Times New Roman" w:hAnsi="Cambria Math"/>
                  <w:szCs w:val="24"/>
                  <w:lang w:bidi="ur-PK"/>
                </w:rPr>
                <m:t>73.58×</m:t>
              </m:r>
              <m:sSup>
                <m:sSupPr>
                  <m:ctrlPr>
                    <w:rPr>
                      <w:rFonts w:ascii="Cambria Math" w:eastAsia="Times New Roman" w:hAnsi="Cambria Math"/>
                      <w:i/>
                      <w:szCs w:val="24"/>
                      <w:lang w:bidi="ur-PK"/>
                    </w:rPr>
                  </m:ctrlPr>
                </m:sSupPr>
                <m:e>
                  <m:r>
                    <w:rPr>
                      <w:rFonts w:ascii="Cambria Math" w:eastAsia="Times New Roman" w:hAnsi="Cambria Math"/>
                      <w:szCs w:val="24"/>
                      <w:lang w:bidi="ur-PK"/>
                    </w:rPr>
                    <m:t>10</m:t>
                  </m:r>
                </m:e>
                <m:sup>
                  <m:r>
                    <w:rPr>
                      <w:rFonts w:ascii="Cambria Math" w:eastAsia="Times New Roman" w:hAnsi="Cambria Math"/>
                      <w:szCs w:val="24"/>
                      <w:lang w:bidi="ur-PK"/>
                    </w:rPr>
                    <m:t>3</m:t>
                  </m:r>
                </m:sup>
              </m:sSup>
            </m:num>
            <m:den>
              <m:r>
                <w:rPr>
                  <w:rFonts w:ascii="Cambria Math" w:eastAsia="Times New Roman" w:hAnsi="Cambria Math"/>
                  <w:szCs w:val="24"/>
                  <w:lang w:bidi="ur-PK"/>
                </w:rPr>
                <m:t>20 ×230×</m:t>
              </m:r>
              <m:r>
                <w:rPr>
                  <w:rFonts w:ascii="Cambria Math" w:eastAsia="Times New Roman" w:hAnsi="Cambria Math"/>
                  <w:szCs w:val="24"/>
                  <w:lang w:bidi="ur-PK"/>
                </w:rPr>
                <m:t>3</m:t>
              </m:r>
              <m:r>
                <w:rPr>
                  <w:rFonts w:ascii="Cambria Math" w:eastAsia="Times New Roman" w:hAnsi="Cambria Math"/>
                  <w:szCs w:val="24"/>
                  <w:lang w:bidi="ur-PK"/>
                </w:rPr>
                <m:t>00</m:t>
              </m:r>
            </m:den>
          </m:f>
          <m:r>
            <w:rPr>
              <w:rFonts w:ascii="Cambria Math" w:eastAsia="Times New Roman" w:hAnsi="Cambria Math"/>
              <w:szCs w:val="24"/>
              <w:lang w:bidi="ur-PK"/>
            </w:rPr>
            <m:t>=0.0</m:t>
          </m:r>
          <m:r>
            <w:rPr>
              <w:rFonts w:ascii="Cambria Math" w:eastAsia="Times New Roman" w:hAnsi="Cambria Math"/>
              <w:szCs w:val="24"/>
              <w:lang w:bidi="ur-PK"/>
            </w:rPr>
            <m:t>53</m:t>
          </m:r>
        </m:oMath>
      </m:oMathPara>
    </w:p>
    <w:p w14:paraId="3A0EEA2E" w14:textId="29B3A5A9" w:rsidR="000D0047" w:rsidRPr="0056687F" w:rsidRDefault="00D5061B">
      <w:pPr>
        <w:rPr>
          <w:rFonts w:eastAsia="Times New Roman"/>
          <w:b/>
          <w:szCs w:val="24"/>
          <w:u w:val="single"/>
          <w:lang w:bidi="ur-PK"/>
        </w:rPr>
      </w:pPr>
      <w:r w:rsidRPr="00D5061B">
        <w:rPr>
          <w:b/>
          <w:bCs/>
        </w:rPr>
        <w:t>Calculate Ultimate Axial Load Capacity</w:t>
      </w:r>
    </w:p>
    <w:p w14:paraId="3072EAEF" w14:textId="27D8559A" w:rsidR="00D5061B" w:rsidRDefault="00D5061B">
      <w:r>
        <w:t>P</w:t>
      </w:r>
      <w:r>
        <w:rPr>
          <w:vertAlign w:val="subscript"/>
        </w:rPr>
        <w:t>uz</w:t>
      </w:r>
      <w:r>
        <w:t xml:space="preserve"> = 0.45f</w:t>
      </w:r>
      <w:r>
        <w:rPr>
          <w:vertAlign w:val="subscript"/>
        </w:rPr>
        <w:t>ck</w:t>
      </w:r>
      <w:r>
        <w:t>A</w:t>
      </w:r>
      <w:r>
        <w:rPr>
          <w:vertAlign w:val="subscript"/>
        </w:rPr>
        <w:t>c</w:t>
      </w:r>
      <w:r>
        <w:t xml:space="preserve"> + 0.75f</w:t>
      </w:r>
      <w:r>
        <w:rPr>
          <w:vertAlign w:val="subscript"/>
        </w:rPr>
        <w:t>y</w:t>
      </w:r>
      <w:r>
        <w:t>A</w:t>
      </w:r>
      <w:r>
        <w:rPr>
          <w:vertAlign w:val="subscript"/>
        </w:rPr>
        <w:t>sc</w:t>
      </w:r>
    </w:p>
    <w:p w14:paraId="354FBA38" w14:textId="11E30D3C" w:rsidR="0056687F" w:rsidRDefault="00D5061B">
      <w:r>
        <w:t>P</w:t>
      </w:r>
      <w:r>
        <w:rPr>
          <w:vertAlign w:val="subscript"/>
        </w:rPr>
        <w:t>uz</w:t>
      </w:r>
      <w:r w:rsidRPr="00D5061B">
        <w:t xml:space="preserve"> = (0.45 ×</w:t>
      </w:r>
      <w:r>
        <w:t xml:space="preserve"> 20 </w:t>
      </w:r>
      <w:r w:rsidRPr="00D5061B">
        <w:t>×</w:t>
      </w:r>
      <w:r>
        <w:t xml:space="preserve"> </w:t>
      </w:r>
      <w:r w:rsidR="00765089">
        <w:t>68196</w:t>
      </w:r>
      <w:r w:rsidRPr="00D5061B">
        <w:t>)</w:t>
      </w:r>
      <w:r>
        <w:t xml:space="preserve"> + (0.75 </w:t>
      </w:r>
      <w:r w:rsidRPr="00D5061B">
        <w:t>×</w:t>
      </w:r>
      <w:r>
        <w:t xml:space="preserve"> 500 </w:t>
      </w:r>
      <w:r w:rsidRPr="00D5061B">
        <w:t>×</w:t>
      </w:r>
      <w:r>
        <w:t xml:space="preserve"> 804)</w:t>
      </w:r>
    </w:p>
    <w:p w14:paraId="193B3B1B" w14:textId="209041E6" w:rsidR="00D5061B" w:rsidRDefault="0056687F">
      <w:r>
        <w:br w:type="page"/>
      </w:r>
    </w:p>
    <w:p w14:paraId="1E992E5A" w14:textId="03E6C55C" w:rsidR="00771CDB" w:rsidRDefault="00D5061B">
      <w:r>
        <w:lastRenderedPageBreak/>
        <w:t>P</w:t>
      </w:r>
      <w:r>
        <w:rPr>
          <w:vertAlign w:val="subscript"/>
        </w:rPr>
        <w:t>uz</w:t>
      </w:r>
      <w:r w:rsidRPr="00D5061B">
        <w:t xml:space="preserve"> </w:t>
      </w:r>
      <w:r>
        <w:t xml:space="preserve">= </w:t>
      </w:r>
      <w:r w:rsidR="00765089">
        <w:t>915264</w:t>
      </w:r>
      <w:r w:rsidR="00771CDB">
        <w:t xml:space="preserve">N = </w:t>
      </w:r>
      <w:r w:rsidR="00765089">
        <w:t>915.264</w:t>
      </w:r>
      <w:r w:rsidR="00771CDB">
        <w:t>KN</w:t>
      </w:r>
    </w:p>
    <w:p w14:paraId="15C17493" w14:textId="45D2E1B3" w:rsidR="00771CDB" w:rsidRDefault="00000000">
      <w:pPr>
        <w:rPr>
          <w:rFonts w:eastAsiaTheme="minorEastAsia"/>
        </w:rPr>
      </w:pPr>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u</m:t>
                </m:r>
              </m:sub>
            </m:sSub>
          </m:num>
          <m:den>
            <m:sSub>
              <m:sSubPr>
                <m:ctrlPr>
                  <w:rPr>
                    <w:rFonts w:ascii="Cambria Math" w:hAnsi="Cambria Math"/>
                    <w:i/>
                  </w:rPr>
                </m:ctrlPr>
              </m:sSubPr>
              <m:e>
                <m:r>
                  <w:rPr>
                    <w:rFonts w:ascii="Cambria Math" w:hAnsi="Cambria Math"/>
                  </w:rPr>
                  <m:t>P</m:t>
                </m:r>
              </m:e>
              <m:sub>
                <m:r>
                  <w:rPr>
                    <w:rFonts w:ascii="Cambria Math" w:hAnsi="Cambria Math"/>
                  </w:rPr>
                  <m:t>uz</m:t>
                </m:r>
              </m:sub>
            </m:sSub>
          </m:den>
        </m:f>
        <m:r>
          <w:rPr>
            <w:rFonts w:ascii="Cambria Math" w:hAnsi="Cambria Math"/>
          </w:rPr>
          <m:t xml:space="preserve">= </m:t>
        </m:r>
        <m:f>
          <m:fPr>
            <m:ctrlPr>
              <w:rPr>
                <w:rFonts w:ascii="Cambria Math" w:hAnsi="Cambria Math"/>
                <w:i/>
              </w:rPr>
            </m:ctrlPr>
          </m:fPr>
          <m:num>
            <m:r>
              <w:rPr>
                <w:rFonts w:ascii="Cambria Math" w:hAnsi="Cambria Math"/>
              </w:rPr>
              <m:t>73.58</m:t>
            </m:r>
          </m:num>
          <m:den>
            <m:r>
              <w:rPr>
                <w:rFonts w:ascii="Cambria Math" w:hAnsi="Cambria Math"/>
              </w:rPr>
              <m:t>915.264</m:t>
            </m:r>
          </m:den>
        </m:f>
      </m:oMath>
      <w:r w:rsidR="00771CDB">
        <w:rPr>
          <w:rFonts w:eastAsiaTheme="minorEastAsia"/>
        </w:rPr>
        <w:t xml:space="preserve"> = 0.0</w:t>
      </w:r>
      <w:r w:rsidR="00765089">
        <w:rPr>
          <w:rFonts w:eastAsiaTheme="minorEastAsia"/>
        </w:rPr>
        <w:t>80</w:t>
      </w:r>
    </w:p>
    <w:p w14:paraId="6DA0D834" w14:textId="24C03CA8" w:rsidR="00771CDB" w:rsidRPr="00771CDB" w:rsidRDefault="00771CDB" w:rsidP="00771CDB">
      <w:pPr>
        <w:rPr>
          <w:lang w:val="en-IN"/>
        </w:rPr>
      </w:pPr>
      <w:r w:rsidRPr="00771CDB">
        <w:rPr>
          <w:lang w:val="en-IN"/>
        </w:rPr>
        <w:t>According to IS 456 Table 10.2 (or SP-16 Chart 64), because 0.0</w:t>
      </w:r>
      <w:r w:rsidR="0068693F">
        <w:rPr>
          <w:lang w:val="en-IN"/>
        </w:rPr>
        <w:t>80</w:t>
      </w:r>
      <w:r>
        <w:rPr>
          <w:lang w:val="en-IN"/>
        </w:rPr>
        <w:t xml:space="preserve"> ≤</w:t>
      </w:r>
      <w:r w:rsidRPr="00771CDB">
        <w:rPr>
          <w:lang w:val="en-IN"/>
        </w:rPr>
        <w:t xml:space="preserve"> 0.2, the value of </w:t>
      </w:r>
      <w:r w:rsidRPr="0056687F">
        <w:rPr>
          <w:sz w:val="20"/>
          <w:szCs w:val="18"/>
          <w:lang w:val="en-IN"/>
        </w:rPr>
        <w:t>α</w:t>
      </w:r>
      <w:r w:rsidRPr="0056687F">
        <w:rPr>
          <w:sz w:val="20"/>
          <w:szCs w:val="18"/>
          <w:vertAlign w:val="subscript"/>
          <w:lang w:val="en-IN"/>
        </w:rPr>
        <w:t>n</w:t>
      </w:r>
      <w:r w:rsidRPr="00771CDB">
        <w:rPr>
          <w:b/>
          <w:bCs/>
          <w:sz w:val="20"/>
          <w:szCs w:val="18"/>
          <w:lang w:val="en-IN"/>
        </w:rPr>
        <w:t xml:space="preserve"> = 1.0</w:t>
      </w:r>
      <w:r w:rsidRPr="00771CDB">
        <w:rPr>
          <w:sz w:val="20"/>
          <w:szCs w:val="18"/>
          <w:lang w:val="en-IN"/>
        </w:rPr>
        <w:t>.</w:t>
      </w:r>
    </w:p>
    <w:p w14:paraId="2A4295D5" w14:textId="78C41A75" w:rsidR="00771CDB" w:rsidRDefault="00771CDB">
      <w:pPr>
        <w:rPr>
          <w:b/>
          <w:bCs/>
        </w:rPr>
      </w:pPr>
      <w:r w:rsidRPr="00771CDB">
        <w:rPr>
          <w:b/>
          <w:bCs/>
        </w:rPr>
        <w:t>Determine Uniaxial Moment Capacities</w:t>
      </w:r>
      <w:r>
        <w:rPr>
          <w:b/>
          <w:bCs/>
        </w:rPr>
        <w:t xml:space="preserve"> (M</w:t>
      </w:r>
      <w:r>
        <w:rPr>
          <w:b/>
          <w:bCs/>
          <w:vertAlign w:val="subscript"/>
        </w:rPr>
        <w:t>uxl</w:t>
      </w:r>
      <w:r>
        <w:rPr>
          <w:b/>
          <w:bCs/>
        </w:rPr>
        <w:t>) &amp; (M</w:t>
      </w:r>
      <w:r>
        <w:rPr>
          <w:b/>
          <w:bCs/>
          <w:vertAlign w:val="subscript"/>
        </w:rPr>
        <w:t>uyl</w:t>
      </w:r>
      <w:r>
        <w:rPr>
          <w:b/>
          <w:bCs/>
        </w:rPr>
        <w:t>)</w:t>
      </w:r>
    </w:p>
    <w:p w14:paraId="79353BFB" w14:textId="3254AE0D" w:rsidR="00771CDB" w:rsidRDefault="00771CDB">
      <w:pPr>
        <w:rPr>
          <w:b/>
          <w:bCs/>
        </w:rPr>
      </w:pPr>
      <w:r w:rsidRPr="00771CDB">
        <w:rPr>
          <w:b/>
          <w:bCs/>
        </w:rPr>
        <w:t>Capacity about the Major Axis XX (M</w:t>
      </w:r>
      <w:r w:rsidRPr="00771CDB">
        <w:rPr>
          <w:b/>
          <w:bCs/>
          <w:vertAlign w:val="subscript"/>
        </w:rPr>
        <w:t>uxl</w:t>
      </w:r>
      <w:r w:rsidRPr="00771CDB">
        <w:rPr>
          <w:b/>
          <w:bCs/>
        </w:rPr>
        <w:t>)</w:t>
      </w:r>
    </w:p>
    <w:p w14:paraId="7AD755D6" w14:textId="32EEB8F3" w:rsidR="00771CDB" w:rsidRDefault="00771CDB">
      <w:pPr>
        <w:rPr>
          <w:rFonts w:eastAsiaTheme="minorEastAsia"/>
        </w:rPr>
      </w:pPr>
      <w:r w:rsidRPr="00771CDB">
        <w:t>Cover Ratio:</w:t>
      </w:r>
      <w: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m:t>
                </m:r>
              </m:sup>
            </m:sSup>
          </m:num>
          <m:den>
            <m:r>
              <w:rPr>
                <w:rFonts w:ascii="Cambria Math" w:hAnsi="Cambria Math"/>
              </w:rPr>
              <m:t>D</m:t>
            </m:r>
          </m:den>
        </m:f>
      </m:oMath>
      <w:r>
        <w:rPr>
          <w:rFonts w:eastAsiaTheme="minorEastAsia"/>
        </w:rPr>
        <w:t xml:space="preserve"> = </w:t>
      </w:r>
      <m:oMath>
        <m:f>
          <m:fPr>
            <m:ctrlPr>
              <w:rPr>
                <w:rFonts w:ascii="Cambria Math" w:hAnsi="Cambria Math"/>
                <w:i/>
              </w:rPr>
            </m:ctrlPr>
          </m:fPr>
          <m:num>
            <m:r>
              <w:rPr>
                <w:rFonts w:ascii="Cambria Math" w:hAnsi="Cambria Math"/>
              </w:rPr>
              <m:t>4</m:t>
            </m:r>
            <m:r>
              <w:rPr>
                <w:rFonts w:ascii="Cambria Math" w:hAnsi="Cambria Math"/>
              </w:rPr>
              <m:t>0</m:t>
            </m:r>
          </m:num>
          <m:den>
            <m:r>
              <w:rPr>
                <w:rFonts w:ascii="Cambria Math" w:hAnsi="Cambria Math"/>
              </w:rPr>
              <m:t>3</m:t>
            </m:r>
            <m:r>
              <w:rPr>
                <w:rFonts w:ascii="Cambria Math" w:hAnsi="Cambria Math"/>
              </w:rPr>
              <m:t>00</m:t>
            </m:r>
          </m:den>
        </m:f>
      </m:oMath>
      <w:r>
        <w:rPr>
          <w:rFonts w:eastAsiaTheme="minorEastAsia"/>
        </w:rPr>
        <w:t xml:space="preserve"> = 0.1</w:t>
      </w:r>
      <w:r w:rsidR="00765089">
        <w:rPr>
          <w:rFonts w:eastAsiaTheme="minorEastAsia"/>
        </w:rPr>
        <w:t>33</w:t>
      </w:r>
    </w:p>
    <w:p w14:paraId="02CDD96A" w14:textId="3EA95D23" w:rsidR="00771CDB" w:rsidRPr="00771CDB" w:rsidRDefault="00771CDB" w:rsidP="00771CDB">
      <w:pPr>
        <w:rPr>
          <w:lang w:val="en-IN"/>
        </w:rPr>
      </w:pPr>
      <w:r w:rsidRPr="00771CDB">
        <w:rPr>
          <w:lang w:val="en-IN"/>
        </w:rPr>
        <w:t xml:space="preserve">Referencing </w:t>
      </w:r>
      <w:r w:rsidRPr="00771CDB">
        <w:rPr>
          <w:b/>
          <w:bCs/>
          <w:lang w:val="en-IN"/>
        </w:rPr>
        <w:t>SP-16 Chart 48</w:t>
      </w:r>
      <w:r w:rsidRPr="00771CDB">
        <w:rPr>
          <w:lang w:val="en-IN"/>
        </w:rPr>
        <w:t xml:space="preserve"> (for Fe500, equal reinforcement on 4 sides, d'/D=0.1</w:t>
      </w:r>
      <w:r w:rsidR="00765089">
        <w:rPr>
          <w:lang w:val="en-IN"/>
        </w:rPr>
        <w:t>33</w:t>
      </w:r>
      <w:r w:rsidRPr="00771CDB">
        <w:rPr>
          <w:lang w:val="en-IN"/>
        </w:rPr>
        <w:t xml:space="preserve">): Looking at the curve for </w:t>
      </w:r>
      <m:oMath>
        <m:f>
          <m:fPr>
            <m:ctrlPr>
              <w:rPr>
                <w:rFonts w:ascii="Cambria Math" w:hAnsi="Cambria Math"/>
                <w:i/>
                <w:lang w:val="en-IN"/>
              </w:rPr>
            </m:ctrlPr>
          </m:fPr>
          <m:num>
            <m:r>
              <w:rPr>
                <w:rFonts w:ascii="Cambria Math" w:hAnsi="Cambria Math"/>
                <w:lang w:val="en-IN"/>
              </w:rPr>
              <m:t>P</m:t>
            </m:r>
          </m:num>
          <m:den>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ck</m:t>
                </m:r>
              </m:sub>
            </m:sSub>
          </m:den>
        </m:f>
      </m:oMath>
      <w:r w:rsidRPr="00771CDB">
        <w:rPr>
          <w:lang w:val="en-IN"/>
        </w:rPr>
        <w:t xml:space="preserve"> = 0.0</w:t>
      </w:r>
      <w:r w:rsidR="00765089">
        <w:rPr>
          <w:lang w:val="en-IN"/>
        </w:rPr>
        <w:t>6</w:t>
      </w:r>
      <w:r w:rsidRPr="00771CDB">
        <w:rPr>
          <w:lang w:val="en-IN"/>
        </w:rPr>
        <w:t xml:space="preserve"> and </w:t>
      </w:r>
      <m:oMath>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u</m:t>
                </m:r>
              </m:sub>
            </m:sSub>
          </m:num>
          <m:den>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ck</m:t>
                </m:r>
              </m:sub>
            </m:sSub>
            <m:r>
              <w:rPr>
                <w:rFonts w:ascii="Cambria Math" w:hAnsi="Cambria Math"/>
                <w:lang w:val="en-IN"/>
              </w:rPr>
              <m:t>b</m:t>
            </m:r>
            <m:sSup>
              <m:sSupPr>
                <m:ctrlPr>
                  <w:rPr>
                    <w:rFonts w:ascii="Cambria Math" w:hAnsi="Cambria Math"/>
                    <w:i/>
                    <w:lang w:val="en-IN"/>
                  </w:rPr>
                </m:ctrlPr>
              </m:sSupPr>
              <m:e>
                <m:r>
                  <w:rPr>
                    <w:rFonts w:ascii="Cambria Math" w:hAnsi="Cambria Math"/>
                    <w:lang w:val="en-IN"/>
                  </w:rPr>
                  <m:t>D</m:t>
                </m:r>
              </m:e>
              <m:sup>
                <m:r>
                  <w:rPr>
                    <w:rFonts w:ascii="Cambria Math" w:hAnsi="Cambria Math"/>
                    <w:lang w:val="en-IN"/>
                  </w:rPr>
                  <m:t>2</m:t>
                </m:r>
              </m:sup>
            </m:sSup>
          </m:den>
        </m:f>
      </m:oMath>
      <w:r w:rsidRPr="00771CDB">
        <w:rPr>
          <w:lang w:val="en-IN"/>
        </w:rPr>
        <w:t xml:space="preserve"> = 0.0</w:t>
      </w:r>
      <w:r w:rsidR="00765089">
        <w:rPr>
          <w:lang w:val="en-IN"/>
        </w:rPr>
        <w:t>5</w:t>
      </w:r>
      <w:r w:rsidRPr="00771CDB">
        <w:rPr>
          <w:lang w:val="en-IN"/>
        </w:rPr>
        <w:t>, we read the moment parameter:</w:t>
      </w:r>
    </w:p>
    <w:p w14:paraId="16FA2EB2" w14:textId="092AF46E" w:rsidR="00771CDB" w:rsidRPr="002C5BF3" w:rsidRDefault="00000000">
      <w:pPr>
        <w:rPr>
          <w:rFonts w:eastAsiaTheme="minorEastAsia"/>
          <w:lang w:val="en-IN"/>
        </w:rPr>
      </w:pPr>
      <m:oMathPara>
        <m:oMath>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uxl</m:t>
                  </m:r>
                </m:sub>
              </m:sSub>
            </m:num>
            <m:den>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ck</m:t>
                  </m:r>
                </m:sub>
              </m:sSub>
              <m:r>
                <w:rPr>
                  <w:rFonts w:ascii="Cambria Math" w:hAnsi="Cambria Math"/>
                  <w:lang w:val="en-IN"/>
                </w:rPr>
                <m:t>b</m:t>
              </m:r>
              <m:sSup>
                <m:sSupPr>
                  <m:ctrlPr>
                    <w:rPr>
                      <w:rFonts w:ascii="Cambria Math" w:hAnsi="Cambria Math"/>
                      <w:i/>
                      <w:lang w:val="en-IN"/>
                    </w:rPr>
                  </m:ctrlPr>
                </m:sSupPr>
                <m:e>
                  <m:r>
                    <w:rPr>
                      <w:rFonts w:ascii="Cambria Math" w:hAnsi="Cambria Math"/>
                      <w:lang w:val="en-IN"/>
                    </w:rPr>
                    <m:t>D</m:t>
                  </m:r>
                </m:e>
                <m:sup>
                  <m:r>
                    <w:rPr>
                      <w:rFonts w:ascii="Cambria Math" w:hAnsi="Cambria Math"/>
                      <w:lang w:val="en-IN"/>
                    </w:rPr>
                    <m:t>2</m:t>
                  </m:r>
                </m:sup>
              </m:sSup>
            </m:den>
          </m:f>
          <m:r>
            <w:rPr>
              <w:rFonts w:ascii="Cambria Math" w:hAnsi="Cambria Math"/>
              <w:lang w:val="en-IN"/>
            </w:rPr>
            <m:t xml:space="preserve"> ≈0.0</m:t>
          </m:r>
          <m:r>
            <w:rPr>
              <w:rFonts w:ascii="Cambria Math" w:hAnsi="Cambria Math"/>
              <w:lang w:val="en-IN"/>
            </w:rPr>
            <m:t>70</m:t>
          </m:r>
        </m:oMath>
      </m:oMathPara>
    </w:p>
    <w:p w14:paraId="1A3A635D" w14:textId="20E3447F" w:rsidR="002C5BF3" w:rsidRDefault="002C5BF3">
      <w:pPr>
        <w:rPr>
          <w:lang w:val="en-IN"/>
        </w:rPr>
      </w:pPr>
      <w:r>
        <w:rPr>
          <w:lang w:val="en-IN"/>
        </w:rPr>
        <w:t>M</w:t>
      </w:r>
      <w:r>
        <w:rPr>
          <w:vertAlign w:val="subscript"/>
          <w:lang w:val="en-IN"/>
        </w:rPr>
        <w:t>uxl</w:t>
      </w:r>
      <w:r>
        <w:rPr>
          <w:lang w:val="en-IN"/>
        </w:rPr>
        <w:t xml:space="preserve"> = 0.0</w:t>
      </w:r>
      <w:r w:rsidR="00765089">
        <w:rPr>
          <w:lang w:val="en-IN"/>
        </w:rPr>
        <w:t>70</w:t>
      </w:r>
      <w:r>
        <w:rPr>
          <w:lang w:val="en-IN"/>
        </w:rPr>
        <w:t xml:space="preserve"> × 20 × 230 × </w:t>
      </w:r>
      <w:r w:rsidR="00765089">
        <w:rPr>
          <w:lang w:val="en-IN"/>
        </w:rPr>
        <w:t>3</w:t>
      </w:r>
      <w:r>
        <w:rPr>
          <w:lang w:val="en-IN"/>
        </w:rPr>
        <w:t>00</w:t>
      </w:r>
      <w:r>
        <w:rPr>
          <w:vertAlign w:val="superscript"/>
          <w:lang w:val="en-IN"/>
        </w:rPr>
        <w:t>2</w:t>
      </w:r>
      <w:r>
        <w:rPr>
          <w:lang w:val="en-IN"/>
        </w:rPr>
        <w:t xml:space="preserve"> × 10</w:t>
      </w:r>
      <w:r>
        <w:rPr>
          <w:vertAlign w:val="superscript"/>
          <w:lang w:val="en-IN"/>
        </w:rPr>
        <w:t>-6</w:t>
      </w:r>
      <w:r>
        <w:rPr>
          <w:lang w:val="en-IN"/>
        </w:rPr>
        <w:t xml:space="preserve"> </w:t>
      </w:r>
    </w:p>
    <w:p w14:paraId="3FDE833B" w14:textId="161D1D51" w:rsidR="002C5BF3" w:rsidRDefault="002C5BF3">
      <w:pPr>
        <w:rPr>
          <w:lang w:val="en-IN"/>
        </w:rPr>
      </w:pPr>
      <w:r>
        <w:rPr>
          <w:lang w:val="en-IN"/>
        </w:rPr>
        <w:t>M</w:t>
      </w:r>
      <w:r>
        <w:rPr>
          <w:vertAlign w:val="subscript"/>
          <w:lang w:val="en-IN"/>
        </w:rPr>
        <w:t>uxl</w:t>
      </w:r>
      <w:r>
        <w:rPr>
          <w:lang w:val="en-IN"/>
        </w:rPr>
        <w:t xml:space="preserve"> = </w:t>
      </w:r>
      <w:r w:rsidR="00765089">
        <w:rPr>
          <w:lang w:val="en-IN"/>
        </w:rPr>
        <w:t>28.98</w:t>
      </w:r>
      <w:r>
        <w:rPr>
          <w:lang w:val="en-IN"/>
        </w:rPr>
        <w:t xml:space="preserve"> KN-m</w:t>
      </w:r>
    </w:p>
    <w:p w14:paraId="4B8CEFC0" w14:textId="1133F079" w:rsidR="002C5BF3" w:rsidRDefault="002C5BF3" w:rsidP="002C5BF3">
      <w:pPr>
        <w:rPr>
          <w:b/>
          <w:bCs/>
        </w:rPr>
      </w:pPr>
      <w:r w:rsidRPr="00771CDB">
        <w:rPr>
          <w:b/>
          <w:bCs/>
        </w:rPr>
        <w:t>Capacity about the M</w:t>
      </w:r>
      <w:r>
        <w:rPr>
          <w:b/>
          <w:bCs/>
        </w:rPr>
        <w:t>inor</w:t>
      </w:r>
      <w:r w:rsidRPr="00771CDB">
        <w:rPr>
          <w:b/>
          <w:bCs/>
        </w:rPr>
        <w:t xml:space="preserve"> Axis </w:t>
      </w:r>
      <w:r>
        <w:rPr>
          <w:b/>
          <w:bCs/>
        </w:rPr>
        <w:t>YY</w:t>
      </w:r>
      <w:r w:rsidRPr="00771CDB">
        <w:rPr>
          <w:b/>
          <w:bCs/>
        </w:rPr>
        <w:t xml:space="preserve"> (M</w:t>
      </w:r>
      <w:r w:rsidRPr="00771CDB">
        <w:rPr>
          <w:b/>
          <w:bCs/>
          <w:vertAlign w:val="subscript"/>
        </w:rPr>
        <w:t>u</w:t>
      </w:r>
      <w:r>
        <w:rPr>
          <w:b/>
          <w:bCs/>
          <w:vertAlign w:val="subscript"/>
        </w:rPr>
        <w:t>y</w:t>
      </w:r>
      <w:r w:rsidRPr="00771CDB">
        <w:rPr>
          <w:b/>
          <w:bCs/>
          <w:vertAlign w:val="subscript"/>
        </w:rPr>
        <w:t>l</w:t>
      </w:r>
      <w:r w:rsidRPr="00771CDB">
        <w:rPr>
          <w:b/>
          <w:bCs/>
        </w:rPr>
        <w:t>)</w:t>
      </w:r>
    </w:p>
    <w:p w14:paraId="3572B087" w14:textId="44C22BB0" w:rsidR="002C5BF3" w:rsidRDefault="002C5BF3" w:rsidP="002C5BF3">
      <w:pPr>
        <w:rPr>
          <w:rFonts w:eastAsiaTheme="minorEastAsia"/>
        </w:rPr>
      </w:pPr>
      <w:r w:rsidRPr="00771CDB">
        <w:t>Cover Ratio:</w:t>
      </w:r>
      <w: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m:t>
                </m:r>
              </m:sup>
            </m:sSup>
          </m:num>
          <m:den>
            <m:r>
              <w:rPr>
                <w:rFonts w:ascii="Cambria Math" w:hAnsi="Cambria Math"/>
              </w:rPr>
              <m:t>b</m:t>
            </m:r>
          </m:den>
        </m:f>
      </m:oMath>
      <w:r>
        <w:rPr>
          <w:rFonts w:eastAsiaTheme="minorEastAsia"/>
        </w:rPr>
        <w:t xml:space="preserve"> = </w:t>
      </w:r>
      <m:oMath>
        <m:f>
          <m:fPr>
            <m:ctrlPr>
              <w:rPr>
                <w:rFonts w:ascii="Cambria Math" w:hAnsi="Cambria Math"/>
                <w:i/>
              </w:rPr>
            </m:ctrlPr>
          </m:fPr>
          <m:num>
            <m:r>
              <w:rPr>
                <w:rFonts w:ascii="Cambria Math" w:hAnsi="Cambria Math"/>
              </w:rPr>
              <m:t>40</m:t>
            </m:r>
          </m:num>
          <m:den>
            <m:r>
              <w:rPr>
                <w:rFonts w:ascii="Cambria Math" w:hAnsi="Cambria Math"/>
              </w:rPr>
              <m:t>230</m:t>
            </m:r>
          </m:den>
        </m:f>
      </m:oMath>
      <w:r>
        <w:rPr>
          <w:rFonts w:eastAsiaTheme="minorEastAsia"/>
        </w:rPr>
        <w:t xml:space="preserve"> = 0.174</w:t>
      </w:r>
    </w:p>
    <w:p w14:paraId="0BEB0D34" w14:textId="151A3DA2" w:rsidR="002C5BF3" w:rsidRPr="00771CDB" w:rsidRDefault="002C5BF3" w:rsidP="002C5BF3">
      <w:pPr>
        <w:rPr>
          <w:lang w:val="en-IN"/>
        </w:rPr>
      </w:pPr>
      <w:r w:rsidRPr="00771CDB">
        <w:rPr>
          <w:lang w:val="en-IN"/>
        </w:rPr>
        <w:t xml:space="preserve">Referencing </w:t>
      </w:r>
      <w:r w:rsidRPr="00771CDB">
        <w:rPr>
          <w:b/>
          <w:bCs/>
          <w:lang w:val="en-IN"/>
        </w:rPr>
        <w:t>SP-16 Chart 48</w:t>
      </w:r>
      <w:r w:rsidRPr="00771CDB">
        <w:rPr>
          <w:lang w:val="en-IN"/>
        </w:rPr>
        <w:t xml:space="preserve"> (for Fe500, </w:t>
      </w:r>
      <w:r w:rsidRPr="002C5BF3">
        <w:t>interpolating between</w:t>
      </w:r>
      <w:r w:rsidRPr="00771CDB">
        <w:rPr>
          <w:lang w:val="en-IN"/>
        </w:rPr>
        <w:t>, d'/D=0.1</w:t>
      </w:r>
      <w:r>
        <w:rPr>
          <w:lang w:val="en-IN"/>
        </w:rPr>
        <w:t>5 and 0.20</w:t>
      </w:r>
      <w:r w:rsidRPr="00771CDB">
        <w:rPr>
          <w:lang w:val="en-IN"/>
        </w:rPr>
        <w:t xml:space="preserve">): </w:t>
      </w:r>
    </w:p>
    <w:p w14:paraId="5366356B" w14:textId="009FF28C" w:rsidR="002C5BF3" w:rsidRPr="002C5BF3" w:rsidRDefault="00000000" w:rsidP="002C5BF3">
      <w:pPr>
        <w:rPr>
          <w:rFonts w:eastAsiaTheme="minorEastAsia"/>
          <w:lang w:val="en-IN"/>
        </w:rPr>
      </w:pPr>
      <m:oMathPara>
        <m:oMath>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uyl</m:t>
                  </m:r>
                </m:sub>
              </m:sSub>
            </m:num>
            <m:den>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ck</m:t>
                  </m:r>
                </m:sub>
              </m:sSub>
              <m:r>
                <w:rPr>
                  <w:rFonts w:ascii="Cambria Math" w:hAnsi="Cambria Math"/>
                  <w:lang w:val="en-IN"/>
                </w:rPr>
                <m:t>D</m:t>
              </m:r>
              <m:sSup>
                <m:sSupPr>
                  <m:ctrlPr>
                    <w:rPr>
                      <w:rFonts w:ascii="Cambria Math" w:hAnsi="Cambria Math"/>
                      <w:i/>
                      <w:lang w:val="en-IN"/>
                    </w:rPr>
                  </m:ctrlPr>
                </m:sSupPr>
                <m:e>
                  <m:r>
                    <w:rPr>
                      <w:rFonts w:ascii="Cambria Math" w:hAnsi="Cambria Math"/>
                      <w:lang w:val="en-IN"/>
                    </w:rPr>
                    <m:t>b</m:t>
                  </m:r>
                </m:e>
                <m:sup>
                  <m:r>
                    <w:rPr>
                      <w:rFonts w:ascii="Cambria Math" w:hAnsi="Cambria Math"/>
                      <w:lang w:val="en-IN"/>
                    </w:rPr>
                    <m:t>2</m:t>
                  </m:r>
                </m:sup>
              </m:sSup>
            </m:den>
          </m:f>
          <m:r>
            <w:rPr>
              <w:rFonts w:ascii="Cambria Math" w:hAnsi="Cambria Math"/>
              <w:lang w:val="en-IN"/>
            </w:rPr>
            <m:t xml:space="preserve"> ≈ 0.0</m:t>
          </m:r>
          <m:r>
            <w:rPr>
              <w:rFonts w:ascii="Cambria Math" w:hAnsi="Cambria Math"/>
              <w:lang w:val="en-IN"/>
            </w:rPr>
            <m:t>64</m:t>
          </m:r>
        </m:oMath>
      </m:oMathPara>
    </w:p>
    <w:p w14:paraId="131C2630" w14:textId="0FD1CA6E" w:rsidR="002C5BF3" w:rsidRDefault="002C5BF3" w:rsidP="002C5BF3">
      <w:pPr>
        <w:rPr>
          <w:lang w:val="en-IN"/>
        </w:rPr>
      </w:pPr>
      <w:r>
        <w:rPr>
          <w:lang w:val="en-IN"/>
        </w:rPr>
        <w:t>M</w:t>
      </w:r>
      <w:r>
        <w:rPr>
          <w:vertAlign w:val="subscript"/>
          <w:lang w:val="en-IN"/>
        </w:rPr>
        <w:t>u</w:t>
      </w:r>
      <w:r w:rsidR="00765089">
        <w:rPr>
          <w:vertAlign w:val="subscript"/>
          <w:lang w:val="en-IN"/>
        </w:rPr>
        <w:t>y</w:t>
      </w:r>
      <w:r>
        <w:rPr>
          <w:vertAlign w:val="subscript"/>
          <w:lang w:val="en-IN"/>
        </w:rPr>
        <w:t>l</w:t>
      </w:r>
      <w:r>
        <w:rPr>
          <w:lang w:val="en-IN"/>
        </w:rPr>
        <w:t xml:space="preserve"> = 0.0</w:t>
      </w:r>
      <w:r w:rsidR="00765089">
        <w:rPr>
          <w:lang w:val="en-IN"/>
        </w:rPr>
        <w:t>64</w:t>
      </w:r>
      <w:r>
        <w:rPr>
          <w:lang w:val="en-IN"/>
        </w:rPr>
        <w:t xml:space="preserve"> × 20 × </w:t>
      </w:r>
      <w:r w:rsidR="00765089">
        <w:rPr>
          <w:lang w:val="en-IN"/>
        </w:rPr>
        <w:t>3</w:t>
      </w:r>
      <w:r>
        <w:rPr>
          <w:lang w:val="en-IN"/>
        </w:rPr>
        <w:t>00 × 230</w:t>
      </w:r>
      <w:r>
        <w:rPr>
          <w:vertAlign w:val="superscript"/>
          <w:lang w:val="en-IN"/>
        </w:rPr>
        <w:t>2</w:t>
      </w:r>
      <w:r>
        <w:rPr>
          <w:lang w:val="en-IN"/>
        </w:rPr>
        <w:t xml:space="preserve"> × 10</w:t>
      </w:r>
      <w:r>
        <w:rPr>
          <w:vertAlign w:val="superscript"/>
          <w:lang w:val="en-IN"/>
        </w:rPr>
        <w:t>-6</w:t>
      </w:r>
      <w:r>
        <w:rPr>
          <w:lang w:val="en-IN"/>
        </w:rPr>
        <w:t xml:space="preserve"> </w:t>
      </w:r>
    </w:p>
    <w:p w14:paraId="39F1AA86" w14:textId="4F06B64A" w:rsidR="002C5BF3" w:rsidRDefault="002C5BF3" w:rsidP="002C5BF3">
      <w:pPr>
        <w:rPr>
          <w:lang w:val="en-IN"/>
        </w:rPr>
      </w:pPr>
      <w:r>
        <w:rPr>
          <w:lang w:val="en-IN"/>
        </w:rPr>
        <w:t>M</w:t>
      </w:r>
      <w:r>
        <w:rPr>
          <w:vertAlign w:val="subscript"/>
          <w:lang w:val="en-IN"/>
        </w:rPr>
        <w:t>u</w:t>
      </w:r>
      <w:r w:rsidR="00765089">
        <w:rPr>
          <w:vertAlign w:val="subscript"/>
          <w:lang w:val="en-IN"/>
        </w:rPr>
        <w:t>y</w:t>
      </w:r>
      <w:r>
        <w:rPr>
          <w:vertAlign w:val="subscript"/>
          <w:lang w:val="en-IN"/>
        </w:rPr>
        <w:t>l</w:t>
      </w:r>
      <w:r>
        <w:rPr>
          <w:lang w:val="en-IN"/>
        </w:rPr>
        <w:t xml:space="preserve"> = </w:t>
      </w:r>
      <w:r w:rsidR="00765089">
        <w:rPr>
          <w:lang w:val="en-IN"/>
        </w:rPr>
        <w:t>20.31</w:t>
      </w:r>
      <w:r>
        <w:rPr>
          <w:lang w:val="en-IN"/>
        </w:rPr>
        <w:t xml:space="preserve"> KN-m</w:t>
      </w:r>
    </w:p>
    <w:p w14:paraId="2861D09D" w14:textId="2ECDE2FB" w:rsidR="002C5BF3" w:rsidRDefault="002C5BF3">
      <w:pPr>
        <w:rPr>
          <w:b/>
          <w:bCs/>
        </w:rPr>
      </w:pPr>
      <w:r w:rsidRPr="002C5BF3">
        <w:rPr>
          <w:b/>
          <w:bCs/>
        </w:rPr>
        <w:t>Check Biaxial Bending Interaction Equation</w:t>
      </w:r>
    </w:p>
    <w:p w14:paraId="6713FEB7" w14:textId="18FA2384" w:rsidR="002C5BF3" w:rsidRPr="002C5BF3" w:rsidRDefault="002C5BF3" w:rsidP="002C5BF3">
      <w:pPr>
        <w:rPr>
          <w:lang w:val="en-IN"/>
        </w:rPr>
      </w:pPr>
      <w:r w:rsidRPr="002C5BF3">
        <w:rPr>
          <w:lang w:val="en-IN"/>
        </w:rPr>
        <w:t>we apply Bresler's empirical formulation (IS 456 Clause 39.6) to ensure the combined stress is less than 1.0.</w:t>
      </w:r>
    </w:p>
    <w:p w14:paraId="4AD43DD2" w14:textId="1ACC54E6" w:rsidR="002C5BF3" w:rsidRPr="002C5BF3" w:rsidRDefault="00000000" w:rsidP="002C5BF3">
      <w:pPr>
        <w:rPr>
          <w:rFonts w:eastAsiaTheme="minorEastAsia"/>
          <w:lang w:val="en-IN"/>
        </w:rPr>
      </w:pPr>
      <m:oMathPara>
        <m:oMath>
          <m:sSup>
            <m:sSupPr>
              <m:ctrlPr>
                <w:rPr>
                  <w:rFonts w:ascii="Cambria Math" w:hAnsi="Cambria Math"/>
                  <w:i/>
                  <w:lang w:val="en-IN"/>
                </w:rPr>
              </m:ctrlPr>
            </m:sSupPr>
            <m:e>
              <m:d>
                <m:dPr>
                  <m:ctrlPr>
                    <w:rPr>
                      <w:rFonts w:ascii="Cambria Math" w:hAnsi="Cambria Math"/>
                      <w:i/>
                      <w:lang w:val="en-IN"/>
                    </w:rPr>
                  </m:ctrlPr>
                </m:dPr>
                <m:e>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ux</m:t>
                          </m:r>
                        </m:sub>
                      </m:sSub>
                    </m:num>
                    <m:den>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ux1</m:t>
                          </m:r>
                        </m:sub>
                      </m:sSub>
                    </m:den>
                  </m:f>
                </m:e>
              </m:d>
            </m:e>
            <m:sup>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n</m:t>
                  </m:r>
                </m:sub>
              </m:sSub>
            </m:sup>
          </m:sSup>
          <m:r>
            <w:rPr>
              <w:rFonts w:ascii="Cambria Math" w:hAnsi="Cambria Math"/>
              <w:lang w:val="en-IN"/>
            </w:rPr>
            <m:t xml:space="preserve">+  </m:t>
          </m:r>
          <m:sSup>
            <m:sSupPr>
              <m:ctrlPr>
                <w:rPr>
                  <w:rFonts w:ascii="Cambria Math" w:hAnsi="Cambria Math"/>
                  <w:i/>
                  <w:lang w:val="en-IN"/>
                </w:rPr>
              </m:ctrlPr>
            </m:sSupPr>
            <m:e>
              <m:d>
                <m:dPr>
                  <m:ctrlPr>
                    <w:rPr>
                      <w:rFonts w:ascii="Cambria Math" w:hAnsi="Cambria Math"/>
                      <w:i/>
                      <w:lang w:val="en-IN"/>
                    </w:rPr>
                  </m:ctrlPr>
                </m:dPr>
                <m:e>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uy</m:t>
                          </m:r>
                        </m:sub>
                      </m:sSub>
                    </m:num>
                    <m:den>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uy1</m:t>
                          </m:r>
                        </m:sub>
                      </m:sSub>
                    </m:den>
                  </m:f>
                </m:e>
              </m:d>
            </m:e>
            <m:sup>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n</m:t>
                  </m:r>
                </m:sub>
              </m:sSub>
            </m:sup>
          </m:sSup>
          <m:r>
            <w:rPr>
              <w:rFonts w:ascii="Cambria Math" w:eastAsiaTheme="minorEastAsia" w:hAnsi="Cambria Math"/>
              <w:lang w:val="en-IN"/>
            </w:rPr>
            <m:t>≤1.0</m:t>
          </m:r>
        </m:oMath>
      </m:oMathPara>
    </w:p>
    <w:p w14:paraId="68D46EA3" w14:textId="00C3BAA6" w:rsidR="002C5BF3" w:rsidRPr="002C5BF3" w:rsidRDefault="00000000" w:rsidP="002C5BF3">
      <w:pPr>
        <w:rPr>
          <w:lang w:val="en-IN"/>
        </w:rPr>
      </w:pPr>
      <m:oMathPara>
        <m:oMath>
          <m:sSup>
            <m:sSupPr>
              <m:ctrlPr>
                <w:rPr>
                  <w:rFonts w:ascii="Cambria Math" w:hAnsi="Cambria Math"/>
                  <w:i/>
                  <w:lang w:val="en-IN"/>
                </w:rPr>
              </m:ctrlPr>
            </m:sSupPr>
            <m:e>
              <m:d>
                <m:dPr>
                  <m:ctrlPr>
                    <w:rPr>
                      <w:rFonts w:ascii="Cambria Math" w:hAnsi="Cambria Math"/>
                      <w:i/>
                      <w:lang w:val="en-IN"/>
                    </w:rPr>
                  </m:ctrlPr>
                </m:dPr>
                <m:e>
                  <m:f>
                    <m:fPr>
                      <m:ctrlPr>
                        <w:rPr>
                          <w:rFonts w:ascii="Cambria Math" w:hAnsi="Cambria Math"/>
                          <w:i/>
                          <w:lang w:val="en-IN"/>
                        </w:rPr>
                      </m:ctrlPr>
                    </m:fPr>
                    <m:num>
                      <m:r>
                        <w:rPr>
                          <w:rFonts w:ascii="Cambria Math" w:hAnsi="Cambria Math"/>
                          <w:lang w:val="en-IN"/>
                        </w:rPr>
                        <m:t>13.98</m:t>
                      </m:r>
                    </m:num>
                    <m:den>
                      <m:r>
                        <w:rPr>
                          <w:rFonts w:ascii="Cambria Math" w:hAnsi="Cambria Math"/>
                          <w:lang w:val="en-IN"/>
                        </w:rPr>
                        <m:t>28.98</m:t>
                      </m:r>
                    </m:den>
                  </m:f>
                </m:e>
              </m:d>
            </m:e>
            <m:sup>
              <m:r>
                <w:rPr>
                  <w:rFonts w:ascii="Cambria Math" w:hAnsi="Cambria Math"/>
                  <w:lang w:val="en-IN"/>
                </w:rPr>
                <m:t>1.0</m:t>
              </m:r>
            </m:sup>
          </m:sSup>
          <m:r>
            <w:rPr>
              <w:rFonts w:ascii="Cambria Math" w:hAnsi="Cambria Math"/>
              <w:lang w:val="en-IN"/>
            </w:rPr>
            <m:t xml:space="preserve">+  </m:t>
          </m:r>
          <m:sSup>
            <m:sSupPr>
              <m:ctrlPr>
                <w:rPr>
                  <w:rFonts w:ascii="Cambria Math" w:hAnsi="Cambria Math"/>
                  <w:i/>
                  <w:lang w:val="en-IN"/>
                </w:rPr>
              </m:ctrlPr>
            </m:sSupPr>
            <m:e>
              <m:d>
                <m:dPr>
                  <m:ctrlPr>
                    <w:rPr>
                      <w:rFonts w:ascii="Cambria Math" w:hAnsi="Cambria Math"/>
                      <w:i/>
                      <w:lang w:val="en-IN"/>
                    </w:rPr>
                  </m:ctrlPr>
                </m:dPr>
                <m:e>
                  <m:f>
                    <m:fPr>
                      <m:ctrlPr>
                        <w:rPr>
                          <w:rFonts w:ascii="Cambria Math" w:hAnsi="Cambria Math"/>
                          <w:i/>
                          <w:lang w:val="en-IN"/>
                        </w:rPr>
                      </m:ctrlPr>
                    </m:fPr>
                    <m:num>
                      <m:r>
                        <w:rPr>
                          <w:rFonts w:ascii="Cambria Math" w:hAnsi="Cambria Math"/>
                          <w:lang w:val="en-IN"/>
                        </w:rPr>
                        <m:t>8.84</m:t>
                      </m:r>
                    </m:num>
                    <m:den>
                      <m:r>
                        <w:rPr>
                          <w:rFonts w:ascii="Cambria Math" w:hAnsi="Cambria Math"/>
                          <w:lang w:val="en-IN"/>
                        </w:rPr>
                        <m:t>20.31</m:t>
                      </m:r>
                    </m:den>
                  </m:f>
                </m:e>
              </m:d>
            </m:e>
            <m:sup>
              <m:r>
                <w:rPr>
                  <w:rFonts w:ascii="Cambria Math" w:hAnsi="Cambria Math"/>
                  <w:lang w:val="en-IN"/>
                </w:rPr>
                <m:t>1.0</m:t>
              </m:r>
            </m:sup>
          </m:sSup>
          <m:r>
            <w:rPr>
              <w:rFonts w:ascii="Cambria Math" w:hAnsi="Cambria Math"/>
              <w:lang w:val="en-IN"/>
            </w:rPr>
            <m:t>≤1.0</m:t>
          </m:r>
        </m:oMath>
      </m:oMathPara>
    </w:p>
    <w:p w14:paraId="209AAC65" w14:textId="58E457E4" w:rsidR="002C5BF3" w:rsidRDefault="0056687F" w:rsidP="0056687F">
      <w:pPr>
        <w:jc w:val="center"/>
        <w:rPr>
          <w:lang w:val="en-IN"/>
        </w:rPr>
      </w:pPr>
      <w:r>
        <w:rPr>
          <w:lang w:val="en-IN"/>
        </w:rPr>
        <w:t>0.</w:t>
      </w:r>
      <w:r w:rsidR="0068693F">
        <w:rPr>
          <w:lang w:val="en-IN"/>
        </w:rPr>
        <w:t>482</w:t>
      </w:r>
      <w:r>
        <w:rPr>
          <w:lang w:val="en-IN"/>
        </w:rPr>
        <w:t xml:space="preserve"> + 0.4</w:t>
      </w:r>
      <w:r w:rsidR="0068693F">
        <w:rPr>
          <w:lang w:val="en-IN"/>
        </w:rPr>
        <w:t>35</w:t>
      </w:r>
      <w:r>
        <w:rPr>
          <w:lang w:val="en-IN"/>
        </w:rPr>
        <w:t xml:space="preserve"> = 0.</w:t>
      </w:r>
      <w:r w:rsidR="009A4132">
        <w:rPr>
          <w:lang w:val="en-IN"/>
        </w:rPr>
        <w:t>917</w:t>
      </w:r>
    </w:p>
    <w:p w14:paraId="49114DB9" w14:textId="738995C7" w:rsidR="0056687F" w:rsidRPr="0056687F" w:rsidRDefault="0056687F" w:rsidP="0056687F">
      <w:pPr>
        <w:rPr>
          <w:lang w:val="en-IN"/>
        </w:rPr>
      </w:pPr>
      <w:r w:rsidRPr="0056687F">
        <w:rPr>
          <w:b/>
          <w:bCs/>
          <w:lang w:val="en-IN"/>
        </w:rPr>
        <w:t>Final Verdict</w:t>
      </w:r>
      <w:r>
        <w:rPr>
          <w:b/>
          <w:bCs/>
          <w:lang w:val="en-IN"/>
        </w:rPr>
        <w:t xml:space="preserve"> </w:t>
      </w:r>
      <w:r w:rsidRPr="0056687F">
        <w:rPr>
          <w:lang w:val="en-IN"/>
        </w:rPr>
        <w:t xml:space="preserve">Because </w:t>
      </w:r>
      <w:r w:rsidRPr="0056687F">
        <w:rPr>
          <w:b/>
          <w:bCs/>
          <w:lang w:val="en-IN"/>
        </w:rPr>
        <w:t>0.</w:t>
      </w:r>
      <w:r w:rsidR="009A4132">
        <w:rPr>
          <w:b/>
          <w:bCs/>
          <w:lang w:val="en-IN"/>
        </w:rPr>
        <w:t>917</w:t>
      </w:r>
      <w:r w:rsidRPr="0056687F">
        <w:rPr>
          <w:b/>
          <w:bCs/>
          <w:lang w:val="en-IN"/>
        </w:rPr>
        <w:t xml:space="preserve"> </w:t>
      </w:r>
      <w:r>
        <w:rPr>
          <w:b/>
          <w:bCs/>
          <w:lang w:val="en-IN"/>
        </w:rPr>
        <w:t>≤</w:t>
      </w:r>
      <w:r w:rsidRPr="0056687F">
        <w:rPr>
          <w:b/>
          <w:bCs/>
          <w:lang w:val="en-IN"/>
        </w:rPr>
        <w:t xml:space="preserve"> 1.0</w:t>
      </w:r>
      <w:r w:rsidRPr="0056687F">
        <w:rPr>
          <w:lang w:val="en-IN"/>
        </w:rPr>
        <w:t xml:space="preserve">, the design is </w:t>
      </w:r>
      <w:r w:rsidRPr="0056687F">
        <w:rPr>
          <w:b/>
          <w:bCs/>
          <w:lang w:val="en-IN"/>
        </w:rPr>
        <w:t>SAFE</w:t>
      </w:r>
      <w:r w:rsidRPr="0056687F">
        <w:rPr>
          <w:lang w:val="en-IN"/>
        </w:rPr>
        <w:t>.</w:t>
      </w:r>
    </w:p>
    <w:p w14:paraId="57FBD9DC" w14:textId="44C3C3C4" w:rsidR="0056687F" w:rsidRPr="002C5BF3" w:rsidRDefault="0056687F" w:rsidP="0056687F">
      <w:pPr>
        <w:rPr>
          <w:lang w:val="en-IN"/>
        </w:rPr>
      </w:pPr>
      <w:r w:rsidRPr="0056687F">
        <w:t xml:space="preserve">The minimum practical reinforcement of </w:t>
      </w:r>
      <w:r w:rsidRPr="0056687F">
        <w:rPr>
          <w:b/>
          <w:bCs/>
        </w:rPr>
        <w:t>4 bars of 16 mm diameter</w:t>
      </w:r>
      <w:r w:rsidRPr="0056687F">
        <w:t xml:space="preserve"> (with 8 mm lateral ties at 200 mm c/c) is mathematically proven to handle your frame moments and axial loads under biaxial bending perfectly.</w:t>
      </w:r>
    </w:p>
    <w:p w14:paraId="487ED445" w14:textId="4B546EEA" w:rsidR="002C5BF3" w:rsidRPr="002C5BF3" w:rsidRDefault="002C5BF3">
      <w:pPr>
        <w:rPr>
          <w:lang w:val="en-IN"/>
        </w:rPr>
      </w:pPr>
    </w:p>
    <w:sectPr w:rsidR="002C5BF3" w:rsidRPr="002C5BF3" w:rsidSect="0056687F">
      <w:headerReference w:type="default" r:id="rId9"/>
      <w:footerReference w:type="default" r:id="rId10"/>
      <w:pgSz w:w="11920" w:h="16840" w:code="9"/>
      <w:pgMar w:top="1440" w:right="1440" w:bottom="1440" w:left="1440" w:header="720" w:footer="720" w:gutter="0"/>
      <w:pgNumType w:start="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13DE" w14:textId="77777777" w:rsidR="000D7D77" w:rsidRDefault="000D7D77" w:rsidP="00E74BD5">
      <w:pPr>
        <w:spacing w:after="0" w:line="240" w:lineRule="auto"/>
      </w:pPr>
      <w:r>
        <w:separator/>
      </w:r>
    </w:p>
  </w:endnote>
  <w:endnote w:type="continuationSeparator" w:id="0">
    <w:p w14:paraId="52B23FF7" w14:textId="77777777" w:rsidR="000D7D77" w:rsidRDefault="000D7D77" w:rsidP="00E74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980C" w14:textId="77777777" w:rsidR="00E74BD5" w:rsidRPr="00E74BD5" w:rsidRDefault="00E74BD5" w:rsidP="00E74BD5">
    <w:pPr>
      <w:pBdr>
        <w:top w:val="thinThickSmallGap" w:sz="24" w:space="1" w:color="auto"/>
      </w:pBdr>
      <w:tabs>
        <w:tab w:val="center" w:pos="4680"/>
        <w:tab w:val="right" w:pos="9360"/>
      </w:tabs>
      <w:spacing w:after="0" w:line="240" w:lineRule="auto"/>
      <w:rPr>
        <w:rFonts w:ascii="Calibri" w:eastAsia="Calibri" w:hAnsi="Calibri"/>
        <w:w w:val="80"/>
        <w:sz w:val="22"/>
        <w:lang w:val="es-UY" w:bidi="ur-PK"/>
      </w:rPr>
    </w:pPr>
    <w:r w:rsidRPr="00E74BD5">
      <w:rPr>
        <w:rFonts w:eastAsia="Calibri"/>
        <w:w w:val="80"/>
        <w:sz w:val="22"/>
        <w:lang w:val="es-UY" w:bidi="ur-PK"/>
      </w:rPr>
      <w:t xml:space="preserve">DEPARTMENT OF CIVIL ENGINEERING    JAYA PRAKASH NARAYANA COLLEGE OF ENGINEERING    Page | </w:t>
    </w:r>
    <w:r w:rsidRPr="00E74BD5">
      <w:rPr>
        <w:rFonts w:eastAsia="Calibri"/>
        <w:w w:val="80"/>
        <w:sz w:val="22"/>
        <w:lang w:val="es-UY" w:bidi="ur-PK"/>
      </w:rPr>
      <w:fldChar w:fldCharType="begin"/>
    </w:r>
    <w:r w:rsidRPr="00E74BD5">
      <w:rPr>
        <w:rFonts w:eastAsia="Calibri"/>
        <w:w w:val="80"/>
        <w:sz w:val="22"/>
        <w:lang w:val="es-UY" w:bidi="ur-PK"/>
      </w:rPr>
      <w:instrText xml:space="preserve"> PAGE   \* MERGEFORMAT </w:instrText>
    </w:r>
    <w:r w:rsidRPr="00E74BD5">
      <w:rPr>
        <w:rFonts w:eastAsia="Calibri"/>
        <w:w w:val="80"/>
        <w:sz w:val="22"/>
        <w:lang w:val="es-UY" w:bidi="ur-PK"/>
      </w:rPr>
      <w:fldChar w:fldCharType="separate"/>
    </w:r>
    <w:r w:rsidRPr="00E74BD5">
      <w:rPr>
        <w:rFonts w:eastAsia="Calibri"/>
        <w:w w:val="80"/>
        <w:sz w:val="22"/>
        <w:lang w:val="es-UY" w:bidi="ur-PK"/>
      </w:rPr>
      <w:t>135</w:t>
    </w:r>
    <w:r w:rsidRPr="00E74BD5">
      <w:rPr>
        <w:rFonts w:eastAsia="Calibri"/>
        <w:noProof/>
        <w:w w:val="80"/>
        <w:sz w:val="22"/>
        <w:lang w:val="es-UY" w:bidi="ur-PK"/>
      </w:rPr>
      <w:fldChar w:fldCharType="end"/>
    </w:r>
  </w:p>
  <w:p w14:paraId="1319F201" w14:textId="77777777" w:rsidR="00E74BD5" w:rsidRDefault="00E74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5886" w14:textId="77777777" w:rsidR="000D7D77" w:rsidRDefault="000D7D77" w:rsidP="00E74BD5">
      <w:pPr>
        <w:spacing w:after="0" w:line="240" w:lineRule="auto"/>
      </w:pPr>
      <w:r>
        <w:separator/>
      </w:r>
    </w:p>
  </w:footnote>
  <w:footnote w:type="continuationSeparator" w:id="0">
    <w:p w14:paraId="301DD5A3" w14:textId="77777777" w:rsidR="000D7D77" w:rsidRDefault="000D7D77" w:rsidP="00E74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1C68" w14:textId="77777777" w:rsidR="00E74BD5" w:rsidRPr="003C3A99" w:rsidRDefault="00E74BD5" w:rsidP="00E74BD5">
    <w:pPr>
      <w:pStyle w:val="Header"/>
      <w:pBdr>
        <w:bottom w:val="thinThickSmallGap" w:sz="24" w:space="1" w:color="auto"/>
      </w:pBdr>
      <w:jc w:val="right"/>
      <w:rPr>
        <w:szCs w:val="24"/>
      </w:rPr>
    </w:pPr>
    <w:r>
      <w:rPr>
        <w:szCs w:val="24"/>
      </w:rPr>
      <w:t>PLANNING ANALYSIS AND DESIGNING OF G+3 RESIDENTIAL BUILDING</w:t>
    </w:r>
  </w:p>
  <w:p w14:paraId="44893324" w14:textId="77777777" w:rsidR="00E74BD5" w:rsidRDefault="00E74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4E79"/>
    <w:multiLevelType w:val="hybridMultilevel"/>
    <w:tmpl w:val="60D8A2D6"/>
    <w:lvl w:ilvl="0" w:tplc="871A892C">
      <w:start w:val="1"/>
      <w:numFmt w:val="bullet"/>
      <w:lvlText w:val=""/>
      <w:lvlJc w:val="left"/>
      <w:pPr>
        <w:ind w:left="3600" w:hanging="360"/>
      </w:pPr>
      <w:rPr>
        <w:rFonts w:ascii="Wingdings" w:hAnsi="Wingdings" w:hint="default"/>
        <w:sz w:val="28"/>
        <w:szCs w:val="28"/>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FFA2062"/>
    <w:multiLevelType w:val="hybridMultilevel"/>
    <w:tmpl w:val="F48C6354"/>
    <w:lvl w:ilvl="0" w:tplc="17F8F7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2579D"/>
    <w:multiLevelType w:val="hybridMultilevel"/>
    <w:tmpl w:val="EC38A03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F36AB8"/>
    <w:multiLevelType w:val="hybridMultilevel"/>
    <w:tmpl w:val="A5368B84"/>
    <w:lvl w:ilvl="0" w:tplc="89E831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2D092C"/>
    <w:multiLevelType w:val="hybridMultilevel"/>
    <w:tmpl w:val="3398CD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012A06"/>
    <w:multiLevelType w:val="hybridMultilevel"/>
    <w:tmpl w:val="0BD085F0"/>
    <w:lvl w:ilvl="0" w:tplc="F27AF09E">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7333CA0"/>
    <w:multiLevelType w:val="hybridMultilevel"/>
    <w:tmpl w:val="2778A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EB10AD"/>
    <w:multiLevelType w:val="hybridMultilevel"/>
    <w:tmpl w:val="BDF86D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782778">
    <w:abstractNumId w:val="1"/>
  </w:num>
  <w:num w:numId="2" w16cid:durableId="1199047236">
    <w:abstractNumId w:val="3"/>
  </w:num>
  <w:num w:numId="3" w16cid:durableId="171995652">
    <w:abstractNumId w:val="0"/>
  </w:num>
  <w:num w:numId="4" w16cid:durableId="1700086759">
    <w:abstractNumId w:val="4"/>
  </w:num>
  <w:num w:numId="5" w16cid:durableId="2052656546">
    <w:abstractNumId w:val="6"/>
  </w:num>
  <w:num w:numId="6" w16cid:durableId="431053441">
    <w:abstractNumId w:val="5"/>
  </w:num>
  <w:num w:numId="7" w16cid:durableId="1900286672">
    <w:abstractNumId w:val="7"/>
  </w:num>
  <w:num w:numId="8" w16cid:durableId="739134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2NDKxtDA1swQiCyUdpeDU4uLM/DyQAuNaAIZFegosAAAA"/>
  </w:docVars>
  <w:rsids>
    <w:rsidRoot w:val="003F7497"/>
    <w:rsid w:val="000269E5"/>
    <w:rsid w:val="000D0047"/>
    <w:rsid w:val="000D7D77"/>
    <w:rsid w:val="001127F0"/>
    <w:rsid w:val="001B6D3A"/>
    <w:rsid w:val="001F6CEB"/>
    <w:rsid w:val="00233043"/>
    <w:rsid w:val="002C5BF3"/>
    <w:rsid w:val="002C602A"/>
    <w:rsid w:val="002F767C"/>
    <w:rsid w:val="003F7497"/>
    <w:rsid w:val="00430EDE"/>
    <w:rsid w:val="004B5A1E"/>
    <w:rsid w:val="0056687F"/>
    <w:rsid w:val="0068693F"/>
    <w:rsid w:val="007123BC"/>
    <w:rsid w:val="00765089"/>
    <w:rsid w:val="00771CDB"/>
    <w:rsid w:val="00790A33"/>
    <w:rsid w:val="007D5AAF"/>
    <w:rsid w:val="00826115"/>
    <w:rsid w:val="0096070A"/>
    <w:rsid w:val="009A4132"/>
    <w:rsid w:val="00A770CF"/>
    <w:rsid w:val="00C16D1C"/>
    <w:rsid w:val="00D5061B"/>
    <w:rsid w:val="00E74BD5"/>
    <w:rsid w:val="00EC4B28"/>
    <w:rsid w:val="00ED6975"/>
    <w:rsid w:val="00F8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1770E"/>
  <w15:chartTrackingRefBased/>
  <w15:docId w15:val="{BB857FF4-7B3F-40C0-A09B-0EF3446A8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4B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BD5"/>
    <w:rPr>
      <w:rFonts w:ascii="Segoe UI" w:hAnsi="Segoe UI" w:cs="Segoe UI"/>
      <w:sz w:val="18"/>
      <w:szCs w:val="18"/>
    </w:rPr>
  </w:style>
  <w:style w:type="paragraph" w:styleId="Header">
    <w:name w:val="header"/>
    <w:basedOn w:val="Normal"/>
    <w:link w:val="HeaderChar"/>
    <w:uiPriority w:val="99"/>
    <w:unhideWhenUsed/>
    <w:rsid w:val="00E74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BD5"/>
  </w:style>
  <w:style w:type="paragraph" w:styleId="Footer">
    <w:name w:val="footer"/>
    <w:basedOn w:val="Normal"/>
    <w:link w:val="FooterChar"/>
    <w:uiPriority w:val="99"/>
    <w:unhideWhenUsed/>
    <w:rsid w:val="00E74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BD5"/>
  </w:style>
  <w:style w:type="character" w:styleId="PlaceholderText">
    <w:name w:val="Placeholder Text"/>
    <w:basedOn w:val="DefaultParagraphFont"/>
    <w:uiPriority w:val="99"/>
    <w:semiHidden/>
    <w:rsid w:val="00771C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943</Words>
  <Characters>4576</Characters>
  <Application>Microsoft Office Word</Application>
  <DocSecurity>0</DocSecurity>
  <Lines>143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azeez</dc:creator>
  <cp:keywords/>
  <dc:description/>
  <cp:lastModifiedBy>SA RAHMAN</cp:lastModifiedBy>
  <cp:revision>9</cp:revision>
  <dcterms:created xsi:type="dcterms:W3CDTF">2019-04-21T09:28:00Z</dcterms:created>
  <dcterms:modified xsi:type="dcterms:W3CDTF">2026-03-30T09:31:00Z</dcterms:modified>
</cp:coreProperties>
</file>