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0A91" w14:textId="49E13B59" w:rsidR="00CC59CF" w:rsidRPr="0056288C" w:rsidRDefault="0056288C" w:rsidP="00CC59CF">
      <w:pPr>
        <w:rPr>
          <w:rFonts w:ascii="Times New Roman" w:hAnsi="Times New Roman" w:cs="Times New Roman"/>
          <w:b/>
          <w:sz w:val="28"/>
        </w:rPr>
      </w:pPr>
      <w:r w:rsidRPr="0056288C">
        <w:rPr>
          <w:rFonts w:ascii="Times New Roman" w:hAnsi="Times New Roman" w:cs="Times New Roman"/>
          <w:b/>
          <w:sz w:val="28"/>
        </w:rPr>
        <w:t>CHAPTER 2</w:t>
      </w:r>
    </w:p>
    <w:p w14:paraId="509B1703" w14:textId="77777777" w:rsidR="001A48F9" w:rsidRDefault="001A48F9" w:rsidP="001A48F9">
      <w:pPr>
        <w:jc w:val="center"/>
        <w:rPr>
          <w:rFonts w:ascii="Times New Roman" w:hAnsi="Times New Roman" w:cs="Times New Roman"/>
          <w:b/>
          <w:sz w:val="32"/>
        </w:rPr>
      </w:pPr>
      <w:r w:rsidRPr="000A7C6F">
        <w:rPr>
          <w:rFonts w:ascii="Times New Roman" w:hAnsi="Times New Roman" w:cs="Times New Roman"/>
          <w:b/>
          <w:sz w:val="32"/>
        </w:rPr>
        <w:t>PLANNING</w:t>
      </w:r>
    </w:p>
    <w:p w14:paraId="68CEAC46" w14:textId="77777777" w:rsidR="001A48F9" w:rsidRPr="005A63C8" w:rsidRDefault="001A48F9" w:rsidP="001A48F9">
      <w:pPr>
        <w:jc w:val="center"/>
        <w:rPr>
          <w:rFonts w:ascii="Times New Roman" w:hAnsi="Times New Roman" w:cs="Times New Roman"/>
          <w:b/>
          <w:sz w:val="32"/>
        </w:rPr>
      </w:pPr>
    </w:p>
    <w:p w14:paraId="5BB3DFA1" w14:textId="77777777" w:rsidR="001A48F9" w:rsidRPr="005A63C8" w:rsidRDefault="001A48F9" w:rsidP="001A48F9">
      <w:pPr>
        <w:jc w:val="both"/>
        <w:rPr>
          <w:rFonts w:ascii="Times New Roman" w:hAnsi="Times New Roman" w:cs="Times New Roman"/>
          <w:sz w:val="24"/>
          <w:szCs w:val="24"/>
          <w:lang w:val="en-IN"/>
        </w:rPr>
      </w:pPr>
      <w:r w:rsidRPr="005A63C8">
        <w:rPr>
          <w:rFonts w:ascii="Times New Roman" w:hAnsi="Times New Roman" w:cs="Times New Roman"/>
          <w:sz w:val="24"/>
          <w:szCs w:val="24"/>
          <w:lang w:val="en-IN"/>
        </w:rPr>
        <w:t>The term "planning" in building construction refers to the strategic arrangement of all building units across all floors and levels. It encompasses not only the horizontal layout but also the vertical elevation, ensuring that the spaces enclosed by walls, floors, and roofs are optimized for their intended use.</w:t>
      </w:r>
    </w:p>
    <w:p w14:paraId="1E971A67" w14:textId="77777777" w:rsidR="001A48F9" w:rsidRPr="005A63C8" w:rsidRDefault="001A48F9" w:rsidP="001A48F9">
      <w:pPr>
        <w:jc w:val="both"/>
        <w:rPr>
          <w:rFonts w:ascii="Times New Roman" w:hAnsi="Times New Roman" w:cs="Times New Roman"/>
          <w:sz w:val="24"/>
          <w:szCs w:val="24"/>
          <w:lang w:val="en-IN"/>
        </w:rPr>
      </w:pPr>
      <w:r w:rsidRPr="005A63C8">
        <w:rPr>
          <w:rFonts w:ascii="Times New Roman" w:hAnsi="Times New Roman" w:cs="Times New Roman"/>
          <w:sz w:val="24"/>
          <w:szCs w:val="24"/>
          <w:lang w:val="en-IN"/>
        </w:rPr>
        <w:t xml:space="preserve">During the planning phase, it is critical to keep the general purpose of the building at the forefront. Because each building type has unique requirements to </w:t>
      </w:r>
      <w:proofErr w:type="spellStart"/>
      <w:r w:rsidRPr="005A63C8">
        <w:rPr>
          <w:rFonts w:ascii="Times New Roman" w:hAnsi="Times New Roman" w:cs="Times New Roman"/>
          <w:sz w:val="24"/>
          <w:szCs w:val="24"/>
          <w:lang w:val="en-IN"/>
        </w:rPr>
        <w:t>fulfill</w:t>
      </w:r>
      <w:proofErr w:type="spellEnd"/>
      <w:r w:rsidRPr="005A63C8">
        <w:rPr>
          <w:rFonts w:ascii="Times New Roman" w:hAnsi="Times New Roman" w:cs="Times New Roman"/>
          <w:sz w:val="24"/>
          <w:szCs w:val="24"/>
          <w:lang w:val="en-IN"/>
        </w:rPr>
        <w:t xml:space="preserve"> its purpose effectively, deep consideration must be given to the functional and utility aspects of the design. For this specific Indiramma </w:t>
      </w:r>
      <w:proofErr w:type="spellStart"/>
      <w:r w:rsidRPr="005A63C8">
        <w:rPr>
          <w:rFonts w:ascii="Times New Roman" w:hAnsi="Times New Roman" w:cs="Times New Roman"/>
          <w:sz w:val="24"/>
          <w:szCs w:val="24"/>
          <w:lang w:val="en-IN"/>
        </w:rPr>
        <w:t>Illu</w:t>
      </w:r>
      <w:proofErr w:type="spellEnd"/>
      <w:r w:rsidRPr="005A63C8">
        <w:rPr>
          <w:rFonts w:ascii="Times New Roman" w:hAnsi="Times New Roman" w:cs="Times New Roman"/>
          <w:sz w:val="24"/>
          <w:szCs w:val="24"/>
          <w:lang w:val="en-IN"/>
        </w:rPr>
        <w:t xml:space="preserve"> housing scheme project, the design focuses on maximizing space utility for multiple residential flats while adhering to statutory regulations.</w:t>
      </w:r>
    </w:p>
    <w:p w14:paraId="25DC9F03" w14:textId="77777777" w:rsidR="001A48F9" w:rsidRPr="005A63C8" w:rsidRDefault="001A48F9" w:rsidP="001A48F9">
      <w:pPr>
        <w:rPr>
          <w:rFonts w:ascii="Times New Roman" w:hAnsi="Times New Roman" w:cs="Times New Roman"/>
          <w:sz w:val="24"/>
          <w:szCs w:val="24"/>
          <w:lang w:val="en-IN"/>
        </w:rPr>
      </w:pPr>
      <w:bookmarkStart w:id="0" w:name="_Hlk5810930"/>
      <w:r w:rsidRPr="005A63C8">
        <w:rPr>
          <w:rFonts w:ascii="Times New Roman" w:hAnsi="Times New Roman" w:cs="Times New Roman"/>
          <w:sz w:val="24"/>
          <w:szCs w:val="24"/>
          <w:lang w:val="en-IN"/>
        </w:rPr>
        <w:t>The main considerations guiding this planning process include:</w:t>
      </w:r>
    </w:p>
    <w:p w14:paraId="1BCCF568" w14:textId="77777777" w:rsidR="001A48F9" w:rsidRPr="005A63C8" w:rsidRDefault="001A48F9" w:rsidP="001A48F9">
      <w:pPr>
        <w:numPr>
          <w:ilvl w:val="0"/>
          <w:numId w:val="3"/>
        </w:numPr>
        <w:rPr>
          <w:rFonts w:ascii="Times New Roman" w:hAnsi="Times New Roman" w:cs="Times New Roman"/>
          <w:sz w:val="24"/>
          <w:szCs w:val="24"/>
          <w:lang w:val="en-IN"/>
        </w:rPr>
      </w:pPr>
      <w:r w:rsidRPr="005A63C8">
        <w:rPr>
          <w:rFonts w:ascii="Times New Roman" w:hAnsi="Times New Roman" w:cs="Times New Roman"/>
          <w:sz w:val="24"/>
          <w:szCs w:val="24"/>
          <w:lang w:val="en-IN"/>
        </w:rPr>
        <w:t>Human habitation needs and spatial requirements.</w:t>
      </w:r>
    </w:p>
    <w:p w14:paraId="20EF5CEB" w14:textId="77777777" w:rsidR="001A48F9" w:rsidRPr="005A63C8" w:rsidRDefault="001A48F9" w:rsidP="001A48F9">
      <w:pPr>
        <w:numPr>
          <w:ilvl w:val="0"/>
          <w:numId w:val="3"/>
        </w:numPr>
        <w:rPr>
          <w:rFonts w:ascii="Times New Roman" w:hAnsi="Times New Roman" w:cs="Times New Roman"/>
          <w:sz w:val="24"/>
          <w:szCs w:val="24"/>
          <w:lang w:val="en-IN"/>
        </w:rPr>
      </w:pPr>
      <w:r w:rsidRPr="005A63C8">
        <w:rPr>
          <w:rFonts w:ascii="Times New Roman" w:hAnsi="Times New Roman" w:cs="Times New Roman"/>
          <w:sz w:val="24"/>
          <w:szCs w:val="24"/>
          <w:lang w:val="en-IN"/>
        </w:rPr>
        <w:t>Climatic conditions and their effects on ventilation and lighting.</w:t>
      </w:r>
    </w:p>
    <w:p w14:paraId="19CC5773" w14:textId="77777777" w:rsidR="001A48F9" w:rsidRPr="005A63C8" w:rsidRDefault="001A48F9" w:rsidP="001A48F9">
      <w:pPr>
        <w:numPr>
          <w:ilvl w:val="0"/>
          <w:numId w:val="3"/>
        </w:numPr>
        <w:rPr>
          <w:rFonts w:ascii="Times New Roman" w:hAnsi="Times New Roman" w:cs="Times New Roman"/>
          <w:sz w:val="24"/>
          <w:szCs w:val="24"/>
          <w:lang w:val="en-IN"/>
        </w:rPr>
      </w:pPr>
      <w:r w:rsidRPr="005A63C8">
        <w:rPr>
          <w:rFonts w:ascii="Times New Roman" w:hAnsi="Times New Roman" w:cs="Times New Roman"/>
          <w:sz w:val="24"/>
          <w:szCs w:val="24"/>
          <w:lang w:val="en-IN"/>
        </w:rPr>
        <w:t>Adherence to Building Bye-laws for legal planning and construction.</w:t>
      </w:r>
    </w:p>
    <w:p w14:paraId="4F439378" w14:textId="77777777" w:rsidR="001A48F9" w:rsidRPr="005A63C8" w:rsidRDefault="001A48F9" w:rsidP="001A48F9">
      <w:pPr>
        <w:numPr>
          <w:ilvl w:val="0"/>
          <w:numId w:val="3"/>
        </w:numPr>
        <w:rPr>
          <w:rFonts w:ascii="Times New Roman" w:hAnsi="Times New Roman" w:cs="Times New Roman"/>
          <w:sz w:val="24"/>
          <w:szCs w:val="24"/>
          <w:lang w:val="en-IN"/>
        </w:rPr>
      </w:pPr>
      <w:r w:rsidRPr="005A63C8">
        <w:rPr>
          <w:rFonts w:ascii="Times New Roman" w:hAnsi="Times New Roman" w:cs="Times New Roman"/>
          <w:sz w:val="24"/>
          <w:szCs w:val="24"/>
          <w:lang w:val="en-IN"/>
        </w:rPr>
        <w:t>Available finance and economic feasibility.</w:t>
      </w:r>
    </w:p>
    <w:p w14:paraId="6E7D4160" w14:textId="77777777" w:rsidR="001A48F9" w:rsidRPr="00C551C3" w:rsidRDefault="001A48F9" w:rsidP="001A48F9">
      <w:pPr>
        <w:numPr>
          <w:ilvl w:val="0"/>
          <w:numId w:val="3"/>
        </w:numPr>
        <w:rPr>
          <w:rFonts w:ascii="Times New Roman" w:hAnsi="Times New Roman" w:cs="Times New Roman"/>
          <w:sz w:val="24"/>
          <w:szCs w:val="24"/>
          <w:lang w:val="en-IN"/>
        </w:rPr>
      </w:pPr>
      <w:r w:rsidRPr="005A63C8">
        <w:rPr>
          <w:rFonts w:ascii="Times New Roman" w:hAnsi="Times New Roman" w:cs="Times New Roman"/>
          <w:sz w:val="24"/>
          <w:szCs w:val="24"/>
          <w:lang w:val="en-IN"/>
        </w:rPr>
        <w:t>Overall comfort, safety, and structural economy.</w:t>
      </w:r>
    </w:p>
    <w:p w14:paraId="5641F776" w14:textId="77777777" w:rsidR="001A48F9" w:rsidRDefault="001A48F9" w:rsidP="001A48F9">
      <w:pPr>
        <w:jc w:val="both"/>
        <w:rPr>
          <w:rFonts w:ascii="Times New Roman" w:hAnsi="Times New Roman" w:cs="Times New Roman"/>
          <w:bCs/>
          <w:sz w:val="24"/>
        </w:rPr>
      </w:pPr>
      <w:r w:rsidRPr="005A63C8">
        <w:rPr>
          <w:rFonts w:ascii="Times New Roman" w:hAnsi="Times New Roman" w:cs="Times New Roman"/>
          <w:b/>
          <w:bCs/>
          <w:sz w:val="24"/>
        </w:rPr>
        <w:t xml:space="preserve">2.1 Road Widening </w:t>
      </w:r>
      <w:proofErr w:type="gramStart"/>
      <w:r w:rsidRPr="005A63C8">
        <w:rPr>
          <w:rFonts w:ascii="Times New Roman" w:hAnsi="Times New Roman" w:cs="Times New Roman"/>
          <w:b/>
          <w:bCs/>
          <w:sz w:val="24"/>
        </w:rPr>
        <w:t>Width</w:t>
      </w:r>
      <w:r w:rsidRPr="005A63C8">
        <w:rPr>
          <w:rFonts w:ascii="Times New Roman" w:hAnsi="Times New Roman" w:cs="Times New Roman"/>
          <w:bCs/>
          <w:sz w:val="24"/>
        </w:rPr>
        <w:t xml:space="preserve"> Proper road</w:t>
      </w:r>
      <w:proofErr w:type="gramEnd"/>
      <w:r w:rsidRPr="005A63C8">
        <w:rPr>
          <w:rFonts w:ascii="Times New Roman" w:hAnsi="Times New Roman" w:cs="Times New Roman"/>
          <w:bCs/>
          <w:sz w:val="24"/>
        </w:rPr>
        <w:t xml:space="preserve"> access is essential for future urban development. The specification for the road widening width is adopted from G.O.Ms.No.168. According to these guidelines, a road widening width for future road development must be provided at a minimum of 4.5 m from the center line of the existing road.</w:t>
      </w:r>
    </w:p>
    <w:p w14:paraId="3BBF3FCF" w14:textId="68695DA3" w:rsidR="001A48F9" w:rsidRDefault="006B5BDF" w:rsidP="001A48F9">
      <w:pPr>
        <w:jc w:val="center"/>
        <w:rPr>
          <w:rFonts w:ascii="Times New Roman" w:hAnsi="Times New Roman" w:cs="Times New Roman"/>
          <w:bCs/>
          <w:sz w:val="24"/>
        </w:rPr>
      </w:pPr>
      <w:r w:rsidRPr="006B5BDF">
        <w:rPr>
          <w:rFonts w:ascii="Times New Roman" w:hAnsi="Times New Roman" w:cs="Times New Roman"/>
          <w:bCs/>
          <w:noProof/>
          <w:sz w:val="24"/>
        </w:rPr>
        <w:drawing>
          <wp:inline distT="0" distB="0" distL="0" distR="0" wp14:anchorId="2D3A16E0" wp14:editId="2A5FF4E4">
            <wp:extent cx="3262729" cy="3035300"/>
            <wp:effectExtent l="0" t="0" r="0" b="0"/>
            <wp:docPr id="31332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21913" name=""/>
                    <pic:cNvPicPr/>
                  </pic:nvPicPr>
                  <pic:blipFill rotWithShape="1">
                    <a:blip r:embed="rId7"/>
                    <a:srcRect l="8406" t="4343" r="9072" b="9530"/>
                    <a:stretch>
                      <a:fillRect/>
                    </a:stretch>
                  </pic:blipFill>
                  <pic:spPr bwMode="auto">
                    <a:xfrm>
                      <a:off x="0" y="0"/>
                      <a:ext cx="3270516" cy="3042544"/>
                    </a:xfrm>
                    <a:prstGeom prst="rect">
                      <a:avLst/>
                    </a:prstGeom>
                    <a:ln>
                      <a:noFill/>
                    </a:ln>
                    <a:extLst>
                      <a:ext uri="{53640926-AAD7-44D8-BBD7-CCE9431645EC}">
                        <a14:shadowObscured xmlns:a14="http://schemas.microsoft.com/office/drawing/2010/main"/>
                      </a:ext>
                    </a:extLst>
                  </pic:spPr>
                </pic:pic>
              </a:graphicData>
            </a:graphic>
          </wp:inline>
        </w:drawing>
      </w:r>
    </w:p>
    <w:p w14:paraId="32FFCF27" w14:textId="77777777" w:rsidR="001A48F9" w:rsidRDefault="001A48F9" w:rsidP="001A48F9">
      <w:pPr>
        <w:jc w:val="center"/>
        <w:rPr>
          <w:rFonts w:ascii="Times New Roman" w:hAnsi="Times New Roman" w:cs="Times New Roman"/>
          <w:sz w:val="24"/>
          <w:szCs w:val="24"/>
        </w:rPr>
      </w:pPr>
      <w:r w:rsidRPr="00D11341">
        <w:rPr>
          <w:rFonts w:ascii="Times New Roman" w:hAnsi="Times New Roman" w:cs="Times New Roman"/>
          <w:b/>
          <w:i/>
          <w:sz w:val="24"/>
          <w:szCs w:val="24"/>
        </w:rPr>
        <w:t>Figure 2.1:</w:t>
      </w:r>
      <w:r>
        <w:rPr>
          <w:rFonts w:ascii="Times New Roman" w:hAnsi="Times New Roman" w:cs="Times New Roman"/>
          <w:sz w:val="24"/>
          <w:szCs w:val="24"/>
        </w:rPr>
        <w:t xml:space="preserve"> Plot area.</w:t>
      </w:r>
    </w:p>
    <w:p w14:paraId="1ABAD4AD" w14:textId="77777777" w:rsidR="001A48F9" w:rsidRPr="005A63C8" w:rsidRDefault="001A48F9" w:rsidP="001A48F9">
      <w:pPr>
        <w:jc w:val="both"/>
        <w:rPr>
          <w:rFonts w:ascii="Times New Roman" w:hAnsi="Times New Roman" w:cs="Times New Roman"/>
          <w:bCs/>
          <w:sz w:val="24"/>
          <w:szCs w:val="24"/>
          <w:lang w:val="en-IN"/>
        </w:rPr>
      </w:pPr>
      <w:r w:rsidRPr="005A63C8">
        <w:rPr>
          <w:rFonts w:ascii="Times New Roman" w:hAnsi="Times New Roman" w:cs="Times New Roman"/>
          <w:b/>
          <w:bCs/>
          <w:sz w:val="24"/>
          <w:szCs w:val="24"/>
          <w:lang w:val="en-IN"/>
        </w:rPr>
        <w:lastRenderedPageBreak/>
        <w:t>2.2 Setbacks</w:t>
      </w:r>
      <w:r w:rsidRPr="005A63C8">
        <w:rPr>
          <w:rFonts w:ascii="Times New Roman" w:hAnsi="Times New Roman" w:cs="Times New Roman"/>
          <w:bCs/>
          <w:sz w:val="24"/>
          <w:szCs w:val="24"/>
          <w:lang w:val="en-IN"/>
        </w:rPr>
        <w:t xml:space="preserve"> </w:t>
      </w:r>
      <w:proofErr w:type="spellStart"/>
      <w:r w:rsidRPr="005A63C8">
        <w:rPr>
          <w:rFonts w:ascii="Times New Roman" w:hAnsi="Times New Roman" w:cs="Times New Roman"/>
          <w:bCs/>
          <w:sz w:val="24"/>
          <w:szCs w:val="24"/>
          <w:lang w:val="en-IN"/>
        </w:rPr>
        <w:t>Setbacks</w:t>
      </w:r>
      <w:proofErr w:type="spellEnd"/>
      <w:r w:rsidRPr="005A63C8">
        <w:rPr>
          <w:rFonts w:ascii="Times New Roman" w:hAnsi="Times New Roman" w:cs="Times New Roman"/>
          <w:bCs/>
          <w:sz w:val="24"/>
          <w:szCs w:val="24"/>
          <w:lang w:val="en-IN"/>
        </w:rPr>
        <w:t xml:space="preserve"> ensure adequate natural light, ventilation, and fire safety access around the structure. The specifications for setbacks are also derived from Table 3 of G.O.Ms.No.168. For this plot, a </w:t>
      </w:r>
      <w:r>
        <w:rPr>
          <w:rFonts w:ascii="Times New Roman" w:hAnsi="Times New Roman" w:cs="Times New Roman"/>
          <w:bCs/>
          <w:sz w:val="24"/>
          <w:szCs w:val="24"/>
          <w:lang w:val="en-IN"/>
        </w:rPr>
        <w:t>1.5</w:t>
      </w:r>
      <w:r w:rsidRPr="005A63C8">
        <w:rPr>
          <w:rFonts w:ascii="Times New Roman" w:hAnsi="Times New Roman" w:cs="Times New Roman"/>
          <w:bCs/>
          <w:sz w:val="24"/>
          <w:szCs w:val="24"/>
          <w:lang w:val="en-IN"/>
        </w:rPr>
        <w:t xml:space="preserve">m free space is provided at the front of the building, while </w:t>
      </w:r>
      <w:r>
        <w:rPr>
          <w:rFonts w:ascii="Times New Roman" w:hAnsi="Times New Roman" w:cs="Times New Roman"/>
          <w:bCs/>
          <w:sz w:val="24"/>
          <w:szCs w:val="24"/>
          <w:lang w:val="en-IN"/>
        </w:rPr>
        <w:t>0.5m</w:t>
      </w:r>
      <w:r w:rsidRPr="005A63C8">
        <w:rPr>
          <w:rFonts w:ascii="Times New Roman" w:hAnsi="Times New Roman" w:cs="Times New Roman"/>
          <w:bCs/>
          <w:sz w:val="24"/>
          <w:szCs w:val="24"/>
          <w:lang w:val="en-IN"/>
        </w:rPr>
        <w:t xml:space="preserve"> of free space is maintained on the sides and the rear as setbacks.</w:t>
      </w:r>
    </w:p>
    <w:p w14:paraId="0C7DAB98" w14:textId="77777777" w:rsidR="001A48F9" w:rsidRPr="005A63C8" w:rsidRDefault="001A48F9" w:rsidP="001A48F9">
      <w:pPr>
        <w:jc w:val="both"/>
        <w:rPr>
          <w:rFonts w:ascii="Times New Roman" w:hAnsi="Times New Roman" w:cs="Times New Roman"/>
          <w:bCs/>
          <w:sz w:val="24"/>
          <w:szCs w:val="24"/>
          <w:lang w:val="en-IN"/>
        </w:rPr>
      </w:pPr>
      <w:r w:rsidRPr="005A63C8">
        <w:rPr>
          <w:rFonts w:ascii="Times New Roman" w:hAnsi="Times New Roman" w:cs="Times New Roman"/>
          <w:bCs/>
          <w:sz w:val="24"/>
          <w:szCs w:val="24"/>
          <w:lang w:val="en-IN"/>
        </w:rPr>
        <w:t xml:space="preserve">After deducting these setbacks from the gross plot area of </w:t>
      </w:r>
      <w:r>
        <w:rPr>
          <w:rFonts w:ascii="Times New Roman" w:hAnsi="Times New Roman" w:cs="Times New Roman"/>
          <w:bCs/>
          <w:sz w:val="24"/>
          <w:szCs w:val="24"/>
          <w:lang w:val="en-IN"/>
        </w:rPr>
        <w:t>9.05</w:t>
      </w:r>
      <w:r w:rsidRPr="005A63C8">
        <w:rPr>
          <w:rFonts w:ascii="Times New Roman" w:hAnsi="Times New Roman" w:cs="Times New Roman"/>
          <w:bCs/>
          <w:sz w:val="24"/>
          <w:szCs w:val="24"/>
          <w:lang w:val="en-IN"/>
        </w:rPr>
        <w:t xml:space="preserve">m x </w:t>
      </w:r>
      <w:r>
        <w:rPr>
          <w:rFonts w:ascii="Times New Roman" w:hAnsi="Times New Roman" w:cs="Times New Roman"/>
          <w:bCs/>
          <w:sz w:val="24"/>
          <w:szCs w:val="24"/>
          <w:lang w:val="en-IN"/>
        </w:rPr>
        <w:t>8.81</w:t>
      </w:r>
      <w:r w:rsidRPr="005A63C8">
        <w:rPr>
          <w:rFonts w:ascii="Times New Roman" w:hAnsi="Times New Roman" w:cs="Times New Roman"/>
          <w:bCs/>
          <w:sz w:val="24"/>
          <w:szCs w:val="24"/>
          <w:lang w:val="en-IN"/>
        </w:rPr>
        <w:t>m (7</w:t>
      </w:r>
      <w:r>
        <w:rPr>
          <w:rFonts w:ascii="Times New Roman" w:hAnsi="Times New Roman" w:cs="Times New Roman"/>
          <w:bCs/>
          <w:sz w:val="24"/>
          <w:szCs w:val="24"/>
          <w:lang w:val="en-IN"/>
        </w:rPr>
        <w:t xml:space="preserve">9.73 </w:t>
      </w:r>
      <w:r w:rsidRPr="005A63C8">
        <w:rPr>
          <w:rFonts w:ascii="Times New Roman" w:hAnsi="Times New Roman" w:cs="Times New Roman"/>
          <w:bCs/>
          <w:sz w:val="24"/>
          <w:szCs w:val="24"/>
          <w:lang w:val="en-IN"/>
        </w:rPr>
        <w:t xml:space="preserve">m²), the resulting net plot area available for the main building footprint is </w:t>
      </w:r>
      <w:r>
        <w:rPr>
          <w:rFonts w:ascii="Times New Roman" w:hAnsi="Times New Roman" w:cs="Times New Roman"/>
          <w:bCs/>
          <w:sz w:val="24"/>
          <w:szCs w:val="24"/>
          <w:lang w:val="en-IN"/>
        </w:rPr>
        <w:t>8.05</w:t>
      </w:r>
      <w:r w:rsidRPr="005A63C8">
        <w:rPr>
          <w:rFonts w:ascii="Times New Roman" w:hAnsi="Times New Roman" w:cs="Times New Roman"/>
          <w:bCs/>
          <w:sz w:val="24"/>
          <w:szCs w:val="24"/>
          <w:lang w:val="en-IN"/>
        </w:rPr>
        <w:t xml:space="preserve">m x </w:t>
      </w:r>
      <w:r>
        <w:rPr>
          <w:rFonts w:ascii="Times New Roman" w:hAnsi="Times New Roman" w:cs="Times New Roman"/>
          <w:bCs/>
          <w:sz w:val="24"/>
          <w:szCs w:val="24"/>
          <w:lang w:val="en-IN"/>
        </w:rPr>
        <w:t>6.81</w:t>
      </w:r>
      <w:r w:rsidRPr="005A63C8">
        <w:rPr>
          <w:rFonts w:ascii="Times New Roman" w:hAnsi="Times New Roman" w:cs="Times New Roman"/>
          <w:bCs/>
          <w:sz w:val="24"/>
          <w:szCs w:val="24"/>
          <w:lang w:val="en-IN"/>
        </w:rPr>
        <w:t>m (</w:t>
      </w:r>
      <w:r>
        <w:rPr>
          <w:rFonts w:ascii="Times New Roman" w:hAnsi="Times New Roman" w:cs="Times New Roman"/>
          <w:bCs/>
          <w:sz w:val="24"/>
          <w:szCs w:val="24"/>
          <w:lang w:val="en-IN"/>
        </w:rPr>
        <w:t>54.82</w:t>
      </w:r>
      <w:r w:rsidRPr="005A63C8">
        <w:rPr>
          <w:rFonts w:ascii="Times New Roman" w:hAnsi="Times New Roman" w:cs="Times New Roman"/>
          <w:bCs/>
          <w:sz w:val="24"/>
          <w:szCs w:val="24"/>
          <w:lang w:val="en-IN"/>
        </w:rPr>
        <w:t xml:space="preserve"> m²). This net area serves as the boundary for the primary structural planning.</w:t>
      </w:r>
    </w:p>
    <w:p w14:paraId="4C2CA947" w14:textId="77777777" w:rsidR="001A48F9" w:rsidRPr="005A63C8" w:rsidRDefault="001A48F9" w:rsidP="001A48F9">
      <w:pPr>
        <w:jc w:val="both"/>
        <w:rPr>
          <w:rFonts w:ascii="Times New Roman" w:hAnsi="Times New Roman" w:cs="Times New Roman"/>
          <w:bCs/>
          <w:lang w:val="en-IN"/>
        </w:rPr>
      </w:pPr>
    </w:p>
    <w:bookmarkEnd w:id="0"/>
    <w:p w14:paraId="6866F86F" w14:textId="77777777" w:rsidR="001A48F9" w:rsidRDefault="001A48F9" w:rsidP="001A48F9">
      <w:pPr>
        <w:jc w:val="center"/>
        <w:rPr>
          <w:rFonts w:ascii="Times New Roman" w:hAnsi="Times New Roman" w:cs="Times New Roman"/>
          <w:sz w:val="24"/>
          <w:szCs w:val="24"/>
        </w:rPr>
      </w:pPr>
      <w:r w:rsidRPr="000123EE">
        <w:rPr>
          <w:rFonts w:ascii="Times New Roman" w:hAnsi="Times New Roman" w:cs="Times New Roman"/>
          <w:noProof/>
          <w:sz w:val="24"/>
          <w:szCs w:val="24"/>
        </w:rPr>
        <w:drawing>
          <wp:inline distT="0" distB="0" distL="0" distR="0" wp14:anchorId="2F4B7E82" wp14:editId="5A240EBC">
            <wp:extent cx="4216583" cy="4305300"/>
            <wp:effectExtent l="0" t="0" r="0" b="0"/>
            <wp:docPr id="167228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85477" name=""/>
                    <pic:cNvPicPr/>
                  </pic:nvPicPr>
                  <pic:blipFill rotWithShape="1">
                    <a:blip r:embed="rId8"/>
                    <a:srcRect l="7493" t="459" r="7710" b="3981"/>
                    <a:stretch>
                      <a:fillRect/>
                    </a:stretch>
                  </pic:blipFill>
                  <pic:spPr bwMode="auto">
                    <a:xfrm>
                      <a:off x="0" y="0"/>
                      <a:ext cx="4232437" cy="4321487"/>
                    </a:xfrm>
                    <a:prstGeom prst="rect">
                      <a:avLst/>
                    </a:prstGeom>
                    <a:ln>
                      <a:noFill/>
                    </a:ln>
                    <a:extLst>
                      <a:ext uri="{53640926-AAD7-44D8-BBD7-CCE9431645EC}">
                        <a14:shadowObscured xmlns:a14="http://schemas.microsoft.com/office/drawing/2010/main"/>
                      </a:ext>
                    </a:extLst>
                  </pic:spPr>
                </pic:pic>
              </a:graphicData>
            </a:graphic>
          </wp:inline>
        </w:drawing>
      </w:r>
    </w:p>
    <w:p w14:paraId="5155ACE4" w14:textId="77777777" w:rsidR="001A48F9" w:rsidRDefault="001A48F9" w:rsidP="001A48F9">
      <w:pPr>
        <w:jc w:val="center"/>
        <w:rPr>
          <w:rFonts w:ascii="Times New Roman" w:hAnsi="Times New Roman" w:cs="Times New Roman"/>
          <w:sz w:val="24"/>
          <w:szCs w:val="24"/>
        </w:rPr>
      </w:pPr>
      <w:r w:rsidRPr="00D11341">
        <w:rPr>
          <w:rFonts w:ascii="Times New Roman" w:hAnsi="Times New Roman" w:cs="Times New Roman"/>
          <w:b/>
          <w:i/>
          <w:sz w:val="24"/>
          <w:szCs w:val="24"/>
        </w:rPr>
        <w:t>Figure 2.2:</w:t>
      </w:r>
      <w:r>
        <w:rPr>
          <w:rFonts w:ascii="Times New Roman" w:hAnsi="Times New Roman" w:cs="Times New Roman"/>
          <w:sz w:val="24"/>
          <w:szCs w:val="24"/>
        </w:rPr>
        <w:t xml:space="preserve"> Net Plot Area.</w:t>
      </w:r>
    </w:p>
    <w:p w14:paraId="5ED67640" w14:textId="77777777" w:rsidR="001A48F9" w:rsidRDefault="001A48F9" w:rsidP="001A48F9">
      <w:pPr>
        <w:jc w:val="both"/>
        <w:rPr>
          <w:rFonts w:ascii="Times New Roman" w:hAnsi="Times New Roman" w:cs="Times New Roman"/>
          <w:bCs/>
          <w:sz w:val="24"/>
          <w:lang w:val="en-IN"/>
        </w:rPr>
      </w:pPr>
      <w:r w:rsidRPr="007739CB">
        <w:rPr>
          <w:rFonts w:ascii="Times New Roman" w:hAnsi="Times New Roman" w:cs="Times New Roman"/>
          <w:b/>
          <w:bCs/>
          <w:sz w:val="24"/>
          <w:lang w:val="en-IN"/>
        </w:rPr>
        <w:t>2.3 REQUIREMENTS OF PARTS OF BUILDINGS</w:t>
      </w:r>
      <w:r w:rsidRPr="007739CB">
        <w:rPr>
          <w:rFonts w:ascii="Times New Roman" w:hAnsi="Times New Roman" w:cs="Times New Roman"/>
          <w:bCs/>
          <w:sz w:val="24"/>
          <w:lang w:val="en-IN"/>
        </w:rPr>
        <w:t xml:space="preserve"> </w:t>
      </w:r>
    </w:p>
    <w:p w14:paraId="648363C4" w14:textId="77777777" w:rsidR="001A48F9" w:rsidRDefault="001A48F9" w:rsidP="001A48F9">
      <w:pPr>
        <w:jc w:val="both"/>
        <w:rPr>
          <w:rFonts w:ascii="Times New Roman" w:hAnsi="Times New Roman" w:cs="Times New Roman"/>
          <w:bCs/>
          <w:sz w:val="24"/>
        </w:rPr>
      </w:pPr>
      <w:r w:rsidRPr="000D247A">
        <w:rPr>
          <w:rFonts w:ascii="Times New Roman" w:hAnsi="Times New Roman" w:cs="Times New Roman"/>
          <w:bCs/>
          <w:sz w:val="24"/>
        </w:rPr>
        <w:t xml:space="preserve">To ensure safety, livability, and compliance with the Telangana State Government guidelines for the </w:t>
      </w:r>
      <w:r w:rsidRPr="000D247A">
        <w:rPr>
          <w:rFonts w:ascii="Times New Roman" w:hAnsi="Times New Roman" w:cs="Times New Roman"/>
          <w:b/>
          <w:bCs/>
          <w:sz w:val="24"/>
        </w:rPr>
        <w:t xml:space="preserve">Indiramma </w:t>
      </w:r>
      <w:proofErr w:type="spellStart"/>
      <w:r w:rsidRPr="000D247A">
        <w:rPr>
          <w:rFonts w:ascii="Times New Roman" w:hAnsi="Times New Roman" w:cs="Times New Roman"/>
          <w:b/>
          <w:bCs/>
          <w:sz w:val="24"/>
        </w:rPr>
        <w:t>Illu</w:t>
      </w:r>
      <w:proofErr w:type="spellEnd"/>
      <w:r w:rsidRPr="000D247A">
        <w:rPr>
          <w:rFonts w:ascii="Times New Roman" w:hAnsi="Times New Roman" w:cs="Times New Roman"/>
          <w:b/>
          <w:bCs/>
          <w:sz w:val="24"/>
        </w:rPr>
        <w:t xml:space="preserve"> Scheme</w:t>
      </w:r>
      <w:r w:rsidRPr="000D247A">
        <w:rPr>
          <w:rFonts w:ascii="Times New Roman" w:hAnsi="Times New Roman" w:cs="Times New Roman"/>
          <w:bCs/>
          <w:sz w:val="24"/>
        </w:rPr>
        <w:t xml:space="preserve">, the specifications for the building's components follow the mandatory scheme provisions combined with the "National Building Code (NBC) 2016 Part 3: Development Control Rules and General Building Requirements" for Low-Income Housing (EWS). </w:t>
      </w:r>
    </w:p>
    <w:p w14:paraId="1F975356" w14:textId="77777777" w:rsidR="001A48F9" w:rsidRPr="007739CB" w:rsidRDefault="001A48F9" w:rsidP="001A48F9">
      <w:pPr>
        <w:jc w:val="both"/>
        <w:rPr>
          <w:rFonts w:ascii="Times New Roman" w:hAnsi="Times New Roman" w:cs="Times New Roman"/>
          <w:bCs/>
          <w:sz w:val="24"/>
          <w:lang w:val="en-IN"/>
        </w:rPr>
      </w:pPr>
      <w:r w:rsidRPr="000D247A">
        <w:rPr>
          <w:rFonts w:ascii="Times New Roman" w:hAnsi="Times New Roman" w:cs="Times New Roman"/>
          <w:bCs/>
          <w:sz w:val="24"/>
        </w:rPr>
        <w:t xml:space="preserve">The scheme explicitly mandates a </w:t>
      </w:r>
      <w:r w:rsidRPr="000D247A">
        <w:rPr>
          <w:rFonts w:ascii="Times New Roman" w:hAnsi="Times New Roman" w:cs="Times New Roman"/>
          <w:b/>
          <w:bCs/>
          <w:sz w:val="24"/>
        </w:rPr>
        <w:t>G+0 pucca structure</w:t>
      </w:r>
      <w:r w:rsidRPr="000D247A">
        <w:rPr>
          <w:rFonts w:ascii="Times New Roman" w:hAnsi="Times New Roman" w:cs="Times New Roman"/>
          <w:bCs/>
          <w:sz w:val="24"/>
        </w:rPr>
        <w:t xml:space="preserve">, an </w:t>
      </w:r>
      <w:r w:rsidRPr="000D247A">
        <w:rPr>
          <w:rFonts w:ascii="Times New Roman" w:hAnsi="Times New Roman" w:cs="Times New Roman"/>
          <w:b/>
          <w:bCs/>
          <w:sz w:val="24"/>
        </w:rPr>
        <w:t>RCC roof</w:t>
      </w:r>
      <w:r w:rsidRPr="000D247A">
        <w:rPr>
          <w:rFonts w:ascii="Times New Roman" w:hAnsi="Times New Roman" w:cs="Times New Roman"/>
          <w:bCs/>
          <w:sz w:val="24"/>
        </w:rPr>
        <w:t xml:space="preserve">, and a minimum built-up area of </w:t>
      </w:r>
      <w:r w:rsidRPr="000D247A">
        <w:rPr>
          <w:rFonts w:ascii="Times New Roman" w:hAnsi="Times New Roman" w:cs="Times New Roman"/>
          <w:b/>
          <w:bCs/>
          <w:sz w:val="24"/>
        </w:rPr>
        <w:t>400 sq. ft. (approx. 37.16 m²)</w:t>
      </w:r>
      <w:r w:rsidRPr="000D247A">
        <w:rPr>
          <w:rFonts w:ascii="Times New Roman" w:hAnsi="Times New Roman" w:cs="Times New Roman"/>
          <w:bCs/>
          <w:sz w:val="24"/>
        </w:rPr>
        <w:t>. The requirements for various parts of the building are strictly in accordance with these parameters.</w:t>
      </w:r>
    </w:p>
    <w:p w14:paraId="0B64CAC2" w14:textId="77777777" w:rsidR="001A48F9" w:rsidRDefault="001A48F9" w:rsidP="001A48F9">
      <w:pPr>
        <w:jc w:val="both"/>
        <w:rPr>
          <w:rFonts w:ascii="Times New Roman" w:hAnsi="Times New Roman" w:cs="Times New Roman"/>
          <w:b/>
          <w:bCs/>
          <w:sz w:val="24"/>
          <w:lang w:val="en-IN"/>
        </w:rPr>
      </w:pPr>
    </w:p>
    <w:p w14:paraId="34C33704" w14:textId="77777777" w:rsidR="001A48F9" w:rsidRPr="007739CB" w:rsidRDefault="001A48F9" w:rsidP="001A48F9">
      <w:pPr>
        <w:jc w:val="both"/>
        <w:rPr>
          <w:rFonts w:ascii="Times New Roman" w:hAnsi="Times New Roman" w:cs="Times New Roman"/>
          <w:bCs/>
          <w:sz w:val="24"/>
          <w:lang w:val="en-IN"/>
        </w:rPr>
      </w:pPr>
      <w:r w:rsidRPr="007739CB">
        <w:rPr>
          <w:rFonts w:ascii="Times New Roman" w:hAnsi="Times New Roman" w:cs="Times New Roman"/>
          <w:b/>
          <w:bCs/>
          <w:sz w:val="24"/>
          <w:lang w:val="en-IN"/>
        </w:rPr>
        <w:lastRenderedPageBreak/>
        <w:t>2.3.1 Plinth</w:t>
      </w:r>
      <w:r w:rsidRPr="007739CB">
        <w:rPr>
          <w:rFonts w:ascii="Times New Roman" w:hAnsi="Times New Roman" w:cs="Times New Roman"/>
          <w:bCs/>
          <w:sz w:val="24"/>
          <w:lang w:val="en-IN"/>
        </w:rPr>
        <w:t xml:space="preserve"> </w:t>
      </w:r>
    </w:p>
    <w:p w14:paraId="40225351" w14:textId="77777777" w:rsidR="001A48F9" w:rsidRPr="000D247A" w:rsidRDefault="001A48F9" w:rsidP="001A48F9">
      <w:pPr>
        <w:numPr>
          <w:ilvl w:val="0"/>
          <w:numId w:val="4"/>
        </w:numPr>
        <w:jc w:val="both"/>
        <w:rPr>
          <w:rFonts w:ascii="Times New Roman" w:hAnsi="Times New Roman" w:cs="Times New Roman"/>
          <w:sz w:val="24"/>
          <w:lang w:val="en-IN"/>
        </w:rPr>
      </w:pPr>
      <w:r w:rsidRPr="000D247A">
        <w:rPr>
          <w:rFonts w:ascii="Times New Roman" w:hAnsi="Times New Roman" w:cs="Times New Roman"/>
          <w:b/>
          <w:bCs/>
          <w:sz w:val="24"/>
        </w:rPr>
        <w:t>Main Building:</w:t>
      </w:r>
      <w:r w:rsidRPr="000D247A">
        <w:rPr>
          <w:rFonts w:ascii="Times New Roman" w:hAnsi="Times New Roman" w:cs="Times New Roman"/>
          <w:sz w:val="24"/>
        </w:rPr>
        <w:t xml:space="preserve"> The plinth of the single-story main building must be located relative to the surrounding ground level to guarantee adequate site drainage. The height of the plinth shall not be less than 450 mm from the surrounding ground level to prevent water logging and ensure a durable foundation.</w:t>
      </w:r>
    </w:p>
    <w:p w14:paraId="7FE33379" w14:textId="77777777" w:rsidR="001A48F9" w:rsidRPr="000D247A" w:rsidRDefault="001A48F9" w:rsidP="001A48F9">
      <w:pPr>
        <w:numPr>
          <w:ilvl w:val="0"/>
          <w:numId w:val="4"/>
        </w:numPr>
        <w:jc w:val="both"/>
        <w:rPr>
          <w:rFonts w:ascii="Times New Roman" w:hAnsi="Times New Roman" w:cs="Times New Roman"/>
          <w:sz w:val="24"/>
          <w:lang w:val="en-IN"/>
        </w:rPr>
      </w:pPr>
      <w:r w:rsidRPr="000D247A">
        <w:rPr>
          <w:rFonts w:ascii="Times New Roman" w:hAnsi="Times New Roman" w:cs="Times New Roman"/>
          <w:b/>
          <w:bCs/>
          <w:sz w:val="24"/>
        </w:rPr>
        <w:t>Plinth Area Constraints:</w:t>
      </w:r>
      <w:r w:rsidRPr="000D247A">
        <w:rPr>
          <w:rFonts w:ascii="Times New Roman" w:hAnsi="Times New Roman" w:cs="Times New Roman"/>
          <w:sz w:val="24"/>
        </w:rPr>
        <w:t xml:space="preserve"> As per the scheme's standard layout guidelines, the total constructed plinth area (built-up area) must meet the minimum requirement of 400 sq. ft. to qualify for the full government financial assistance.</w:t>
      </w:r>
    </w:p>
    <w:p w14:paraId="4A3A9C1F" w14:textId="77777777" w:rsidR="001A48F9" w:rsidRPr="007739CB" w:rsidRDefault="001A48F9" w:rsidP="001A48F9">
      <w:pPr>
        <w:jc w:val="both"/>
        <w:rPr>
          <w:rFonts w:ascii="Times New Roman" w:hAnsi="Times New Roman" w:cs="Times New Roman"/>
          <w:bCs/>
          <w:sz w:val="24"/>
          <w:lang w:val="en-IN"/>
        </w:rPr>
      </w:pPr>
      <w:r w:rsidRPr="007739CB">
        <w:rPr>
          <w:rFonts w:ascii="Times New Roman" w:hAnsi="Times New Roman" w:cs="Times New Roman"/>
          <w:b/>
          <w:bCs/>
          <w:sz w:val="24"/>
          <w:lang w:val="en-IN"/>
        </w:rPr>
        <w:t>2.3.2 Habitable Rooms</w:t>
      </w:r>
      <w:r w:rsidRPr="007739CB">
        <w:rPr>
          <w:rFonts w:ascii="Times New Roman" w:hAnsi="Times New Roman" w:cs="Times New Roman"/>
          <w:bCs/>
          <w:sz w:val="24"/>
          <w:lang w:val="en-IN"/>
        </w:rPr>
        <w:t xml:space="preserve"> </w:t>
      </w:r>
    </w:p>
    <w:p w14:paraId="45843225" w14:textId="77777777" w:rsidR="001A48F9" w:rsidRPr="000D247A" w:rsidRDefault="001A48F9" w:rsidP="001A48F9">
      <w:pPr>
        <w:numPr>
          <w:ilvl w:val="0"/>
          <w:numId w:val="5"/>
        </w:numPr>
        <w:ind w:right="-57"/>
        <w:jc w:val="both"/>
        <w:rPr>
          <w:rFonts w:ascii="Times New Roman" w:hAnsi="Times New Roman" w:cs="Times New Roman"/>
          <w:sz w:val="24"/>
          <w:lang w:val="en-IN"/>
        </w:rPr>
      </w:pPr>
      <w:r w:rsidRPr="000D247A">
        <w:rPr>
          <w:rFonts w:ascii="Times New Roman" w:hAnsi="Times New Roman" w:cs="Times New Roman"/>
          <w:b/>
          <w:bCs/>
          <w:sz w:val="24"/>
        </w:rPr>
        <w:t>Height:</w:t>
      </w:r>
      <w:r w:rsidRPr="000D247A">
        <w:rPr>
          <w:rFonts w:ascii="Times New Roman" w:hAnsi="Times New Roman" w:cs="Times New Roman"/>
          <w:sz w:val="24"/>
        </w:rPr>
        <w:t xml:space="preserve"> The vertical clearance of all human habitation rooms must not be less than 2.75 m, measured from the finished floor surface to the lowest point of the ceiling (bottom of the RCC slab). The clear headroom under any structural beam shall be at least 2.4 m.</w:t>
      </w:r>
    </w:p>
    <w:p w14:paraId="7B8489F5" w14:textId="77777777" w:rsidR="001A48F9" w:rsidRPr="000D247A" w:rsidRDefault="001A48F9" w:rsidP="001A48F9">
      <w:pPr>
        <w:numPr>
          <w:ilvl w:val="0"/>
          <w:numId w:val="5"/>
        </w:numPr>
        <w:ind w:right="-57"/>
        <w:jc w:val="both"/>
        <w:rPr>
          <w:rFonts w:ascii="Times New Roman" w:hAnsi="Times New Roman" w:cs="Times New Roman"/>
          <w:sz w:val="24"/>
          <w:lang w:val="en-IN"/>
        </w:rPr>
      </w:pPr>
      <w:r w:rsidRPr="000D247A">
        <w:rPr>
          <w:rFonts w:ascii="Times New Roman" w:hAnsi="Times New Roman" w:cs="Times New Roman"/>
          <w:b/>
          <w:bCs/>
          <w:sz w:val="24"/>
        </w:rPr>
        <w:t>Size:</w:t>
      </w:r>
      <w:r w:rsidRPr="000D247A">
        <w:rPr>
          <w:rFonts w:ascii="Times New Roman" w:hAnsi="Times New Roman" w:cs="Times New Roman"/>
          <w:sz w:val="24"/>
        </w:rPr>
        <w:t xml:space="preserve"> To fit efficiently within the 400 sq. ft. layout, the primary habitable </w:t>
      </w:r>
      <w:proofErr w:type="gramStart"/>
      <w:r w:rsidRPr="000D247A">
        <w:rPr>
          <w:rFonts w:ascii="Times New Roman" w:hAnsi="Times New Roman" w:cs="Times New Roman"/>
          <w:sz w:val="24"/>
        </w:rPr>
        <w:t>room  shall</w:t>
      </w:r>
      <w:proofErr w:type="gramEnd"/>
      <w:r w:rsidRPr="000D247A">
        <w:rPr>
          <w:rFonts w:ascii="Times New Roman" w:hAnsi="Times New Roman" w:cs="Times New Roman"/>
          <w:sz w:val="24"/>
        </w:rPr>
        <w:t xml:space="preserve"> have an area of not less than 9.5 m² with a minimum width of 2.4 m. For the secondary room (bedroom), the area must be at least 7.5 m², with a minimum width of 2.1 m.</w:t>
      </w:r>
    </w:p>
    <w:p w14:paraId="26AD7803" w14:textId="77777777" w:rsidR="001A48F9" w:rsidRPr="007739CB" w:rsidRDefault="001A48F9" w:rsidP="001A48F9">
      <w:pPr>
        <w:jc w:val="both"/>
        <w:rPr>
          <w:rFonts w:ascii="Times New Roman" w:hAnsi="Times New Roman" w:cs="Times New Roman"/>
          <w:bCs/>
          <w:sz w:val="24"/>
          <w:lang w:val="en-IN"/>
        </w:rPr>
      </w:pPr>
      <w:r w:rsidRPr="007739CB">
        <w:rPr>
          <w:rFonts w:ascii="Times New Roman" w:hAnsi="Times New Roman" w:cs="Times New Roman"/>
          <w:b/>
          <w:bCs/>
          <w:sz w:val="24"/>
          <w:lang w:val="en-IN"/>
        </w:rPr>
        <w:t>2.3.3 Kitchen</w:t>
      </w:r>
      <w:r w:rsidRPr="007739CB">
        <w:rPr>
          <w:rFonts w:ascii="Times New Roman" w:hAnsi="Times New Roman" w:cs="Times New Roman"/>
          <w:bCs/>
          <w:sz w:val="24"/>
          <w:lang w:val="en-IN"/>
        </w:rPr>
        <w:t xml:space="preserve"> </w:t>
      </w:r>
    </w:p>
    <w:p w14:paraId="67E1D63E" w14:textId="77777777" w:rsidR="001A48F9" w:rsidRPr="000D247A" w:rsidRDefault="001A48F9" w:rsidP="001A48F9">
      <w:pPr>
        <w:numPr>
          <w:ilvl w:val="0"/>
          <w:numId w:val="6"/>
        </w:numPr>
        <w:jc w:val="both"/>
        <w:rPr>
          <w:rFonts w:ascii="Times New Roman" w:hAnsi="Times New Roman" w:cs="Times New Roman"/>
          <w:sz w:val="24"/>
          <w:lang w:val="en-IN"/>
        </w:rPr>
      </w:pPr>
      <w:r w:rsidRPr="000D247A">
        <w:rPr>
          <w:rFonts w:ascii="Times New Roman" w:hAnsi="Times New Roman" w:cs="Times New Roman"/>
          <w:b/>
          <w:bCs/>
          <w:sz w:val="24"/>
        </w:rPr>
        <w:t>Height:</w:t>
      </w:r>
      <w:r w:rsidRPr="000D247A">
        <w:rPr>
          <w:rFonts w:ascii="Times New Roman" w:hAnsi="Times New Roman" w:cs="Times New Roman"/>
          <w:sz w:val="24"/>
        </w:rPr>
        <w:t xml:space="preserve"> Kitchen height must not be less than 2.75 m from the floor to the lowest ceiling point.</w:t>
      </w:r>
    </w:p>
    <w:p w14:paraId="5DE4E97B" w14:textId="77777777" w:rsidR="001A48F9" w:rsidRPr="000D247A" w:rsidRDefault="001A48F9" w:rsidP="001A48F9">
      <w:pPr>
        <w:numPr>
          <w:ilvl w:val="0"/>
          <w:numId w:val="6"/>
        </w:numPr>
        <w:jc w:val="both"/>
        <w:rPr>
          <w:rFonts w:ascii="Times New Roman" w:hAnsi="Times New Roman" w:cs="Times New Roman"/>
          <w:sz w:val="24"/>
          <w:lang w:val="en-IN"/>
        </w:rPr>
      </w:pPr>
      <w:r w:rsidRPr="000D247A">
        <w:rPr>
          <w:rFonts w:ascii="Times New Roman" w:hAnsi="Times New Roman" w:cs="Times New Roman"/>
          <w:b/>
          <w:bCs/>
          <w:sz w:val="24"/>
        </w:rPr>
        <w:t>Size:</w:t>
      </w:r>
      <w:r w:rsidRPr="000D247A">
        <w:rPr>
          <w:rFonts w:ascii="Times New Roman" w:hAnsi="Times New Roman" w:cs="Times New Roman"/>
          <w:sz w:val="24"/>
        </w:rPr>
        <w:t xml:space="preserve"> A separate kitchen is a mandatory inclusion under the Indiramma </w:t>
      </w:r>
      <w:proofErr w:type="spellStart"/>
      <w:r w:rsidRPr="000D247A">
        <w:rPr>
          <w:rFonts w:ascii="Times New Roman" w:hAnsi="Times New Roman" w:cs="Times New Roman"/>
          <w:sz w:val="24"/>
        </w:rPr>
        <w:t>Illu</w:t>
      </w:r>
      <w:proofErr w:type="spellEnd"/>
      <w:r w:rsidRPr="000D247A">
        <w:rPr>
          <w:rFonts w:ascii="Times New Roman" w:hAnsi="Times New Roman" w:cs="Times New Roman"/>
          <w:sz w:val="24"/>
        </w:rPr>
        <w:t xml:space="preserve"> scheme. The kitchen must have a minimum floor area of 4.5 m² (or 3.3 m² as per minimum EWS standards to conserve space) with a minimum width of 1.5 m.</w:t>
      </w:r>
    </w:p>
    <w:p w14:paraId="31DDEF2C" w14:textId="77777777" w:rsidR="001A48F9" w:rsidRPr="000D247A" w:rsidRDefault="001A48F9" w:rsidP="001A48F9">
      <w:pPr>
        <w:numPr>
          <w:ilvl w:val="0"/>
          <w:numId w:val="6"/>
        </w:numPr>
        <w:jc w:val="both"/>
        <w:rPr>
          <w:rFonts w:ascii="Times New Roman" w:hAnsi="Times New Roman" w:cs="Times New Roman"/>
          <w:sz w:val="24"/>
          <w:lang w:val="en-IN"/>
        </w:rPr>
      </w:pPr>
      <w:r w:rsidRPr="000D247A">
        <w:rPr>
          <w:rFonts w:ascii="Times New Roman" w:hAnsi="Times New Roman" w:cs="Times New Roman"/>
          <w:b/>
          <w:bCs/>
          <w:sz w:val="24"/>
        </w:rPr>
        <w:t>Other Requirements:</w:t>
      </w:r>
      <w:r w:rsidRPr="000D247A">
        <w:rPr>
          <w:rFonts w:ascii="Times New Roman" w:hAnsi="Times New Roman" w:cs="Times New Roman"/>
          <w:sz w:val="24"/>
        </w:rPr>
        <w:t xml:space="preserve"> Every kitchen must have a proper sink connected to a grated waste pipe, an impermeable floor, and adequate ventilation openings as specified by NBC 20.1.1.</w:t>
      </w:r>
    </w:p>
    <w:p w14:paraId="2A2D3C82" w14:textId="77777777" w:rsidR="001A48F9" w:rsidRPr="007739CB" w:rsidRDefault="001A48F9" w:rsidP="001A48F9">
      <w:pPr>
        <w:jc w:val="both"/>
        <w:rPr>
          <w:rFonts w:ascii="Times New Roman" w:hAnsi="Times New Roman" w:cs="Times New Roman"/>
          <w:bCs/>
          <w:sz w:val="24"/>
          <w:lang w:val="en-IN"/>
        </w:rPr>
      </w:pPr>
      <w:r w:rsidRPr="007739CB">
        <w:rPr>
          <w:rFonts w:ascii="Times New Roman" w:hAnsi="Times New Roman" w:cs="Times New Roman"/>
          <w:b/>
          <w:bCs/>
          <w:sz w:val="24"/>
          <w:lang w:val="en-IN"/>
        </w:rPr>
        <w:t>2.3.4 Bathrooms and Water-Closet</w:t>
      </w:r>
      <w:r w:rsidRPr="007739CB">
        <w:rPr>
          <w:rFonts w:ascii="Times New Roman" w:hAnsi="Times New Roman" w:cs="Times New Roman"/>
          <w:bCs/>
          <w:sz w:val="24"/>
          <w:lang w:val="en-IN"/>
        </w:rPr>
        <w:t xml:space="preserve"> </w:t>
      </w:r>
    </w:p>
    <w:p w14:paraId="247712AE" w14:textId="77777777" w:rsidR="001A48F9" w:rsidRPr="000D247A" w:rsidRDefault="001A48F9" w:rsidP="001A48F9">
      <w:pPr>
        <w:numPr>
          <w:ilvl w:val="0"/>
          <w:numId w:val="7"/>
        </w:numPr>
        <w:jc w:val="both"/>
        <w:rPr>
          <w:rFonts w:ascii="Times New Roman" w:hAnsi="Times New Roman" w:cs="Times New Roman"/>
          <w:sz w:val="24"/>
          <w:lang w:val="en-IN"/>
        </w:rPr>
      </w:pPr>
      <w:r w:rsidRPr="000D247A">
        <w:rPr>
          <w:rFonts w:ascii="Times New Roman" w:hAnsi="Times New Roman" w:cs="Times New Roman"/>
          <w:b/>
          <w:bCs/>
          <w:sz w:val="24"/>
        </w:rPr>
        <w:t>Height:</w:t>
      </w:r>
      <w:r w:rsidRPr="000D247A">
        <w:rPr>
          <w:rFonts w:ascii="Times New Roman" w:hAnsi="Times New Roman" w:cs="Times New Roman"/>
          <w:sz w:val="24"/>
        </w:rPr>
        <w:t xml:space="preserve"> Minimum height is 2.1 m from floor to ceiling.</w:t>
      </w:r>
    </w:p>
    <w:p w14:paraId="071473AF" w14:textId="77777777" w:rsidR="001A48F9" w:rsidRPr="000D247A" w:rsidRDefault="001A48F9" w:rsidP="001A48F9">
      <w:pPr>
        <w:numPr>
          <w:ilvl w:val="0"/>
          <w:numId w:val="7"/>
        </w:numPr>
        <w:jc w:val="both"/>
        <w:rPr>
          <w:rFonts w:ascii="Times New Roman" w:hAnsi="Times New Roman" w:cs="Times New Roman"/>
          <w:bCs/>
          <w:sz w:val="24"/>
          <w:lang w:val="en-IN"/>
        </w:rPr>
      </w:pPr>
      <w:r w:rsidRPr="000D247A">
        <w:rPr>
          <w:rFonts w:ascii="Times New Roman" w:hAnsi="Times New Roman" w:cs="Times New Roman"/>
          <w:b/>
          <w:bCs/>
          <w:sz w:val="24"/>
        </w:rPr>
        <w:t>Size:</w:t>
      </w:r>
      <w:r w:rsidRPr="000D247A">
        <w:rPr>
          <w:rFonts w:ascii="Times New Roman" w:hAnsi="Times New Roman" w:cs="Times New Roman"/>
          <w:sz w:val="24"/>
        </w:rPr>
        <w:t xml:space="preserve"> A sanitary toilet facility is mandatory. Independent bathrooms must be at least 1.8 m² (minimum width 1.2 m), and independent water-closets must be 1.1 m² (minimum width 0.9 m). Combined bath and water-closet units, as utilized in this plan to optimize the 400 sq. ft. footprint, must have a floor area of not less than 2.8 m² with a minimum width of 1.2 m.</w:t>
      </w:r>
    </w:p>
    <w:p w14:paraId="36A6A537" w14:textId="77777777" w:rsidR="001A48F9" w:rsidRDefault="001A48F9" w:rsidP="001A48F9">
      <w:pPr>
        <w:numPr>
          <w:ilvl w:val="0"/>
          <w:numId w:val="7"/>
        </w:numPr>
        <w:jc w:val="both"/>
        <w:rPr>
          <w:rFonts w:ascii="Times New Roman" w:hAnsi="Times New Roman" w:cs="Times New Roman"/>
          <w:sz w:val="24"/>
        </w:rPr>
      </w:pPr>
      <w:r w:rsidRPr="000D247A">
        <w:rPr>
          <w:rFonts w:ascii="Times New Roman" w:hAnsi="Times New Roman" w:cs="Times New Roman"/>
          <w:b/>
          <w:bCs/>
          <w:sz w:val="24"/>
        </w:rPr>
        <w:t>Other Requirements:</w:t>
      </w:r>
      <w:r w:rsidRPr="000D247A">
        <w:rPr>
          <w:rFonts w:ascii="Times New Roman" w:hAnsi="Times New Roman" w:cs="Times New Roman"/>
          <w:sz w:val="24"/>
        </w:rPr>
        <w:t xml:space="preserve"> At least one wall must open to the external air. Surfaces must be impervious up to 1 m high, and floors must slope toward the drain. A ventilation shaft or exhaust opening of at least 0.3 m² is required.</w:t>
      </w:r>
    </w:p>
    <w:p w14:paraId="321D0201" w14:textId="77777777" w:rsidR="001A48F9" w:rsidRPr="000D247A" w:rsidRDefault="001A48F9" w:rsidP="001A48F9">
      <w:pPr>
        <w:rPr>
          <w:rFonts w:ascii="Times New Roman" w:hAnsi="Times New Roman" w:cs="Times New Roman"/>
          <w:sz w:val="24"/>
        </w:rPr>
      </w:pPr>
      <w:r>
        <w:rPr>
          <w:rFonts w:ascii="Times New Roman" w:hAnsi="Times New Roman" w:cs="Times New Roman"/>
          <w:sz w:val="24"/>
        </w:rPr>
        <w:br w:type="page"/>
      </w:r>
    </w:p>
    <w:p w14:paraId="1DE29DBB" w14:textId="77777777" w:rsidR="001A48F9" w:rsidRDefault="001A48F9" w:rsidP="001A48F9">
      <w:pPr>
        <w:jc w:val="both"/>
        <w:rPr>
          <w:rFonts w:ascii="Times New Roman" w:hAnsi="Times New Roman" w:cs="Times New Roman"/>
          <w:b/>
          <w:bCs/>
          <w:sz w:val="24"/>
          <w:lang w:val="en-IN"/>
        </w:rPr>
      </w:pPr>
    </w:p>
    <w:p w14:paraId="19C9DFB5" w14:textId="77777777" w:rsidR="001A48F9" w:rsidRDefault="001A48F9" w:rsidP="001A48F9">
      <w:pPr>
        <w:jc w:val="both"/>
        <w:rPr>
          <w:rFonts w:ascii="Times New Roman" w:hAnsi="Times New Roman" w:cs="Times New Roman"/>
          <w:b/>
          <w:bCs/>
          <w:sz w:val="24"/>
        </w:rPr>
      </w:pPr>
      <w:r w:rsidRPr="007739CB">
        <w:rPr>
          <w:rFonts w:ascii="Times New Roman" w:hAnsi="Times New Roman" w:cs="Times New Roman"/>
          <w:b/>
          <w:bCs/>
          <w:sz w:val="24"/>
          <w:lang w:val="en-IN"/>
        </w:rPr>
        <w:t xml:space="preserve">2.3.5 </w:t>
      </w:r>
      <w:r w:rsidRPr="000D247A">
        <w:rPr>
          <w:rFonts w:ascii="Times New Roman" w:hAnsi="Times New Roman" w:cs="Times New Roman"/>
          <w:b/>
          <w:bCs/>
          <w:sz w:val="24"/>
        </w:rPr>
        <w:t>Parapet and Roof</w:t>
      </w:r>
    </w:p>
    <w:p w14:paraId="7097F53F" w14:textId="77777777" w:rsidR="001A48F9" w:rsidRPr="000D247A" w:rsidRDefault="001A48F9" w:rsidP="001A48F9">
      <w:pPr>
        <w:pStyle w:val="ListParagraph"/>
        <w:numPr>
          <w:ilvl w:val="0"/>
          <w:numId w:val="9"/>
        </w:numPr>
        <w:jc w:val="both"/>
        <w:rPr>
          <w:rFonts w:ascii="Times New Roman" w:hAnsi="Times New Roman" w:cs="Times New Roman"/>
          <w:bCs/>
          <w:sz w:val="24"/>
          <w:lang w:val="en-IN"/>
        </w:rPr>
      </w:pPr>
      <w:r w:rsidRPr="000D247A">
        <w:rPr>
          <w:rFonts w:ascii="Times New Roman" w:hAnsi="Times New Roman" w:cs="Times New Roman"/>
          <w:b/>
          <w:bCs/>
          <w:sz w:val="24"/>
        </w:rPr>
        <w:t>Roof Specification:</w:t>
      </w:r>
      <w:r w:rsidRPr="000D247A">
        <w:rPr>
          <w:rFonts w:ascii="Times New Roman" w:hAnsi="Times New Roman" w:cs="Times New Roman"/>
          <w:bCs/>
          <w:sz w:val="24"/>
        </w:rPr>
        <w:t xml:space="preserve"> An </w:t>
      </w:r>
      <w:r w:rsidRPr="000D247A">
        <w:rPr>
          <w:rFonts w:ascii="Times New Roman" w:hAnsi="Times New Roman" w:cs="Times New Roman"/>
          <w:b/>
          <w:bCs/>
          <w:sz w:val="24"/>
        </w:rPr>
        <w:t>RCC (Reinforced Cement Concrete) roof</w:t>
      </w:r>
      <w:r w:rsidRPr="000D247A">
        <w:rPr>
          <w:rFonts w:ascii="Times New Roman" w:hAnsi="Times New Roman" w:cs="Times New Roman"/>
          <w:bCs/>
          <w:sz w:val="24"/>
        </w:rPr>
        <w:t xml:space="preserve"> is strictly mandatory for this scheme to ensure a permanent, weather-resistant structure.</w:t>
      </w:r>
    </w:p>
    <w:p w14:paraId="10A87191" w14:textId="77777777" w:rsidR="001A48F9" w:rsidRPr="000D247A" w:rsidRDefault="001A48F9" w:rsidP="001A48F9">
      <w:pPr>
        <w:pStyle w:val="ListParagraph"/>
        <w:numPr>
          <w:ilvl w:val="0"/>
          <w:numId w:val="9"/>
        </w:numPr>
        <w:jc w:val="both"/>
        <w:rPr>
          <w:rFonts w:ascii="Times New Roman" w:hAnsi="Times New Roman" w:cs="Times New Roman"/>
          <w:bCs/>
          <w:sz w:val="24"/>
          <w:lang w:val="en-IN"/>
        </w:rPr>
      </w:pPr>
      <w:r w:rsidRPr="000D247A">
        <w:rPr>
          <w:rFonts w:ascii="Times New Roman" w:hAnsi="Times New Roman" w:cs="Times New Roman"/>
          <w:b/>
          <w:bCs/>
          <w:sz w:val="24"/>
        </w:rPr>
        <w:t>Parapet:</w:t>
      </w:r>
      <w:r w:rsidRPr="000D247A">
        <w:rPr>
          <w:rFonts w:ascii="Times New Roman" w:hAnsi="Times New Roman" w:cs="Times New Roman"/>
          <w:bCs/>
          <w:sz w:val="24"/>
        </w:rPr>
        <w:t xml:space="preserve"> Parapet walls on the RCC roof edges shall be maintained between 1.0 m and 1.2 m in height from the finished floor level for optimal safety.</w:t>
      </w:r>
    </w:p>
    <w:p w14:paraId="29198EEF" w14:textId="77777777" w:rsidR="001A48F9" w:rsidRDefault="001A48F9" w:rsidP="001A48F9">
      <w:pPr>
        <w:jc w:val="both"/>
        <w:rPr>
          <w:rFonts w:ascii="Times New Roman" w:hAnsi="Times New Roman" w:cs="Times New Roman"/>
          <w:bCs/>
          <w:sz w:val="24"/>
          <w:lang w:val="en-IN"/>
        </w:rPr>
      </w:pPr>
      <w:r w:rsidRPr="007739CB">
        <w:rPr>
          <w:rFonts w:ascii="Times New Roman" w:hAnsi="Times New Roman" w:cs="Times New Roman"/>
          <w:b/>
          <w:bCs/>
          <w:sz w:val="24"/>
          <w:lang w:val="en-IN"/>
        </w:rPr>
        <w:t>2.3.6 Boundary Wall</w:t>
      </w:r>
      <w:r w:rsidRPr="007739CB">
        <w:rPr>
          <w:rFonts w:ascii="Times New Roman" w:hAnsi="Times New Roman" w:cs="Times New Roman"/>
          <w:bCs/>
          <w:sz w:val="24"/>
          <w:lang w:val="en-IN"/>
        </w:rPr>
        <w:t xml:space="preserve"> </w:t>
      </w:r>
    </w:p>
    <w:p w14:paraId="548D36B2" w14:textId="77777777" w:rsidR="001A48F9" w:rsidRPr="000D247A" w:rsidRDefault="001A48F9" w:rsidP="001A48F9">
      <w:pPr>
        <w:jc w:val="both"/>
        <w:rPr>
          <w:rFonts w:ascii="Times New Roman" w:hAnsi="Times New Roman" w:cs="Times New Roman"/>
          <w:bCs/>
          <w:sz w:val="24"/>
          <w:lang w:val="en-IN"/>
        </w:rPr>
      </w:pPr>
      <w:r w:rsidRPr="000D247A">
        <w:rPr>
          <w:rFonts w:ascii="Times New Roman" w:hAnsi="Times New Roman" w:cs="Times New Roman"/>
          <w:bCs/>
          <w:sz w:val="24"/>
        </w:rPr>
        <w:t>Standard boundary walls around the allotted plot (typically 250 sq. yards for landless beneficiaries) should have a maximum height of 1.5 m above the front street's center line. Corner plots restrict solid boundary wall heights to 0.75 m for a length of 10 m at intersections to maintain clear sightlines for traffic.</w:t>
      </w:r>
    </w:p>
    <w:p w14:paraId="48783CA1" w14:textId="77777777" w:rsidR="001A48F9" w:rsidRPr="007739CB" w:rsidRDefault="001A48F9" w:rsidP="001A48F9">
      <w:pPr>
        <w:jc w:val="both"/>
        <w:rPr>
          <w:rFonts w:ascii="Times New Roman" w:hAnsi="Times New Roman" w:cs="Times New Roman"/>
          <w:bCs/>
          <w:sz w:val="24"/>
          <w:lang w:val="en-IN"/>
        </w:rPr>
      </w:pPr>
      <w:r w:rsidRPr="007739CB">
        <w:rPr>
          <w:rFonts w:ascii="Times New Roman" w:hAnsi="Times New Roman" w:cs="Times New Roman"/>
          <w:b/>
          <w:bCs/>
          <w:sz w:val="24"/>
          <w:lang w:val="en-IN"/>
        </w:rPr>
        <w:t>2.3.7 Staircase</w:t>
      </w:r>
      <w:r w:rsidRPr="007739CB">
        <w:rPr>
          <w:rFonts w:ascii="Times New Roman" w:hAnsi="Times New Roman" w:cs="Times New Roman"/>
          <w:bCs/>
          <w:sz w:val="24"/>
          <w:lang w:val="en-IN"/>
        </w:rPr>
        <w:t xml:space="preserve"> </w:t>
      </w:r>
    </w:p>
    <w:p w14:paraId="47BAD0E4" w14:textId="77777777" w:rsidR="001A48F9" w:rsidRPr="000D247A" w:rsidRDefault="001A48F9" w:rsidP="001A48F9">
      <w:pPr>
        <w:numPr>
          <w:ilvl w:val="0"/>
          <w:numId w:val="8"/>
        </w:numPr>
        <w:jc w:val="both"/>
        <w:rPr>
          <w:rFonts w:ascii="Times New Roman" w:hAnsi="Times New Roman" w:cs="Times New Roman"/>
          <w:sz w:val="24"/>
          <w:lang w:val="en-IN"/>
        </w:rPr>
      </w:pPr>
      <w:r w:rsidRPr="000D247A">
        <w:rPr>
          <w:rFonts w:ascii="Times New Roman" w:hAnsi="Times New Roman" w:cs="Times New Roman"/>
          <w:b/>
          <w:bCs/>
          <w:sz w:val="24"/>
        </w:rPr>
        <w:t>Minimum clear width:</w:t>
      </w:r>
      <w:r w:rsidRPr="000D247A">
        <w:rPr>
          <w:rFonts w:ascii="Times New Roman" w:hAnsi="Times New Roman" w:cs="Times New Roman"/>
          <w:sz w:val="24"/>
        </w:rPr>
        <w:t xml:space="preserve"> As this is a G+0 single-family low-cost dwelling, an internal or external staircase may be provided strictly for access to the RCC roof (allowing for future vertical expansion by the beneficiary). Following NBC standards for Low-Income Housing (EWS), a minimum clear width of 0.9 m is sufficient.</w:t>
      </w:r>
    </w:p>
    <w:p w14:paraId="64ECA3F3" w14:textId="77777777" w:rsidR="001A48F9" w:rsidRPr="000D247A" w:rsidRDefault="001A48F9" w:rsidP="001A48F9">
      <w:pPr>
        <w:numPr>
          <w:ilvl w:val="0"/>
          <w:numId w:val="8"/>
        </w:numPr>
        <w:jc w:val="both"/>
        <w:rPr>
          <w:rFonts w:ascii="Times New Roman" w:hAnsi="Times New Roman" w:cs="Times New Roman"/>
          <w:sz w:val="24"/>
          <w:lang w:val="en-IN"/>
        </w:rPr>
      </w:pPr>
      <w:r w:rsidRPr="000D247A">
        <w:rPr>
          <w:rFonts w:ascii="Times New Roman" w:hAnsi="Times New Roman" w:cs="Times New Roman"/>
          <w:b/>
          <w:bCs/>
          <w:sz w:val="24"/>
        </w:rPr>
        <w:t>Treads &amp; Risers:</w:t>
      </w:r>
      <w:r w:rsidRPr="000D247A">
        <w:rPr>
          <w:rFonts w:ascii="Times New Roman" w:hAnsi="Times New Roman" w:cs="Times New Roman"/>
          <w:sz w:val="24"/>
        </w:rPr>
        <w:t xml:space="preserve"> The minimum tread width is optimized to 250 mm for single-family dwellings. To conserve space within the plot footprint, the maximum riser height can be up to 190 mm.</w:t>
      </w:r>
    </w:p>
    <w:p w14:paraId="655A9B69" w14:textId="77777777" w:rsidR="001A48F9" w:rsidRPr="000D247A" w:rsidRDefault="001A48F9" w:rsidP="001A48F9">
      <w:pPr>
        <w:numPr>
          <w:ilvl w:val="0"/>
          <w:numId w:val="8"/>
        </w:numPr>
        <w:jc w:val="both"/>
        <w:rPr>
          <w:rFonts w:ascii="Times New Roman" w:hAnsi="Times New Roman" w:cs="Times New Roman"/>
          <w:sz w:val="24"/>
          <w:lang w:val="en-IN"/>
        </w:rPr>
      </w:pPr>
      <w:r w:rsidRPr="000D247A">
        <w:rPr>
          <w:rFonts w:ascii="Times New Roman" w:hAnsi="Times New Roman" w:cs="Times New Roman"/>
          <w:b/>
          <w:bCs/>
          <w:sz w:val="24"/>
        </w:rPr>
        <w:t>Headroom:</w:t>
      </w:r>
      <w:r w:rsidRPr="000D247A">
        <w:rPr>
          <w:rFonts w:ascii="Times New Roman" w:hAnsi="Times New Roman" w:cs="Times New Roman"/>
          <w:sz w:val="24"/>
        </w:rPr>
        <w:t xml:space="preserve"> A minimum clear headroom of 2.2 m must be maintained throughout the staircase flight and under any landings.</w:t>
      </w:r>
    </w:p>
    <w:p w14:paraId="6008E7D4" w14:textId="77777777" w:rsidR="001A48F9" w:rsidRDefault="001A48F9" w:rsidP="001A48F9">
      <w:pPr>
        <w:jc w:val="both"/>
        <w:rPr>
          <w:rFonts w:ascii="Times New Roman" w:hAnsi="Times New Roman" w:cs="Times New Roman"/>
          <w:bCs/>
          <w:sz w:val="24"/>
        </w:rPr>
      </w:pPr>
      <w:r w:rsidRPr="007739CB">
        <w:rPr>
          <w:rFonts w:ascii="Times New Roman" w:hAnsi="Times New Roman" w:cs="Times New Roman"/>
          <w:b/>
          <w:bCs/>
          <w:sz w:val="24"/>
          <w:lang w:val="en-IN"/>
        </w:rPr>
        <w:t>2.3.8 Exit Requirements</w:t>
      </w:r>
      <w:r w:rsidRPr="007739CB">
        <w:rPr>
          <w:rFonts w:ascii="Times New Roman" w:hAnsi="Times New Roman" w:cs="Times New Roman"/>
          <w:bCs/>
          <w:sz w:val="24"/>
          <w:lang w:val="en-IN"/>
        </w:rPr>
        <w:t xml:space="preserve"> </w:t>
      </w:r>
      <w:r w:rsidRPr="000123EE">
        <w:rPr>
          <w:rFonts w:ascii="Times New Roman" w:hAnsi="Times New Roman" w:cs="Times New Roman"/>
          <w:bCs/>
          <w:sz w:val="24"/>
        </w:rPr>
        <w:t>Given the single-story (G+0) nature and the compact 400 sq. ft. footprint of the dwelling, complex corridor routing is not applicable. Exit requirements are straightforwardly met through direct access from the main living area to the exterior. All door placements and widths are designed to ensure immediate, unobstructed egress to the outside to ensure rapid evacuation capabilities.</w:t>
      </w:r>
    </w:p>
    <w:p w14:paraId="50B2A44E" w14:textId="77777777" w:rsidR="001A48F9" w:rsidRPr="000123EE" w:rsidRDefault="001A48F9" w:rsidP="001A48F9">
      <w:pPr>
        <w:jc w:val="both"/>
        <w:rPr>
          <w:rFonts w:ascii="Times New Roman" w:hAnsi="Times New Roman" w:cs="Times New Roman"/>
          <w:bCs/>
          <w:lang w:val="en-IN"/>
        </w:rPr>
      </w:pPr>
      <w:r w:rsidRPr="000123EE">
        <w:rPr>
          <w:rFonts w:ascii="Times New Roman" w:hAnsi="Times New Roman" w:cs="Times New Roman"/>
          <w:b/>
          <w:bCs/>
          <w:sz w:val="24"/>
          <w:lang w:val="en-IN"/>
        </w:rPr>
        <w:t>2.4 Plinth &amp; Carpet Area</w:t>
      </w:r>
      <w:r w:rsidRPr="000123EE">
        <w:rPr>
          <w:rFonts w:ascii="Times New Roman" w:hAnsi="Times New Roman" w:cs="Times New Roman"/>
          <w:bCs/>
          <w:sz w:val="24"/>
          <w:lang w:val="en-IN"/>
        </w:rPr>
        <w:t xml:space="preserve"> </w:t>
      </w:r>
      <w:r w:rsidRPr="000123EE">
        <w:rPr>
          <w:rFonts w:ascii="Times New Roman" w:hAnsi="Times New Roman" w:cs="Times New Roman"/>
          <w:bCs/>
          <w:lang w:val="en-IN"/>
        </w:rPr>
        <w:t xml:space="preserve">Applying the mandatory scheme specifications to the allotted plot area, the designed layout achieves a highly efficient footprint that maximizes the living space while remaining strictly within the budget and guidelines. We have established a total </w:t>
      </w:r>
      <w:r w:rsidRPr="000123EE">
        <w:rPr>
          <w:rFonts w:ascii="Times New Roman" w:hAnsi="Times New Roman" w:cs="Times New Roman"/>
          <w:b/>
          <w:bCs/>
          <w:lang w:val="en-IN"/>
        </w:rPr>
        <w:t>plinth area (built-up area) of exactly 400 sq. ft. (approx. 37.16 m²)</w:t>
      </w:r>
      <w:r w:rsidRPr="000123EE">
        <w:rPr>
          <w:rFonts w:ascii="Times New Roman" w:hAnsi="Times New Roman" w:cs="Times New Roman"/>
          <w:bCs/>
          <w:lang w:val="en-IN"/>
        </w:rPr>
        <w:t xml:space="preserve"> to qualify for the full government financial assistance.</w:t>
      </w:r>
    </w:p>
    <w:p w14:paraId="70561A93" w14:textId="77777777" w:rsidR="001A48F9" w:rsidRPr="000123EE" w:rsidRDefault="001A48F9" w:rsidP="001A48F9">
      <w:pPr>
        <w:jc w:val="both"/>
        <w:rPr>
          <w:rFonts w:ascii="Times New Roman" w:hAnsi="Times New Roman" w:cs="Times New Roman"/>
          <w:bCs/>
          <w:sz w:val="24"/>
          <w:lang w:val="en-IN"/>
        </w:rPr>
      </w:pPr>
      <w:r w:rsidRPr="000123EE">
        <w:rPr>
          <w:rFonts w:ascii="Times New Roman" w:hAnsi="Times New Roman" w:cs="Times New Roman"/>
          <w:bCs/>
          <w:sz w:val="24"/>
          <w:lang w:val="en-IN"/>
        </w:rPr>
        <w:t xml:space="preserve">Subtracting the area occupied by the external and internal walls, the floor plan yields an optimized net </w:t>
      </w:r>
      <w:r w:rsidRPr="000123EE">
        <w:rPr>
          <w:rFonts w:ascii="Times New Roman" w:hAnsi="Times New Roman" w:cs="Times New Roman"/>
          <w:b/>
          <w:bCs/>
          <w:sz w:val="24"/>
          <w:lang w:val="en-IN"/>
        </w:rPr>
        <w:t>carpet area</w:t>
      </w:r>
      <w:r w:rsidRPr="000123EE">
        <w:rPr>
          <w:rFonts w:ascii="Times New Roman" w:hAnsi="Times New Roman" w:cs="Times New Roman"/>
          <w:bCs/>
          <w:sz w:val="24"/>
          <w:lang w:val="en-IN"/>
        </w:rPr>
        <w:t>.</w:t>
      </w:r>
    </w:p>
    <w:p w14:paraId="32467C3A" w14:textId="77777777" w:rsidR="001A48F9" w:rsidRPr="000123EE" w:rsidRDefault="001A48F9" w:rsidP="001A48F9">
      <w:pPr>
        <w:jc w:val="both"/>
        <w:rPr>
          <w:rFonts w:ascii="Times New Roman" w:hAnsi="Times New Roman" w:cs="Times New Roman"/>
          <w:bCs/>
          <w:sz w:val="24"/>
          <w:lang w:val="en-IN"/>
        </w:rPr>
      </w:pPr>
      <w:r w:rsidRPr="000123EE">
        <w:rPr>
          <w:rFonts w:ascii="Times New Roman" w:hAnsi="Times New Roman" w:cs="Times New Roman"/>
          <w:bCs/>
          <w:sz w:val="24"/>
          <w:lang w:val="en-IN"/>
        </w:rPr>
        <w:t>The ground floor layout details the spatial arrangement of the mandatory components: the primary living area, the bedroom, the separate kitchen, and the combined bath/WC unit. This arrangement optimizes internal circulation, natural lighting, and cross-ventilation within the compact boundary, as detailed in the AutoCAD floor plans in Figure 2.3.</w:t>
      </w:r>
    </w:p>
    <w:p w14:paraId="6C8479D1" w14:textId="3D9B2990" w:rsidR="002B057E" w:rsidRPr="007739CB" w:rsidRDefault="002B057E" w:rsidP="007739CB">
      <w:pPr>
        <w:jc w:val="both"/>
        <w:rPr>
          <w:rFonts w:ascii="Times New Roman" w:hAnsi="Times New Roman" w:cs="Times New Roman"/>
          <w:bCs/>
          <w:sz w:val="24"/>
          <w:szCs w:val="24"/>
          <w:lang w:val="en-IN"/>
        </w:rPr>
      </w:pPr>
    </w:p>
    <w:sectPr w:rsidR="002B057E" w:rsidRPr="007739CB" w:rsidSect="00E223A8">
      <w:headerReference w:type="even" r:id="rId9"/>
      <w:headerReference w:type="default" r:id="rId10"/>
      <w:footerReference w:type="even" r:id="rId11"/>
      <w:footerReference w:type="default" r:id="rId12"/>
      <w:headerReference w:type="first" r:id="rId13"/>
      <w:footerReference w:type="first" r:id="rId14"/>
      <w:pgSz w:w="11920" w:h="16840" w:code="9"/>
      <w:pgMar w:top="1440" w:right="1440" w:bottom="1440" w:left="1440" w:header="720" w:footer="720" w:gutter="0"/>
      <w:pgNumType w:start="8"/>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FB87E" w14:textId="77777777" w:rsidR="004B36E0" w:rsidRDefault="004B36E0" w:rsidP="007A74D0">
      <w:pPr>
        <w:spacing w:after="0" w:line="240" w:lineRule="auto"/>
      </w:pPr>
      <w:r>
        <w:separator/>
      </w:r>
    </w:p>
  </w:endnote>
  <w:endnote w:type="continuationSeparator" w:id="0">
    <w:p w14:paraId="35EBA7BE" w14:textId="77777777" w:rsidR="004B36E0" w:rsidRDefault="004B36E0" w:rsidP="007A7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2BB47" w14:textId="77777777" w:rsidR="00E223A8" w:rsidRDefault="00E223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097C" w14:textId="77777777" w:rsidR="009748CE" w:rsidRPr="00AE6902" w:rsidRDefault="009748CE" w:rsidP="009748CE">
    <w:pPr>
      <w:pStyle w:val="Footer"/>
      <w:pBdr>
        <w:top w:val="thinThickSmallGap" w:sz="24" w:space="1" w:color="auto"/>
      </w:pBdr>
      <w:rPr>
        <w:w w:val="80"/>
      </w:rPr>
    </w:pPr>
    <w:r w:rsidRPr="00AE6902">
      <w:rPr>
        <w:rFonts w:ascii="Times New Roman" w:hAnsi="Times New Roman" w:cs="Times New Roman"/>
        <w:w w:val="80"/>
      </w:rPr>
      <w:t xml:space="preserve">DEPARTMENT OF CIVIL ENGINEERING     JAYA PRAKASH NARAYANA COLLEGE OF ENGINEERING    Page | </w:t>
    </w:r>
    <w:r w:rsidRPr="00AE6902">
      <w:rPr>
        <w:rFonts w:ascii="Times New Roman" w:hAnsi="Times New Roman" w:cs="Times New Roman"/>
        <w:w w:val="80"/>
      </w:rPr>
      <w:fldChar w:fldCharType="begin"/>
    </w:r>
    <w:r w:rsidRPr="00AE6902">
      <w:rPr>
        <w:rFonts w:ascii="Times New Roman" w:hAnsi="Times New Roman" w:cs="Times New Roman"/>
        <w:w w:val="80"/>
      </w:rPr>
      <w:instrText xml:space="preserve"> PAGE   \* MERGEFORMAT </w:instrText>
    </w:r>
    <w:r w:rsidRPr="00AE6902">
      <w:rPr>
        <w:rFonts w:ascii="Times New Roman" w:hAnsi="Times New Roman" w:cs="Times New Roman"/>
        <w:w w:val="80"/>
      </w:rPr>
      <w:fldChar w:fldCharType="separate"/>
    </w:r>
    <w:r>
      <w:rPr>
        <w:rFonts w:ascii="Times New Roman" w:hAnsi="Times New Roman" w:cs="Times New Roman"/>
        <w:w w:val="80"/>
      </w:rPr>
      <w:t>1</w:t>
    </w:r>
    <w:r w:rsidRPr="00AE6902">
      <w:rPr>
        <w:rFonts w:ascii="Times New Roman" w:hAnsi="Times New Roman" w:cs="Times New Roman"/>
        <w:noProof/>
        <w:w w:val="80"/>
      </w:rPr>
      <w:fldChar w:fldCharType="end"/>
    </w:r>
  </w:p>
  <w:p w14:paraId="28A8D63E" w14:textId="336AB961" w:rsidR="007A74D0" w:rsidRDefault="007A74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DE9D" w14:textId="77777777" w:rsidR="00E223A8" w:rsidRDefault="00E22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320ED" w14:textId="77777777" w:rsidR="004B36E0" w:rsidRDefault="004B36E0" w:rsidP="007A74D0">
      <w:pPr>
        <w:spacing w:after="0" w:line="240" w:lineRule="auto"/>
      </w:pPr>
      <w:r>
        <w:separator/>
      </w:r>
    </w:p>
  </w:footnote>
  <w:footnote w:type="continuationSeparator" w:id="0">
    <w:p w14:paraId="72752202" w14:textId="77777777" w:rsidR="004B36E0" w:rsidRDefault="004B36E0" w:rsidP="007A7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272D" w14:textId="77777777" w:rsidR="00E223A8" w:rsidRDefault="00E223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7F07" w14:textId="4B94EAE9" w:rsidR="009748CE" w:rsidRDefault="009748CE" w:rsidP="00CA231F">
    <w:pPr>
      <w:pStyle w:val="Header"/>
      <w:pBdr>
        <w:bottom w:val="thinThickSmallGap" w:sz="24" w:space="1" w:color="auto"/>
      </w:pBdr>
      <w:jc w:val="right"/>
    </w:pPr>
    <w:r>
      <w:rPr>
        <w:rFonts w:ascii="Times New Roman" w:hAnsi="Times New Roman" w:cs="Times New Roman"/>
        <w:sz w:val="24"/>
        <w:szCs w:val="24"/>
      </w:rPr>
      <w:t xml:space="preserve">PLANNING ANALYSIS AND DESIGNING OF </w:t>
    </w:r>
    <w:r w:rsidR="00CA231F">
      <w:rPr>
        <w:rFonts w:ascii="Times New Roman" w:hAnsi="Times New Roman" w:cs="Times New Roman"/>
        <w:sz w:val="24"/>
        <w:szCs w:val="24"/>
      </w:rPr>
      <w:t>INDIRAMMA ILLU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F211" w14:textId="77777777" w:rsidR="00E223A8" w:rsidRDefault="00E223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msoF810"/>
      </v:shape>
    </w:pict>
  </w:numPicBullet>
  <w:abstractNum w:abstractNumId="0" w15:restartNumberingAfterBreak="0">
    <w:nsid w:val="10843AA6"/>
    <w:multiLevelType w:val="multilevel"/>
    <w:tmpl w:val="7BD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B1730"/>
    <w:multiLevelType w:val="multilevel"/>
    <w:tmpl w:val="874C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24A9D"/>
    <w:multiLevelType w:val="multilevel"/>
    <w:tmpl w:val="7C1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D732E"/>
    <w:multiLevelType w:val="hybridMultilevel"/>
    <w:tmpl w:val="0AC80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5535EA"/>
    <w:multiLevelType w:val="multilevel"/>
    <w:tmpl w:val="1EA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11AEF"/>
    <w:multiLevelType w:val="multilevel"/>
    <w:tmpl w:val="E53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D77E7"/>
    <w:multiLevelType w:val="hybridMultilevel"/>
    <w:tmpl w:val="70FE60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B34020"/>
    <w:multiLevelType w:val="multilevel"/>
    <w:tmpl w:val="ED44F0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C63C9"/>
    <w:multiLevelType w:val="multilevel"/>
    <w:tmpl w:val="9ED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787275">
    <w:abstractNumId w:val="6"/>
  </w:num>
  <w:num w:numId="2" w16cid:durableId="594677709">
    <w:abstractNumId w:val="1"/>
  </w:num>
  <w:num w:numId="3" w16cid:durableId="1151561815">
    <w:abstractNumId w:val="7"/>
  </w:num>
  <w:num w:numId="4" w16cid:durableId="656152052">
    <w:abstractNumId w:val="8"/>
  </w:num>
  <w:num w:numId="5" w16cid:durableId="1797482500">
    <w:abstractNumId w:val="5"/>
  </w:num>
  <w:num w:numId="6" w16cid:durableId="331837308">
    <w:abstractNumId w:val="2"/>
  </w:num>
  <w:num w:numId="7" w16cid:durableId="49545899">
    <w:abstractNumId w:val="4"/>
  </w:num>
  <w:num w:numId="8" w16cid:durableId="1325161722">
    <w:abstractNumId w:val="0"/>
  </w:num>
  <w:num w:numId="9" w16cid:durableId="1130823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MyNjcytjA1Nbc0NTdT0lEKTi0uzszPAykwNK0FAKo/WAUtAAAA"/>
  </w:docVars>
  <w:rsids>
    <w:rsidRoot w:val="00521CDD"/>
    <w:rsid w:val="0002251B"/>
    <w:rsid w:val="00075FB1"/>
    <w:rsid w:val="000A7C6F"/>
    <w:rsid w:val="000C0499"/>
    <w:rsid w:val="000D4D59"/>
    <w:rsid w:val="00135F5A"/>
    <w:rsid w:val="001546BE"/>
    <w:rsid w:val="00177196"/>
    <w:rsid w:val="001A48F9"/>
    <w:rsid w:val="001B5423"/>
    <w:rsid w:val="001D47C2"/>
    <w:rsid w:val="0021530B"/>
    <w:rsid w:val="00225527"/>
    <w:rsid w:val="00241FB2"/>
    <w:rsid w:val="002428E9"/>
    <w:rsid w:val="002B057E"/>
    <w:rsid w:val="002B6A7E"/>
    <w:rsid w:val="002D66AA"/>
    <w:rsid w:val="00312B03"/>
    <w:rsid w:val="00385479"/>
    <w:rsid w:val="003B0B11"/>
    <w:rsid w:val="003E4093"/>
    <w:rsid w:val="003F13B9"/>
    <w:rsid w:val="00427A25"/>
    <w:rsid w:val="00457C65"/>
    <w:rsid w:val="00460EFE"/>
    <w:rsid w:val="004B36E0"/>
    <w:rsid w:val="004B5A1E"/>
    <w:rsid w:val="004E5642"/>
    <w:rsid w:val="004F0CA4"/>
    <w:rsid w:val="004F306F"/>
    <w:rsid w:val="00521CDD"/>
    <w:rsid w:val="00531D37"/>
    <w:rsid w:val="005331CD"/>
    <w:rsid w:val="00533820"/>
    <w:rsid w:val="0056288C"/>
    <w:rsid w:val="00573247"/>
    <w:rsid w:val="00590E46"/>
    <w:rsid w:val="005A184E"/>
    <w:rsid w:val="005A5C05"/>
    <w:rsid w:val="005A63C8"/>
    <w:rsid w:val="005C6024"/>
    <w:rsid w:val="005E68D5"/>
    <w:rsid w:val="00671DAE"/>
    <w:rsid w:val="006B5BDF"/>
    <w:rsid w:val="006D1710"/>
    <w:rsid w:val="00705219"/>
    <w:rsid w:val="007123BC"/>
    <w:rsid w:val="00720772"/>
    <w:rsid w:val="00727F68"/>
    <w:rsid w:val="00767116"/>
    <w:rsid w:val="007739CB"/>
    <w:rsid w:val="0077746A"/>
    <w:rsid w:val="007A74D0"/>
    <w:rsid w:val="0081519D"/>
    <w:rsid w:val="00830E13"/>
    <w:rsid w:val="00892D8E"/>
    <w:rsid w:val="00917129"/>
    <w:rsid w:val="00927F19"/>
    <w:rsid w:val="00971155"/>
    <w:rsid w:val="009748CE"/>
    <w:rsid w:val="00996EC6"/>
    <w:rsid w:val="009D578C"/>
    <w:rsid w:val="00A07BB1"/>
    <w:rsid w:val="00A5596C"/>
    <w:rsid w:val="00A65A88"/>
    <w:rsid w:val="00A770CF"/>
    <w:rsid w:val="00B236E7"/>
    <w:rsid w:val="00B41759"/>
    <w:rsid w:val="00B47C15"/>
    <w:rsid w:val="00BB19C0"/>
    <w:rsid w:val="00BC4DC5"/>
    <w:rsid w:val="00C511B6"/>
    <w:rsid w:val="00C57C78"/>
    <w:rsid w:val="00C806FA"/>
    <w:rsid w:val="00CA231F"/>
    <w:rsid w:val="00CB62FF"/>
    <w:rsid w:val="00CC59CF"/>
    <w:rsid w:val="00D11341"/>
    <w:rsid w:val="00D77CED"/>
    <w:rsid w:val="00DB2916"/>
    <w:rsid w:val="00DC4AF3"/>
    <w:rsid w:val="00E07D31"/>
    <w:rsid w:val="00E15F48"/>
    <w:rsid w:val="00E223A8"/>
    <w:rsid w:val="00E34992"/>
    <w:rsid w:val="00E62CAC"/>
    <w:rsid w:val="00E73BCD"/>
    <w:rsid w:val="00E879D3"/>
    <w:rsid w:val="00EC4B28"/>
    <w:rsid w:val="00ED0F19"/>
    <w:rsid w:val="00F44B45"/>
    <w:rsid w:val="00F8051E"/>
    <w:rsid w:val="00FB4F56"/>
    <w:rsid w:val="00FE4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DFA13"/>
  <w15:chartTrackingRefBased/>
  <w15:docId w15:val="{0DC81A83-78AB-4D08-9757-374F8498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11B6"/>
    <w:pPr>
      <w:ind w:left="720"/>
      <w:contextualSpacing/>
    </w:pPr>
  </w:style>
  <w:style w:type="paragraph" w:styleId="BalloonText">
    <w:name w:val="Balloon Text"/>
    <w:basedOn w:val="Normal"/>
    <w:link w:val="BalloonTextChar"/>
    <w:uiPriority w:val="99"/>
    <w:semiHidden/>
    <w:unhideWhenUsed/>
    <w:rsid w:val="002B05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057E"/>
    <w:rPr>
      <w:rFonts w:ascii="Segoe UI" w:hAnsi="Segoe UI" w:cs="Segoe UI"/>
      <w:sz w:val="18"/>
      <w:szCs w:val="18"/>
    </w:rPr>
  </w:style>
  <w:style w:type="paragraph" w:styleId="Header">
    <w:name w:val="header"/>
    <w:basedOn w:val="Normal"/>
    <w:link w:val="HeaderChar"/>
    <w:uiPriority w:val="99"/>
    <w:unhideWhenUsed/>
    <w:rsid w:val="007A7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4D0"/>
  </w:style>
  <w:style w:type="paragraph" w:styleId="Footer">
    <w:name w:val="footer"/>
    <w:basedOn w:val="Normal"/>
    <w:link w:val="FooterChar"/>
    <w:uiPriority w:val="99"/>
    <w:unhideWhenUsed/>
    <w:rsid w:val="007A74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3163</TotalTime>
  <Pages>1</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azeez</dc:creator>
  <cp:keywords/>
  <dc:description/>
  <cp:lastModifiedBy>SA RAHMAN</cp:lastModifiedBy>
  <cp:revision>28</cp:revision>
  <dcterms:created xsi:type="dcterms:W3CDTF">2019-03-05T05:27:00Z</dcterms:created>
  <dcterms:modified xsi:type="dcterms:W3CDTF">2026-03-27T17:34:00Z</dcterms:modified>
</cp:coreProperties>
</file>