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0"/>
        <w:jc w:val="center"/>
      </w:pPr>
      <w:r>
        <w:rPr>
          <w:rFonts w:ascii="Calibri" w:hAnsi="Calibri"/>
          <w:b/>
          <w:color w:val="059669"/>
          <w:sz w:val="20"/>
        </w:rPr>
        <w:t>◆ MEDICAL AI ENGINEERING SPRINT • WEEK 2 PROGRESS ◆</w:t>
      </w:r>
    </w:p>
    <w:p>
      <w:pPr>
        <w:spacing w:after="80"/>
        <w:jc w:val="center"/>
      </w:pPr>
      <w:r>
        <w:rPr>
          <w:rFonts w:ascii="Calibri" w:hAnsi="Calibri"/>
          <w:b/>
          <w:color w:val="0F172A"/>
          <w:sz w:val="72"/>
        </w:rPr>
        <w:t>ShifaScribe</w:t>
      </w:r>
    </w:p>
    <w:p>
      <w:pPr>
        <w:spacing w:after="480"/>
        <w:jc w:val="center"/>
      </w:pPr>
      <w:r>
        <w:rPr>
          <w:rFonts w:ascii="Calibri" w:hAnsi="Calibri"/>
          <w:b/>
          <w:color w:val="0D9488"/>
          <w:sz w:val="36"/>
        </w:rPr>
        <w:t>AI Urdu Voice-to-Text Medical Scribe System</w:t>
      </w:r>
    </w:p>
    <w:p>
      <w:pPr>
        <w:jc w:val="center"/>
      </w:pPr>
      <w:r>
        <w:rPr>
          <w:b/>
          <w:color w:val="059669"/>
        </w:rPr>
        <w:t>━━━━━━━━━━━━━━━━━━━━━━━━━━━━━━━━━━━━━━━━━━━━</w:t>
      </w:r>
    </w:p>
    <w:p>
      <w:pPr>
        <w:spacing w:before="360" w:after="640"/>
        <w:jc w:val="center"/>
      </w:pPr>
      <w:r>
        <w:rPr>
          <w:rFonts w:ascii="Calibri" w:hAnsi="Calibri"/>
          <w:b/>
          <w:color w:val="0F172A"/>
          <w:sz w:val="26"/>
        </w:rPr>
        <w:t>WEEK 2 TECHNICAL IMPLEMENTATION &amp; PROGRESS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Prepared By (Lead Engineer):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Abdul Rehman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Submitted To (Supervisor):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Khubaib Ahmed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Project Name: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ShifaScribe (Urdu Medical Speech AI)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Reporting Scope: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Week 2 (Sprint 2: Days 6 to 10)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Current Status: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Days 6, 7 &amp; 8 Complete • Active Development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Submission Date: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August 12, 2026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Executive Summary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ShifaScribe is an AI-powered Urdu Voice-to-Text Medical Scribe System engineered specifically for high-throughput OPD (Outpatient Department) hospital clinics. Following Sprint 1 (which established the Next.js frontend UI, HTML5 16kHz audio capture, FastAPI backend, and database persistence), Sprint 2 focuses on integrating local artificial intelligence speech recognition, audio sanitization, asynchronous transcription pipelines, clinical NLP entity extraction, and live stream synchronization.</w:t>
      </w:r>
    </w:p>
    <w:p>
      <w:pPr>
        <w:spacing w:before="160" w:after="160"/>
        <w:ind w:left="576" w:right="576"/>
      </w:pPr>
      <w:r>
        <w:rPr>
          <w:rFonts w:ascii="Calibri" w:hAnsi="Calibri"/>
          <w:b/>
          <w:color w:val="059669"/>
          <w:sz w:val="22"/>
        </w:rPr>
        <w:t xml:space="preserve">Sprint 2 Milestone Status: </w:t>
      </w:r>
      <w:r>
        <w:rPr>
          <w:rFonts w:ascii="Calibri" w:hAnsi="Calibri"/>
          <w:i/>
          <w:color w:val="1E293B"/>
          <w:sz w:val="21"/>
        </w:rPr>
        <w:t>Week 2 Progress: Days 6, 7 &amp; 8 are 100% complete. Day 6 initialized local OpenAI Whisper-Small speech recognition. Day 7 added CUDA GPU acceleration logic and constructed the Librosa audio sanitization module. Day 8 wired the asynchronous speech-to-text pipeline using FastAPI BackgroundTasks and implemented task status polling via GET /api/consultation/status/{task_id}.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6 Implementation: Local OpenAI Whisper AI Integration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AI Engine Architecture &amp; Dependencies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On Day 6, the Python backend was upgraded with deep learning speech recognition capabilities. The backend requirements (backend/requirements.txt) were expanded to include torch&gt;=2.2.0, torchaudio&gt;=2.2.0, and transformers&gt;=4.38.0. A dedicated package backend/ai/ was established to encapsulate AI inference modules.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WhisperTranscriber Service Implementation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Inside backend/ai/whisper_service.py, a dedicated WhisperTranscriber class was constructed. It initializes the open-source openai/whisper-small model using Hugging Face's automatic-speech-recognition pipeline, processing audio streams in 30-second chunk windows.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64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6_whisper_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64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Figure 1: Code Implementation Screenshot of WhisperTranscriber in backend/ai/whisper_service.py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Model Cache Initialization &amp; Verification Test Output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A test verification script (backend/test_whisper.py) was executed to instantiate WhisperTranscriber and trigger the automatic download of the openai/whisper-small model weights (~960 MB) into the local Hugging Face cache (~/.cache/huggingface/hub). On execution, the test passed with 100% success.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710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6_test_conso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1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Figure 2: Verified Terminal Output Screenshot showing OpenAI Whisper-Small Local Model Initialization &amp; Pipeline Readiness ([SUCCESS] OpenAI Whisper-Small model loaded successfully!)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7 Implementation: CUDA Acceleration &amp; Librosa Audio Sanitization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CUDA Hardware Acceleration Logic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On Day 7, the WhisperTranscriber service was upgraded with dynamic hardware detection using torch.cuda.is_available(). When a CUDA-compatible GPU (e.g. NVIDIA RTX/Tesla) is present, the pipeline maps to GPU device 0 for accelerated tensor processing, while providing automatic CPU fallback when GPU hardware is unavailable.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Librosa Audio Noise &amp; Silence Sanitization Module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To prevent ambient hospital OPD clinic background noises (HVAC fan hum, footsteps, door clicks) and dead silence from degrading speech-to-text accuracy or wasting compute cycles, a dedicated sanitization module was constructed in backend/ai/audio_processor.py. The sanitize_audio(input_path, output_path, top_db=20) function uses librosa.load(sr=16000), applies librosa.effects.trim(top_db=20), and saves the cleaned audio array back to disk using soundfile.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64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7_sanitizer_c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64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Figure 3: Code Implementation Screenshot of sanitize_audio in backend/ai/audio_processor.py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Sanitization Verification &amp; Performance Metrics Test Output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A test script (backend/test_sanitization.py) was executed passing a 5.0-second raw test audio stream containing leading/trailing room silence and noise. The Librosa sanitization module successfully trimmed 3.88 seconds of silence/noise, yielding a clean 1.12-second audio file (77.6% bandwidth &amp; processing reduction).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92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7_sanitization_conso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2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Figure 4: Verified Terminal Output Screenshot showing Librosa Audio Sanitization Test ([SUCCESS] Audio Sanitization Test Passed! Original: 5.0s, Sanitized: 1.12s, Trimmed: 3.88s)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8 Implementation: Asynchronous Whisper Transcription Pipeline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FastAPI BackgroundTasks &amp; Non-Blocking Audio Upload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On Day 8, the backend upload endpoint POST /api/consultation/upload-audio was upgraded to integrate FastAPI's BackgroundTasks framework. When an OPD consultation audio file is uploaded, the backend immediately generates a unique UUID task_id, records initial metadata, enqueues a background transcription worker, and returns HTTP 202 Accepted ({'status': 'processing', 'task_id': task_id}) without blocking the client HTTP connection.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Task Store Tracking &amp; Background Worker Logic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An in-memory tracking dictionary task_store = {} was implemented alongside a dedicated background worker function process_transcription_task. The background worker automatically: (1) sanitizes raw uploaded audio using Librosa, (2) feeds cleaned 16kHz audio arrays to the local Whisper AI engine for Urdu speech-to-text transcription, and (3) updates task_store[task_id] with status='completed', raw transcription text, and sanitization metrics.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642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8_pipeline_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64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Figure 5: Code Implementation Screenshot of BackgroundTasks &amp; Whisper Pipeline in backend/main.py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Status Polling Endpoint (GET /api/consultation/status/{task_id}) &amp; Test Verification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A polling endpoint GET /api/consultation/status/{task_id} was implemented to allow frontend clients to query transcription progress. An automated test script (test_day8_pipeline.py) verified the complete workflow: uploading audio (HTTP 202), extracting task_id, polling status ('processing' -&gt; 'completed'), and retrieving the final transcribed clinical text.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710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8_pipeline_conso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1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Figure 6: Verified Terminal Output Screenshot showing Async Upload (HTTP 202), Task ID Polling, and Final Transcribed Text Output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8_swagger_pipeline_ui_1786526912039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Figure 7: Interactive FastAPI Swagger OpenAPI Polling UI (http://localhost:8000/docs) displaying GET /status/{task_id} Completed Response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Sequential Roadmap for Days 9 to 10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Day 9 Roadmap: Frontend Live Transcription Stream Integration</w:t>
      </w:r>
    </w:p>
    <w:p>
      <w:pPr>
        <w:spacing w:after="120" w:line="276" w:lineRule="auto"/>
      </w:pPr>
      <w:r>
        <w:rPr>
          <w:rFonts w:ascii="Calibri" w:hAnsi="Calibri"/>
          <w:b w:val="0"/>
          <w:i/>
          <w:color w:val="1E293B"/>
          <w:sz w:val="22"/>
        </w:rPr>
        <w:t>[Pending Day 9 Implementation: Connecting the Next.js Doctor Consult Screen UI to receive real-time transcription buffers and update EHR preview cards.]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Day 10 Roadmap: Sprint 2 Final Integration &amp; OPD Trial Simulation</w:t>
      </w:r>
    </w:p>
    <w:p>
      <w:pPr>
        <w:spacing w:after="120" w:line="276" w:lineRule="auto"/>
      </w:pPr>
      <w:r>
        <w:rPr>
          <w:rFonts w:ascii="Calibri" w:hAnsi="Calibri"/>
          <w:b w:val="0"/>
          <w:i/>
          <w:color w:val="1E293B"/>
          <w:sz w:val="22"/>
        </w:rPr>
        <w:t>[Pending Day 10 Implementation: End-to-end OPD consultation workflow trial, error handling, performance benchmark, and supervisor sign-off.]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Supervisor Evaluation, Remarks &amp; Approval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This section is reserved for supervisor evaluation, comments, and formal sign-off for the Week 2 Technical Progress of ShifaScribe.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0F172A"/>
          </w:tcPr>
          <w:p>
            <w:r>
              <w:rPr>
                <w:b/>
                <w:color w:val="FFFFFF"/>
              </w:rPr>
              <w:t>Evaluation Field</w:t>
            </w:r>
          </w:p>
        </w:tc>
        <w:tc>
          <w:tcPr>
            <w:tcW w:type="dxa" w:w="5904"/>
            <w:shd w:fill="0F172A"/>
          </w:tcPr>
          <w:p>
            <w:r>
              <w:rPr>
                <w:b/>
                <w:color w:val="FFFFFF"/>
              </w:rPr>
              <w:t>Supervisor Assessment &amp; Details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Overall Week 2 Rating:</w:t>
            </w:r>
          </w:p>
        </w:tc>
        <w:tc>
          <w:tcPr>
            <w:tcW w:type="dxa" w:w="5904"/>
          </w:tcPr>
          <w:p>
            <w:r>
              <w:t>[   ] Excellent    [   ] Very Good    [   ] Satisfactory    [   ] Needs Revision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Remarks &amp; Feedback:</w:t>
            </w:r>
          </w:p>
        </w:tc>
        <w:tc>
          <w:tcPr>
            <w:tcW w:type="dxa" w:w="5904"/>
          </w:tcPr>
          <w:p>
            <w:pPr>
              <w:spacing w:after="800"/>
            </w:pPr>
            <w:r>
              <w:rPr>
                <w:i/>
                <w:color w:val="64748B"/>
              </w:rPr>
              <w:t>(Please write supervisor remarks and evaluation notes here...)</w:t>
              <w:br/>
              <w:br/>
              <w:br/>
              <w:br/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Signature:</w:t>
            </w:r>
          </w:p>
        </w:tc>
        <w:tc>
          <w:tcPr>
            <w:tcW w:type="dxa" w:w="5904"/>
          </w:tcPr>
          <w:p>
            <w:r>
              <w:t>_________________________________________</w:t>
              <w:br/>
              <w:t>Khubaib Ahmed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Date of Sign-off &amp; Status:</w:t>
            </w:r>
          </w:p>
        </w:tc>
        <w:tc>
          <w:tcPr>
            <w:tcW w:type="dxa" w:w="5904"/>
          </w:tcPr>
          <w:p>
            <w:r>
              <w:t>Date: ______________, 2026   |   Status: [   ] APPROVED FOR NEXT PHASE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