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2mdgeqhikqvl" w:id="0"/>
      <w:bookmarkEnd w:id="0"/>
      <w:r w:rsidDel="00000000" w:rsidR="00000000" w:rsidRPr="00000000">
        <w:rPr>
          <w:b w:val="1"/>
          <w:bCs w:val="1"/>
          <w:rtl w:val="0"/>
        </w:rPr>
        <w:t xml:space="preserve">DocuFlow Features: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Authentication system - (Login / Logout / Sign Up)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Note: We will make the Sign Up only available for the admin.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new workflow instances (for professors only)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department/workflow can be chosen for each workflow instance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 creation of requests based on stage of workflow instance.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approved a new request is sent to the next user in the chain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request can also get rejected at any stage.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Ability to view documents attached to requests in a pdf view.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Documents are automatically generated from the form available in the request (If a document is needed which is specified when creating the workflow)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Requests are organized in three sections (drafts/inbox/sent) based on the request data and can see the request state (pending , accepted , rejected).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professor can view the instances and which stage they are on a separate page.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Profile Data.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profile information.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 a profile picture.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Change password.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See profile change activities.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Arabic RTL layout.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Dark Mode.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Viewed data can be filtered/sorted.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