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6otaavkhiw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Task 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numPr>
          <w:ilvl w:val="0"/>
          <w:numId w:val="1"/>
        </w:numPr>
        <w:spacing w:after="80" w:befor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u w:val="none"/>
        </w:rPr>
      </w:pPr>
      <w:bookmarkStart w:colFirst="0" w:colLast="0" w:name="_eyahej5t9gp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rtl w:val="0"/>
        </w:rPr>
        <w:t xml:space="preserve"> Implement the given scenario in Cisco Packet Tracer.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An organization has:</w:t>
      </w:r>
    </w:p>
    <w:p w:rsidR="00000000" w:rsidDel="00000000" w:rsidP="00000000" w:rsidRDefault="00000000" w:rsidRPr="00000000" w14:paraId="00000004">
      <w:pPr>
        <w:spacing w:after="80" w:before="28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192.168.50.0/24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It needs:</w:t>
      </w:r>
    </w:p>
    <w:tbl>
      <w:tblPr>
        <w:tblStyle w:val="Table1"/>
        <w:tblW w:w="5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"/>
        <w:gridCol w:w="2730"/>
        <w:tblGridChange w:id="0">
          <w:tblGrid>
            <w:gridCol w:w="2520"/>
            <w:gridCol w:w="273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Department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Hosts 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Data Science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Administration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Faculty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28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Management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13</w:t>
            </w:r>
          </w:p>
        </w:tc>
      </w:tr>
    </w:tbl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Determine a suitable prefix and subnet mask for each. Then assign address ranges.</w:t>
      </w:r>
    </w:p>
    <w:tbl>
      <w:tblPr>
        <w:tblStyle w:val="Table2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0"/>
        <w:gridCol w:w="1005"/>
        <w:gridCol w:w="1125"/>
        <w:gridCol w:w="1350"/>
        <w:gridCol w:w="1710"/>
        <w:gridCol w:w="1515"/>
        <w:tblGridChange w:id="0">
          <w:tblGrid>
            <w:gridCol w:w="2010"/>
            <w:gridCol w:w="1005"/>
            <w:gridCol w:w="1125"/>
            <w:gridCol w:w="1350"/>
            <w:gridCol w:w="1710"/>
            <w:gridCol w:w="15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Department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Prefix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Host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Broadcast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Data Science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Administration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Faculty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Management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</w:tbl>
    <w:p w:rsidR="00000000" w:rsidDel="00000000" w:rsidP="00000000" w:rsidRDefault="00000000" w:rsidRPr="00000000" w14:paraId="0000002F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numPr>
          <w:ilvl w:val="0"/>
          <w:numId w:val="1"/>
        </w:numPr>
        <w:spacing w:after="80" w:befor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</w:rPr>
      </w:pPr>
      <w:bookmarkStart w:colFirst="0" w:colLast="0" w:name="_7s3zcrsf7ud2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rtl w:val="0"/>
        </w:rPr>
        <w:t xml:space="preserve"> Implement the given scenario in Cisco Packet Tracer.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You are given:</w:t>
      </w:r>
    </w:p>
    <w:p w:rsidR="00000000" w:rsidDel="00000000" w:rsidP="00000000" w:rsidRDefault="00000000" w:rsidRPr="00000000" w14:paraId="00000035">
      <w:pPr>
        <w:spacing w:after="80" w:before="28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192.168.10.0/24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organization requires: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Cardo" w:cs="Cardo" w:eastAsia="Cardo" w:hAnsi="Cardo"/>
          <w:sz w:val="26"/>
          <w:szCs w:val="26"/>
          <w:rtl w:val="0"/>
        </w:rPr>
        <w:t xml:space="preserve">Network A → 100 hosts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Cardo" w:cs="Cardo" w:eastAsia="Cardo" w:hAnsi="Cardo"/>
          <w:sz w:val="26"/>
          <w:szCs w:val="26"/>
          <w:rtl w:val="0"/>
        </w:rPr>
        <w:t xml:space="preserve">Network B → 50 hosts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Cardo" w:cs="Cardo" w:eastAsia="Cardo" w:hAnsi="Cardo"/>
          <w:sz w:val="26"/>
          <w:szCs w:val="26"/>
          <w:rtl w:val="0"/>
        </w:rPr>
        <w:t xml:space="preserve">Network C → 20 hosts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Cardo" w:cs="Cardo" w:eastAsia="Cardo" w:hAnsi="Cardo"/>
          <w:sz w:val="26"/>
          <w:szCs w:val="26"/>
          <w:rtl w:val="0"/>
        </w:rPr>
        <w:t xml:space="preserve">Network D → 10 hosts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Design an appropriate addressing plan. Students must determine: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Prefix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Subnet mask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Network address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First usable host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Last usable host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Broadcast address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