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3C2E4" w14:textId="77777777" w:rsidR="003416AF" w:rsidRDefault="00000000">
      <w:pPr>
        <w:spacing w:after="294" w:line="259" w:lineRule="auto"/>
        <w:ind w:left="180" w:firstLine="0"/>
        <w:jc w:val="center"/>
      </w:pPr>
      <w:r>
        <w:rPr>
          <w:noProof/>
        </w:rPr>
        <w:drawing>
          <wp:inline distT="0" distB="0" distL="0" distR="0" wp14:anchorId="3AEAC9C2" wp14:editId="5C4ADF08">
            <wp:extent cx="3304286" cy="156718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
                    <a:stretch>
                      <a:fillRect/>
                    </a:stretch>
                  </pic:blipFill>
                  <pic:spPr>
                    <a:xfrm>
                      <a:off x="0" y="0"/>
                      <a:ext cx="3304286" cy="1567180"/>
                    </a:xfrm>
                    <a:prstGeom prst="rect">
                      <a:avLst/>
                    </a:prstGeom>
                  </pic:spPr>
                </pic:pic>
              </a:graphicData>
            </a:graphic>
          </wp:inline>
        </w:drawing>
      </w:r>
      <w:r>
        <w:rPr>
          <w:rFonts w:ascii="Garamond" w:eastAsia="Garamond" w:hAnsi="Garamond" w:cs="Garamond"/>
          <w:b/>
          <w:sz w:val="66"/>
        </w:rPr>
        <w:t xml:space="preserve"> </w:t>
      </w:r>
    </w:p>
    <w:p w14:paraId="0C5876BA" w14:textId="77777777" w:rsidR="003416AF" w:rsidRDefault="00000000">
      <w:pPr>
        <w:spacing w:after="462" w:line="259" w:lineRule="auto"/>
        <w:ind w:left="28" w:right="5"/>
        <w:jc w:val="center"/>
      </w:pPr>
      <w:r>
        <w:rPr>
          <w:rFonts w:ascii="Garamond" w:eastAsia="Garamond" w:hAnsi="Garamond" w:cs="Garamond"/>
          <w:b/>
          <w:sz w:val="66"/>
        </w:rPr>
        <w:t xml:space="preserve">Name: Abdul Samad </w:t>
      </w:r>
    </w:p>
    <w:p w14:paraId="38CF8581" w14:textId="77777777" w:rsidR="003416AF" w:rsidRDefault="00000000">
      <w:pPr>
        <w:spacing w:after="462" w:line="259" w:lineRule="auto"/>
        <w:ind w:left="28" w:right="1"/>
        <w:jc w:val="center"/>
      </w:pPr>
      <w:r>
        <w:rPr>
          <w:rFonts w:ascii="Garamond" w:eastAsia="Garamond" w:hAnsi="Garamond" w:cs="Garamond"/>
          <w:b/>
          <w:sz w:val="66"/>
        </w:rPr>
        <w:t xml:space="preserve">Program: BSSE Group A </w:t>
      </w:r>
    </w:p>
    <w:p w14:paraId="0C4167BB" w14:textId="0AF22265" w:rsidR="003416AF" w:rsidRDefault="00000000">
      <w:pPr>
        <w:spacing w:after="548" w:line="259" w:lineRule="auto"/>
        <w:ind w:left="28" w:right="1"/>
        <w:jc w:val="center"/>
      </w:pPr>
      <w:r>
        <w:rPr>
          <w:rFonts w:ascii="Garamond" w:eastAsia="Garamond" w:hAnsi="Garamond" w:cs="Garamond"/>
          <w:b/>
          <w:sz w:val="66"/>
        </w:rPr>
        <w:t xml:space="preserve">Semester: </w:t>
      </w:r>
      <w:r w:rsidR="00CC0AA6">
        <w:rPr>
          <w:rFonts w:ascii="Garamond" w:eastAsia="Garamond" w:hAnsi="Garamond" w:cs="Garamond"/>
          <w:b/>
          <w:sz w:val="66"/>
        </w:rPr>
        <w:t>5</w:t>
      </w:r>
      <w:r w:rsidR="00C22C37">
        <w:rPr>
          <w:rFonts w:ascii="Garamond" w:eastAsia="Garamond" w:hAnsi="Garamond" w:cs="Garamond"/>
          <w:b/>
          <w:sz w:val="66"/>
        </w:rPr>
        <w:t>th</w:t>
      </w:r>
      <w:r>
        <w:rPr>
          <w:rFonts w:ascii="Garamond" w:eastAsia="Garamond" w:hAnsi="Garamond" w:cs="Garamond"/>
          <w:b/>
          <w:sz w:val="66"/>
          <w:vertAlign w:val="superscript"/>
        </w:rPr>
        <w:t xml:space="preserve"> </w:t>
      </w:r>
    </w:p>
    <w:p w14:paraId="44351772" w14:textId="78F91120" w:rsidR="003416AF" w:rsidRDefault="00000000">
      <w:pPr>
        <w:spacing w:after="413" w:line="259" w:lineRule="auto"/>
        <w:ind w:left="28"/>
        <w:jc w:val="center"/>
      </w:pPr>
      <w:r>
        <w:rPr>
          <w:rFonts w:ascii="Garamond" w:eastAsia="Garamond" w:hAnsi="Garamond" w:cs="Garamond"/>
          <w:b/>
          <w:sz w:val="66"/>
        </w:rPr>
        <w:t xml:space="preserve">Date: </w:t>
      </w:r>
      <w:r w:rsidR="00CC0AA6">
        <w:rPr>
          <w:rFonts w:ascii="Garamond" w:eastAsia="Garamond" w:hAnsi="Garamond" w:cs="Garamond"/>
          <w:b/>
          <w:sz w:val="66"/>
        </w:rPr>
        <w:t>October 22, 2026</w:t>
      </w:r>
    </w:p>
    <w:p w14:paraId="43D15831" w14:textId="77777777" w:rsidR="003416AF" w:rsidRDefault="00000000">
      <w:pPr>
        <w:spacing w:after="620" w:line="259" w:lineRule="auto"/>
        <w:ind w:left="9"/>
      </w:pPr>
      <w:r>
        <w:rPr>
          <w:rFonts w:ascii="Garamond" w:eastAsia="Garamond" w:hAnsi="Garamond" w:cs="Garamond"/>
          <w:b/>
          <w:sz w:val="56"/>
        </w:rPr>
        <w:t xml:space="preserve">*-----------------------------------------------* </w:t>
      </w:r>
    </w:p>
    <w:p w14:paraId="5131193B" w14:textId="372A9DF4" w:rsidR="003416AF" w:rsidRDefault="00CC0AA6">
      <w:pPr>
        <w:pStyle w:val="Heading1"/>
      </w:pPr>
      <w:r>
        <w:t>Lab Task 7</w:t>
      </w:r>
      <w:r w:rsidR="000B5F8C">
        <w:t>.1</w:t>
      </w:r>
    </w:p>
    <w:p w14:paraId="74D710EE" w14:textId="6CB92EEB" w:rsidR="00E02681" w:rsidRPr="00FA5352" w:rsidRDefault="00E02681" w:rsidP="00E02681">
      <w:pPr>
        <w:rPr>
          <w:b/>
          <w:bCs/>
          <w:sz w:val="48"/>
          <w:szCs w:val="48"/>
        </w:rPr>
      </w:pPr>
      <w:r w:rsidRPr="00FA5352">
        <w:rPr>
          <w:b/>
          <w:bCs/>
          <w:sz w:val="48"/>
          <w:szCs w:val="48"/>
        </w:rPr>
        <w:t xml:space="preserve">Task </w:t>
      </w:r>
      <w:r w:rsidR="000B5F8C" w:rsidRPr="00FA5352">
        <w:rPr>
          <w:b/>
          <w:bCs/>
          <w:sz w:val="48"/>
          <w:szCs w:val="48"/>
        </w:rPr>
        <w:t>3</w:t>
      </w:r>
    </w:p>
    <w:p w14:paraId="7F50AB34" w14:textId="42360647" w:rsidR="00630FD1" w:rsidRDefault="00630FD1" w:rsidP="00630FD1"/>
    <w:p w14:paraId="720BFC6D" w14:textId="64BAF068" w:rsidR="00B376DA" w:rsidRDefault="000B5F8C" w:rsidP="000B5F8C">
      <w:pPr>
        <w:ind w:left="0" w:firstLine="0"/>
      </w:pPr>
      <w:r w:rsidRPr="000B5F8C">
        <w:lastRenderedPageBreak/>
        <w:drawing>
          <wp:inline distT="0" distB="0" distL="0" distR="0" wp14:anchorId="3237084E" wp14:editId="3C4996FA">
            <wp:extent cx="6033770" cy="1327150"/>
            <wp:effectExtent l="0" t="0" r="5080" b="6350"/>
            <wp:docPr id="67576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3207" name=""/>
                    <pic:cNvPicPr/>
                  </pic:nvPicPr>
                  <pic:blipFill>
                    <a:blip r:embed="rId8"/>
                    <a:stretch>
                      <a:fillRect/>
                    </a:stretch>
                  </pic:blipFill>
                  <pic:spPr>
                    <a:xfrm>
                      <a:off x="0" y="0"/>
                      <a:ext cx="6033770" cy="1327150"/>
                    </a:xfrm>
                    <a:prstGeom prst="rect">
                      <a:avLst/>
                    </a:prstGeom>
                  </pic:spPr>
                </pic:pic>
              </a:graphicData>
            </a:graphic>
          </wp:inline>
        </w:drawing>
      </w:r>
    </w:p>
    <w:p w14:paraId="094A8A21" w14:textId="77777777" w:rsidR="000B5F8C" w:rsidRDefault="000B5F8C" w:rsidP="000B5F8C">
      <w:pPr>
        <w:ind w:left="0" w:firstLine="0"/>
      </w:pPr>
    </w:p>
    <w:p w14:paraId="57F53755" w14:textId="76014913" w:rsidR="000B5F8C" w:rsidRPr="00FA5352" w:rsidRDefault="000B5F8C" w:rsidP="000B5F8C">
      <w:pPr>
        <w:ind w:left="0" w:firstLine="0"/>
        <w:rPr>
          <w:b/>
          <w:bCs/>
          <w:sz w:val="36"/>
          <w:szCs w:val="36"/>
        </w:rPr>
      </w:pPr>
      <w:r w:rsidRPr="00FA5352">
        <w:rPr>
          <w:b/>
          <w:bCs/>
          <w:sz w:val="36"/>
          <w:szCs w:val="36"/>
        </w:rPr>
        <w:t xml:space="preserve">Reading Comparison: </w:t>
      </w:r>
      <w:r w:rsidRPr="00FA5352">
        <w:rPr>
          <w:b/>
          <w:bCs/>
          <w:sz w:val="36"/>
          <w:szCs w:val="36"/>
        </w:rPr>
        <w:br/>
      </w:r>
    </w:p>
    <w:p w14:paraId="56BCF3EC" w14:textId="684C1AF9" w:rsidR="000B5F8C" w:rsidRDefault="000B5F8C" w:rsidP="000B5F8C">
      <w:pPr>
        <w:ind w:left="0" w:firstLine="0"/>
      </w:pPr>
      <w:r>
        <w:t xml:space="preserve">In my opinion reading the </w:t>
      </w:r>
      <w:proofErr w:type="spellStart"/>
      <w:proofErr w:type="gramStart"/>
      <w:r>
        <w:t>students.yaml</w:t>
      </w:r>
      <w:proofErr w:type="spellEnd"/>
      <w:proofErr w:type="gramEnd"/>
      <w:r>
        <w:t xml:space="preserve"> is easier that the </w:t>
      </w:r>
      <w:proofErr w:type="spellStart"/>
      <w:r>
        <w:t>students.json</w:t>
      </w:r>
      <w:proofErr w:type="spellEnd"/>
      <w:r>
        <w:t xml:space="preserve"> file because in the </w:t>
      </w:r>
      <w:proofErr w:type="spellStart"/>
      <w:r>
        <w:t>yaml</w:t>
      </w:r>
      <w:proofErr w:type="spellEnd"/>
      <w:r>
        <w:t xml:space="preserve"> we use indentation instead of the curly braces which increases the reading proficiency of the file. And for machine the </w:t>
      </w:r>
      <w:proofErr w:type="spellStart"/>
      <w:r>
        <w:t>json</w:t>
      </w:r>
      <w:proofErr w:type="spellEnd"/>
      <w:r>
        <w:t xml:space="preserve"> will be easier for machine to read as machine can easily identify the curly braces for it. If we talk about the comments so as we know that there are no comments supported in </w:t>
      </w:r>
      <w:proofErr w:type="spellStart"/>
      <w:r>
        <w:t>json</w:t>
      </w:r>
      <w:proofErr w:type="spellEnd"/>
      <w:r>
        <w:t xml:space="preserve"> and on other hand </w:t>
      </w:r>
      <w:proofErr w:type="spellStart"/>
      <w:r>
        <w:t>yaml</w:t>
      </w:r>
      <w:proofErr w:type="spellEnd"/>
      <w:r>
        <w:t xml:space="preserve"> natively supports comments.</w:t>
      </w:r>
    </w:p>
    <w:p w14:paraId="43FA3FD6" w14:textId="77777777" w:rsidR="00FA5352" w:rsidRDefault="00FA5352" w:rsidP="000B5F8C">
      <w:pPr>
        <w:ind w:left="0" w:firstLine="0"/>
      </w:pPr>
    </w:p>
    <w:p w14:paraId="703C604D" w14:textId="7E1009E5" w:rsidR="00FA5352" w:rsidRDefault="00FA5352" w:rsidP="00FA5352">
      <w:pPr>
        <w:rPr>
          <w:b/>
          <w:bCs/>
          <w:sz w:val="48"/>
          <w:szCs w:val="48"/>
        </w:rPr>
      </w:pPr>
      <w:r w:rsidRPr="00FA5352">
        <w:rPr>
          <w:b/>
          <w:bCs/>
          <w:sz w:val="48"/>
          <w:szCs w:val="48"/>
        </w:rPr>
        <w:t xml:space="preserve">Task </w:t>
      </w:r>
      <w:r>
        <w:rPr>
          <w:b/>
          <w:bCs/>
          <w:sz w:val="48"/>
          <w:szCs w:val="48"/>
        </w:rPr>
        <w:t>4</w:t>
      </w:r>
    </w:p>
    <w:p w14:paraId="0BBEF94C" w14:textId="2FB6E10A" w:rsidR="00FA5352" w:rsidRDefault="00FA5352" w:rsidP="00FA5352">
      <w:pPr>
        <w:rPr>
          <w:b/>
          <w:bCs/>
          <w:sz w:val="48"/>
          <w:szCs w:val="48"/>
        </w:rPr>
      </w:pPr>
      <w:r>
        <w:rPr>
          <w:b/>
          <w:bCs/>
          <w:sz w:val="48"/>
          <w:szCs w:val="48"/>
        </w:rPr>
        <w:tab/>
      </w:r>
      <w:r>
        <w:rPr>
          <w:b/>
          <w:bCs/>
          <w:sz w:val="48"/>
          <w:szCs w:val="48"/>
        </w:rPr>
        <w:tab/>
      </w:r>
      <w:r>
        <w:rPr>
          <w:b/>
          <w:bCs/>
          <w:sz w:val="48"/>
          <w:szCs w:val="48"/>
        </w:rPr>
        <w:tab/>
      </w:r>
      <w:r>
        <w:rPr>
          <w:b/>
          <w:bCs/>
          <w:sz w:val="48"/>
          <w:szCs w:val="48"/>
        </w:rPr>
        <w:tab/>
      </w:r>
      <w:r>
        <w:rPr>
          <w:b/>
          <w:bCs/>
          <w:sz w:val="48"/>
          <w:szCs w:val="48"/>
        </w:rPr>
        <w:tab/>
      </w:r>
      <w:r>
        <w:rPr>
          <w:b/>
          <w:bCs/>
          <w:sz w:val="48"/>
          <w:szCs w:val="48"/>
        </w:rPr>
        <w:tab/>
        <w:t>(A)</w:t>
      </w:r>
    </w:p>
    <w:p w14:paraId="6AE2CA41" w14:textId="77777777" w:rsidR="00FA5352" w:rsidRDefault="00FA5352" w:rsidP="00FA5352">
      <w:pPr>
        <w:rPr>
          <w:b/>
          <w:bCs/>
          <w:sz w:val="48"/>
          <w:szCs w:val="48"/>
        </w:rPr>
      </w:pPr>
    </w:p>
    <w:p w14:paraId="62E90FAB" w14:textId="09E6A486" w:rsidR="00FA5352" w:rsidRDefault="00FA5352" w:rsidP="00FA5352">
      <w:pPr>
        <w:rPr>
          <w:b/>
          <w:bCs/>
          <w:sz w:val="48"/>
          <w:szCs w:val="48"/>
        </w:rPr>
      </w:pPr>
      <w:r w:rsidRPr="00FA5352">
        <w:rPr>
          <w:b/>
          <w:bCs/>
          <w:sz w:val="48"/>
          <w:szCs w:val="48"/>
        </w:rPr>
        <w:drawing>
          <wp:inline distT="0" distB="0" distL="0" distR="0" wp14:anchorId="704261B3" wp14:editId="3F37FD1D">
            <wp:extent cx="6033770" cy="1259205"/>
            <wp:effectExtent l="0" t="0" r="5080" b="0"/>
            <wp:docPr id="179726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69141" name=""/>
                    <pic:cNvPicPr/>
                  </pic:nvPicPr>
                  <pic:blipFill>
                    <a:blip r:embed="rId9"/>
                    <a:stretch>
                      <a:fillRect/>
                    </a:stretch>
                  </pic:blipFill>
                  <pic:spPr>
                    <a:xfrm>
                      <a:off x="0" y="0"/>
                      <a:ext cx="6033770" cy="1259205"/>
                    </a:xfrm>
                    <a:prstGeom prst="rect">
                      <a:avLst/>
                    </a:prstGeom>
                  </pic:spPr>
                </pic:pic>
              </a:graphicData>
            </a:graphic>
          </wp:inline>
        </w:drawing>
      </w:r>
    </w:p>
    <w:p w14:paraId="2C2F5E46" w14:textId="77777777" w:rsidR="003A4EA7" w:rsidRDefault="003A4EA7" w:rsidP="00FA5352">
      <w:pPr>
        <w:rPr>
          <w:b/>
          <w:bCs/>
          <w:sz w:val="48"/>
          <w:szCs w:val="48"/>
        </w:rPr>
      </w:pPr>
    </w:p>
    <w:p w14:paraId="32974E52" w14:textId="1FF1B0FF" w:rsidR="003A4EA7" w:rsidRDefault="003A4EA7" w:rsidP="00FA5352">
      <w:pPr>
        <w:rPr>
          <w:b/>
          <w:bCs/>
          <w:sz w:val="48"/>
          <w:szCs w:val="48"/>
        </w:rPr>
      </w:pPr>
      <w:r>
        <w:rPr>
          <w:b/>
          <w:bCs/>
          <w:sz w:val="48"/>
          <w:szCs w:val="48"/>
        </w:rPr>
        <w:tab/>
      </w:r>
      <w:r>
        <w:rPr>
          <w:b/>
          <w:bCs/>
          <w:sz w:val="48"/>
          <w:szCs w:val="48"/>
        </w:rPr>
        <w:tab/>
      </w:r>
      <w:r>
        <w:rPr>
          <w:b/>
          <w:bCs/>
          <w:sz w:val="48"/>
          <w:szCs w:val="48"/>
        </w:rPr>
        <w:tab/>
      </w:r>
      <w:r>
        <w:rPr>
          <w:b/>
          <w:bCs/>
          <w:sz w:val="48"/>
          <w:szCs w:val="48"/>
        </w:rPr>
        <w:tab/>
      </w:r>
      <w:r>
        <w:rPr>
          <w:b/>
          <w:bCs/>
          <w:sz w:val="48"/>
          <w:szCs w:val="48"/>
        </w:rPr>
        <w:tab/>
      </w:r>
      <w:r>
        <w:rPr>
          <w:b/>
          <w:bCs/>
          <w:sz w:val="48"/>
          <w:szCs w:val="48"/>
        </w:rPr>
        <w:tab/>
        <w:t>(B)</w:t>
      </w:r>
    </w:p>
    <w:p w14:paraId="40F376C0" w14:textId="77777777" w:rsidR="003A4EA7" w:rsidRDefault="003A4EA7" w:rsidP="00FA5352">
      <w:pPr>
        <w:rPr>
          <w:b/>
          <w:bCs/>
          <w:sz w:val="48"/>
          <w:szCs w:val="48"/>
        </w:rPr>
      </w:pPr>
    </w:p>
    <w:p w14:paraId="6B395D05" w14:textId="6C987006" w:rsidR="003A4EA7" w:rsidRDefault="003A4EA7" w:rsidP="00FA5352">
      <w:pPr>
        <w:rPr>
          <w:b/>
          <w:bCs/>
          <w:sz w:val="48"/>
          <w:szCs w:val="48"/>
        </w:rPr>
      </w:pPr>
      <w:r w:rsidRPr="003A4EA7">
        <w:rPr>
          <w:b/>
          <w:bCs/>
          <w:sz w:val="48"/>
          <w:szCs w:val="48"/>
        </w:rPr>
        <w:drawing>
          <wp:inline distT="0" distB="0" distL="0" distR="0" wp14:anchorId="2F0E8599" wp14:editId="6A0F720E">
            <wp:extent cx="6033770" cy="766445"/>
            <wp:effectExtent l="0" t="0" r="5080" b="0"/>
            <wp:docPr id="173229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97585" name=""/>
                    <pic:cNvPicPr/>
                  </pic:nvPicPr>
                  <pic:blipFill>
                    <a:blip r:embed="rId10"/>
                    <a:stretch>
                      <a:fillRect/>
                    </a:stretch>
                  </pic:blipFill>
                  <pic:spPr>
                    <a:xfrm>
                      <a:off x="0" y="0"/>
                      <a:ext cx="6033770" cy="766445"/>
                    </a:xfrm>
                    <a:prstGeom prst="rect">
                      <a:avLst/>
                    </a:prstGeom>
                  </pic:spPr>
                </pic:pic>
              </a:graphicData>
            </a:graphic>
          </wp:inline>
        </w:drawing>
      </w:r>
    </w:p>
    <w:p w14:paraId="5EA36058" w14:textId="77777777" w:rsidR="003A4EA7" w:rsidRDefault="003A4EA7" w:rsidP="00FA5352">
      <w:pPr>
        <w:rPr>
          <w:b/>
          <w:bCs/>
          <w:sz w:val="48"/>
          <w:szCs w:val="48"/>
        </w:rPr>
      </w:pPr>
    </w:p>
    <w:p w14:paraId="5F901FAD" w14:textId="6384D822" w:rsidR="003A4EA7" w:rsidRDefault="003A4EA7" w:rsidP="00FA5352">
      <w:pPr>
        <w:rPr>
          <w:b/>
          <w:bCs/>
          <w:sz w:val="32"/>
          <w:szCs w:val="32"/>
        </w:rPr>
      </w:pPr>
      <w:r w:rsidRPr="003A4EA7">
        <w:rPr>
          <w:b/>
          <w:bCs/>
          <w:sz w:val="32"/>
          <w:szCs w:val="32"/>
        </w:rPr>
        <w:t>Columnar and Row sum comparison:</w:t>
      </w:r>
    </w:p>
    <w:p w14:paraId="198592D8" w14:textId="77777777" w:rsidR="003A4EA7" w:rsidRDefault="003A4EA7" w:rsidP="003A4EA7">
      <w:pPr>
        <w:ind w:left="0" w:firstLine="0"/>
        <w:rPr>
          <w:b/>
          <w:bCs/>
          <w:sz w:val="32"/>
          <w:szCs w:val="32"/>
        </w:rPr>
      </w:pPr>
    </w:p>
    <w:p w14:paraId="7E32D2F4" w14:textId="78975F94" w:rsidR="003A4EA7" w:rsidRDefault="003A4EA7" w:rsidP="003A4EA7">
      <w:pPr>
        <w:ind w:left="0" w:firstLine="0"/>
      </w:pPr>
      <w:r w:rsidRPr="003A4EA7">
        <w:t>Columnar storage keeps values from the same column together on disk. When calculating a GPA sum, the system can read only the GPA column, skipping names, ages, and courses. This reduces the amount of data read and makes analytical queries more efficient.</w:t>
      </w:r>
    </w:p>
    <w:p w14:paraId="0BD36F22" w14:textId="77777777" w:rsidR="00007AE7" w:rsidRDefault="00007AE7" w:rsidP="003A4EA7">
      <w:pPr>
        <w:ind w:left="0" w:firstLine="0"/>
      </w:pPr>
    </w:p>
    <w:p w14:paraId="4680CC37" w14:textId="1ADEB012" w:rsidR="00007AE7" w:rsidRDefault="00007AE7" w:rsidP="00007AE7">
      <w:pPr>
        <w:rPr>
          <w:b/>
          <w:bCs/>
          <w:sz w:val="48"/>
          <w:szCs w:val="48"/>
        </w:rPr>
      </w:pPr>
      <w:r>
        <w:rPr>
          <w:b/>
          <w:bCs/>
          <w:sz w:val="48"/>
          <w:szCs w:val="48"/>
        </w:rPr>
        <w:tab/>
      </w:r>
      <w:r>
        <w:rPr>
          <w:b/>
          <w:bCs/>
          <w:sz w:val="48"/>
          <w:szCs w:val="48"/>
        </w:rPr>
        <w:tab/>
      </w:r>
      <w:r>
        <w:rPr>
          <w:b/>
          <w:bCs/>
          <w:sz w:val="48"/>
          <w:szCs w:val="48"/>
        </w:rPr>
        <w:tab/>
      </w:r>
      <w:r>
        <w:rPr>
          <w:b/>
          <w:bCs/>
          <w:sz w:val="48"/>
          <w:szCs w:val="48"/>
        </w:rPr>
        <w:tab/>
      </w:r>
      <w:r>
        <w:rPr>
          <w:b/>
          <w:bCs/>
          <w:sz w:val="48"/>
          <w:szCs w:val="48"/>
        </w:rPr>
        <w:tab/>
      </w:r>
      <w:r>
        <w:rPr>
          <w:b/>
          <w:bCs/>
          <w:sz w:val="48"/>
          <w:szCs w:val="48"/>
        </w:rPr>
        <w:tab/>
        <w:t>(</w:t>
      </w:r>
      <w:r>
        <w:rPr>
          <w:b/>
          <w:bCs/>
          <w:sz w:val="48"/>
          <w:szCs w:val="48"/>
        </w:rPr>
        <w:t>C</w:t>
      </w:r>
      <w:r>
        <w:rPr>
          <w:b/>
          <w:bCs/>
          <w:sz w:val="48"/>
          <w:szCs w:val="48"/>
        </w:rPr>
        <w:t>)</w:t>
      </w:r>
    </w:p>
    <w:p w14:paraId="0CB63E4D" w14:textId="77777777" w:rsidR="00007AE7" w:rsidRPr="003A4EA7" w:rsidRDefault="00007AE7" w:rsidP="003A4EA7">
      <w:pPr>
        <w:ind w:left="0" w:firstLine="0"/>
      </w:pPr>
    </w:p>
    <w:p w14:paraId="5A3F7075" w14:textId="5310E046" w:rsidR="00007AE7" w:rsidRPr="00007AE7" w:rsidRDefault="00007AE7" w:rsidP="00007AE7">
      <w:pPr>
        <w:spacing w:line="276" w:lineRule="auto"/>
        <w:ind w:left="0" w:firstLine="0"/>
        <w:rPr>
          <w:rFonts w:asciiTheme="majorBidi" w:hAnsiTheme="majorBidi" w:cstheme="majorBidi"/>
        </w:rPr>
      </w:pPr>
      <w:r w:rsidRPr="00007AE7">
        <w:rPr>
          <w:rFonts w:asciiTheme="majorBidi" w:hAnsiTheme="majorBidi" w:cstheme="majorBidi"/>
          <w:b/>
          <w:bCs/>
        </w:rPr>
        <w:t>1. Public REST API for a mobile app</w:t>
      </w:r>
    </w:p>
    <w:p w14:paraId="4ECA162A" w14:textId="77777777" w:rsidR="00007AE7" w:rsidRDefault="00007AE7" w:rsidP="00007AE7">
      <w:pPr>
        <w:spacing w:line="276" w:lineRule="auto"/>
        <w:ind w:left="0" w:firstLine="0"/>
        <w:rPr>
          <w:rFonts w:asciiTheme="majorBidi" w:hAnsiTheme="majorBidi" w:cstheme="majorBidi"/>
        </w:rPr>
      </w:pPr>
      <w:r w:rsidRPr="00007AE7">
        <w:rPr>
          <w:rFonts w:asciiTheme="majorBidi" w:hAnsiTheme="majorBidi" w:cstheme="majorBidi"/>
        </w:rPr>
        <w:t>I would choose JSON because it is easy to send and receive between a mobile app and a server. In our lab, JSON used less space than XML and required less code to load in Python. It is also widely supported, which makes it a good choice for a public API.</w:t>
      </w:r>
    </w:p>
    <w:p w14:paraId="0D84DCBA" w14:textId="77777777" w:rsidR="00CA09FA" w:rsidRPr="00007AE7" w:rsidRDefault="00CA09FA" w:rsidP="00007AE7">
      <w:pPr>
        <w:spacing w:line="276" w:lineRule="auto"/>
        <w:ind w:left="0" w:firstLine="0"/>
        <w:rPr>
          <w:rFonts w:asciiTheme="majorBidi" w:hAnsiTheme="majorBidi" w:cstheme="majorBidi"/>
        </w:rPr>
      </w:pPr>
    </w:p>
    <w:p w14:paraId="39C1250C" w14:textId="77777777" w:rsidR="00007AE7" w:rsidRPr="00007AE7" w:rsidRDefault="00007AE7" w:rsidP="00007AE7">
      <w:pPr>
        <w:spacing w:line="276" w:lineRule="auto"/>
        <w:ind w:left="0" w:firstLine="0"/>
        <w:rPr>
          <w:rFonts w:asciiTheme="majorBidi" w:hAnsiTheme="majorBidi" w:cstheme="majorBidi"/>
        </w:rPr>
      </w:pPr>
      <w:r w:rsidRPr="00007AE7">
        <w:rPr>
          <w:rFonts w:asciiTheme="majorBidi" w:hAnsiTheme="majorBidi" w:cstheme="majorBidi"/>
          <w:b/>
          <w:bCs/>
        </w:rPr>
        <w:t>2. Configuration file for a DevOps pipeline</w:t>
      </w:r>
    </w:p>
    <w:p w14:paraId="41B70464" w14:textId="77777777" w:rsidR="00007AE7" w:rsidRDefault="00007AE7" w:rsidP="00007AE7">
      <w:pPr>
        <w:spacing w:line="276" w:lineRule="auto"/>
        <w:ind w:left="0" w:firstLine="0"/>
        <w:rPr>
          <w:rFonts w:asciiTheme="majorBidi" w:hAnsiTheme="majorBidi" w:cstheme="majorBidi"/>
        </w:rPr>
      </w:pPr>
      <w:r w:rsidRPr="00007AE7">
        <w:rPr>
          <w:rFonts w:asciiTheme="majorBidi" w:hAnsiTheme="majorBidi" w:cstheme="majorBidi"/>
        </w:rPr>
        <w:t>I would choose YAML because it is easy for me to read and edit. It uses indentation and supports comments, so we can explain what each setting does. In our lab, YAML also had the smallest file size.</w:t>
      </w:r>
    </w:p>
    <w:p w14:paraId="5E7DD7FD" w14:textId="77777777" w:rsidR="00CA09FA" w:rsidRPr="00007AE7" w:rsidRDefault="00CA09FA" w:rsidP="00007AE7">
      <w:pPr>
        <w:spacing w:line="276" w:lineRule="auto"/>
        <w:ind w:left="0" w:firstLine="0"/>
        <w:rPr>
          <w:rFonts w:asciiTheme="majorBidi" w:hAnsiTheme="majorBidi" w:cstheme="majorBidi"/>
        </w:rPr>
      </w:pPr>
    </w:p>
    <w:p w14:paraId="253051A9" w14:textId="77777777" w:rsidR="00007AE7" w:rsidRPr="00007AE7" w:rsidRDefault="00007AE7" w:rsidP="00007AE7">
      <w:pPr>
        <w:spacing w:line="276" w:lineRule="auto"/>
        <w:ind w:left="0" w:firstLine="0"/>
        <w:rPr>
          <w:rFonts w:asciiTheme="majorBidi" w:hAnsiTheme="majorBidi" w:cstheme="majorBidi"/>
        </w:rPr>
      </w:pPr>
      <w:r w:rsidRPr="00007AE7">
        <w:rPr>
          <w:rFonts w:asciiTheme="majorBidi" w:hAnsiTheme="majorBidi" w:cstheme="majorBidi"/>
          <w:b/>
          <w:bCs/>
        </w:rPr>
        <w:t>3. Internal analytics system with millions of records</w:t>
      </w:r>
    </w:p>
    <w:p w14:paraId="49B9985C" w14:textId="0E41E656" w:rsidR="00007AE7" w:rsidRDefault="00007AE7" w:rsidP="00007AE7">
      <w:pPr>
        <w:spacing w:line="276" w:lineRule="auto"/>
        <w:ind w:left="0" w:firstLine="0"/>
        <w:rPr>
          <w:rFonts w:asciiTheme="majorBidi" w:hAnsiTheme="majorBidi" w:cstheme="majorBidi"/>
        </w:rPr>
      </w:pPr>
      <w:r w:rsidRPr="00007AE7">
        <w:rPr>
          <w:rFonts w:asciiTheme="majorBidi" w:hAnsiTheme="majorBidi" w:cstheme="majorBidi"/>
        </w:rPr>
        <w:t>I would choose a columnar format because it stores the values of each column together. If we only need to calculate the average GPA, we can read the GPA column without reading names, ages, and courses. Our lab example showed how we can get the same result directly from a column.</w:t>
      </w:r>
    </w:p>
    <w:p w14:paraId="0B090FE7" w14:textId="77777777" w:rsidR="00CA09FA" w:rsidRPr="00007AE7" w:rsidRDefault="00CA09FA" w:rsidP="00007AE7">
      <w:pPr>
        <w:spacing w:line="276" w:lineRule="auto"/>
        <w:ind w:left="0" w:firstLine="0"/>
        <w:rPr>
          <w:rFonts w:asciiTheme="majorBidi" w:hAnsiTheme="majorBidi" w:cstheme="majorBidi"/>
        </w:rPr>
      </w:pPr>
    </w:p>
    <w:p w14:paraId="7016E4B3" w14:textId="77777777" w:rsidR="00007AE7" w:rsidRPr="00007AE7" w:rsidRDefault="00007AE7" w:rsidP="00007AE7">
      <w:pPr>
        <w:spacing w:line="276" w:lineRule="auto"/>
        <w:ind w:left="0" w:firstLine="0"/>
        <w:rPr>
          <w:rFonts w:asciiTheme="majorBidi" w:hAnsiTheme="majorBidi" w:cstheme="majorBidi"/>
        </w:rPr>
      </w:pPr>
      <w:r w:rsidRPr="00007AE7">
        <w:rPr>
          <w:rFonts w:asciiTheme="majorBidi" w:hAnsiTheme="majorBidi" w:cstheme="majorBidi"/>
          <w:b/>
          <w:bCs/>
        </w:rPr>
        <w:t>4. Internal microservice with a response time under ten milliseconds</w:t>
      </w:r>
    </w:p>
    <w:p w14:paraId="39509AB8" w14:textId="77777777" w:rsidR="00007AE7" w:rsidRPr="00007AE7" w:rsidRDefault="00007AE7" w:rsidP="00007AE7">
      <w:pPr>
        <w:spacing w:line="276" w:lineRule="auto"/>
        <w:ind w:left="0" w:firstLine="0"/>
        <w:rPr>
          <w:rFonts w:asciiTheme="majorBidi" w:hAnsiTheme="majorBidi" w:cstheme="majorBidi"/>
        </w:rPr>
      </w:pPr>
      <w:r w:rsidRPr="00007AE7">
        <w:rPr>
          <w:rFonts w:asciiTheme="majorBidi" w:hAnsiTheme="majorBidi" w:cstheme="majorBidi"/>
        </w:rPr>
        <w:t>I would choose a binary format like Protocol Buffers because its messages are compact and designed for fast processing. This can help services exchange data quickly. We did not test binary formats in our lab, and the response time also depends on the network and the work done by the service.</w:t>
      </w:r>
    </w:p>
    <w:p w14:paraId="48A80108" w14:textId="77777777" w:rsidR="00FA5352" w:rsidRDefault="00FA5352" w:rsidP="000B5F8C">
      <w:pPr>
        <w:ind w:left="0" w:firstLine="0"/>
      </w:pPr>
    </w:p>
    <w:p w14:paraId="2754214C" w14:textId="77777777" w:rsidR="001717C5" w:rsidRPr="001717C5" w:rsidRDefault="001717C5" w:rsidP="001717C5"/>
    <w:p w14:paraId="11976341" w14:textId="77777777" w:rsidR="003416AF" w:rsidRDefault="00000000">
      <w:pPr>
        <w:spacing w:after="632" w:line="259" w:lineRule="auto"/>
        <w:ind w:left="9"/>
      </w:pPr>
      <w:r>
        <w:rPr>
          <w:rFonts w:ascii="Garamond" w:eastAsia="Garamond" w:hAnsi="Garamond" w:cs="Garamond"/>
          <w:b/>
          <w:sz w:val="56"/>
        </w:rPr>
        <w:t xml:space="preserve">*-----------------------------------------------* </w:t>
      </w:r>
    </w:p>
    <w:p w14:paraId="77C77BF1" w14:textId="77777777" w:rsidR="003416AF" w:rsidRDefault="00000000">
      <w:pPr>
        <w:pStyle w:val="Heading1"/>
        <w:ind w:right="154"/>
      </w:pPr>
      <w:r>
        <w:lastRenderedPageBreak/>
        <w:t>The End</w:t>
      </w:r>
      <w:r>
        <w:rPr>
          <w:rFonts w:ascii="Verdana" w:eastAsia="Verdana" w:hAnsi="Verdana" w:cs="Verdana"/>
          <w:b w:val="0"/>
          <w:sz w:val="24"/>
        </w:rPr>
        <w:t xml:space="preserve"> </w:t>
      </w:r>
    </w:p>
    <w:sectPr w:rsidR="003416AF">
      <w:headerReference w:type="even" r:id="rId11"/>
      <w:headerReference w:type="default" r:id="rId12"/>
      <w:headerReference w:type="first" r:id="rId13"/>
      <w:pgSz w:w="12240" w:h="15840"/>
      <w:pgMar w:top="1499" w:right="1298" w:bottom="1411"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0E369" w14:textId="77777777" w:rsidR="000E284B" w:rsidRDefault="000E284B">
      <w:pPr>
        <w:spacing w:after="0" w:line="240" w:lineRule="auto"/>
      </w:pPr>
      <w:r>
        <w:separator/>
      </w:r>
    </w:p>
  </w:endnote>
  <w:endnote w:type="continuationSeparator" w:id="0">
    <w:p w14:paraId="3D56D337" w14:textId="77777777" w:rsidR="000E284B" w:rsidRDefault="000E2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B4077" w14:textId="77777777" w:rsidR="000E284B" w:rsidRDefault="000E284B">
      <w:pPr>
        <w:spacing w:after="0" w:line="240" w:lineRule="auto"/>
      </w:pPr>
      <w:r>
        <w:separator/>
      </w:r>
    </w:p>
  </w:footnote>
  <w:footnote w:type="continuationSeparator" w:id="0">
    <w:p w14:paraId="3CE40C7E" w14:textId="77777777" w:rsidR="000E284B" w:rsidRDefault="000E2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6938" w14:textId="77777777" w:rsidR="003416AF" w:rsidRDefault="003416A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BCD1" w14:textId="77777777" w:rsidR="003416AF" w:rsidRDefault="003416A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E0F6" w14:textId="77777777" w:rsidR="003416AF" w:rsidRDefault="003416A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9082E"/>
    <w:multiLevelType w:val="hybridMultilevel"/>
    <w:tmpl w:val="EC2C0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7484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6AF"/>
    <w:rsid w:val="00007AE7"/>
    <w:rsid w:val="000B5F8C"/>
    <w:rsid w:val="000E284B"/>
    <w:rsid w:val="001717C5"/>
    <w:rsid w:val="001E27AC"/>
    <w:rsid w:val="00257E48"/>
    <w:rsid w:val="002F2315"/>
    <w:rsid w:val="003416AF"/>
    <w:rsid w:val="003A4EA7"/>
    <w:rsid w:val="00494BD3"/>
    <w:rsid w:val="00627958"/>
    <w:rsid w:val="00630FD1"/>
    <w:rsid w:val="006B1756"/>
    <w:rsid w:val="00756F2A"/>
    <w:rsid w:val="00A677D9"/>
    <w:rsid w:val="00B376DA"/>
    <w:rsid w:val="00C22C37"/>
    <w:rsid w:val="00CA09FA"/>
    <w:rsid w:val="00CC0AA6"/>
    <w:rsid w:val="00E02681"/>
    <w:rsid w:val="00F77E18"/>
    <w:rsid w:val="00FA5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42B6"/>
  <w15:docId w15:val="{76EE0031-131F-48D3-A3FD-BBD83AF9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AE7"/>
    <w:pPr>
      <w:spacing w:after="3" w:line="265" w:lineRule="auto"/>
      <w:ind w:left="10" w:hanging="10"/>
    </w:pPr>
    <w:rPr>
      <w:rFonts w:ascii="Verdana" w:eastAsia="Verdana" w:hAnsi="Verdana" w:cs="Verdana"/>
      <w:color w:val="000000"/>
    </w:rPr>
  </w:style>
  <w:style w:type="paragraph" w:styleId="Heading1">
    <w:name w:val="heading 1"/>
    <w:next w:val="Normal"/>
    <w:link w:val="Heading1Char"/>
    <w:uiPriority w:val="9"/>
    <w:qFormat/>
    <w:pPr>
      <w:keepNext/>
      <w:keepLines/>
      <w:spacing w:after="306" w:line="259" w:lineRule="auto"/>
      <w:ind w:left="23" w:hanging="10"/>
      <w:jc w:val="center"/>
      <w:outlineLvl w:val="0"/>
    </w:pPr>
    <w:rPr>
      <w:rFonts w:ascii="Cambria" w:eastAsia="Cambria" w:hAnsi="Cambria" w:cs="Cambria"/>
      <w:b/>
      <w:color w:val="000000"/>
      <w:sz w:val="7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72"/>
    </w:rPr>
  </w:style>
  <w:style w:type="paragraph" w:styleId="ListParagraph">
    <w:name w:val="List Paragraph"/>
    <w:basedOn w:val="Normal"/>
    <w:uiPriority w:val="34"/>
    <w:qFormat/>
    <w:rsid w:val="006279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Abdul Samad</cp:lastModifiedBy>
  <cp:revision>12</cp:revision>
  <dcterms:created xsi:type="dcterms:W3CDTF">2026-03-27T17:38:00Z</dcterms:created>
  <dcterms:modified xsi:type="dcterms:W3CDTF">2026-10-22T17:46:00Z</dcterms:modified>
</cp:coreProperties>
</file>