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GuessMaster Pro</w:t>
      </w:r>
    </w:p>
    <w:p>
      <w:pPr>
        <w:spacing w:after="300"/>
      </w:pPr>
      <w:r>
        <w:t xml:space="preserve">Project Report — Java Swing Number-Guessing Game</w:t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GuessMaster Pro is a number-guessing game built in Java Swing, structured as a portfolio-style / internship-style submission. It goes beyond a minimal console guessing game by adding a full custom-painted UI, a persistent leaderboard, five difficulty levels, and a documented testing pass.</w:t>
      </w:r>
    </w:p>
    <w:p>
      <w:pPr>
        <w:pStyle w:val="Heading1"/>
      </w:pPr>
      <w:r>
        <w:t xml:space="preserve">2. Architecture</w:t>
      </w:r>
    </w:p>
    <w:p>
      <w:pPr>
        <w:spacing w:after="160"/>
      </w:pPr>
      <w:r>
        <w:t xml:space="preserve">The project follows the MVC pattern, split across three packages: model/ for game rules and state, view/ for the Swing UI, and controller/ for coordination between the two. Three design patterns are used deliberately: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Observer — GameModel notifies GameView of every state change, rather than the view polling the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Singleton — HighScoreManager maintains a single, file-backed leaderboard instance shared across the app.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Strategy — the Difficulty enum supplies the numeric range and attempt limit for each level, so the controller asks the active difficulty for its rules instead of branching on if/else.</w:t>
      </w:r>
    </w:p>
    <w:p>
      <w:pPr>
        <w:pStyle w:val="Heading1"/>
      </w:pPr>
      <w:r>
        <w:t xml:space="preserve">3.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Five difficulty levels — Easy (1–50, 10 attempts), Medium (1–100, 8), Hard (1–250, 8), Expert (1–1000, 7), and Insane (1–5000, 8) — selected via custom pill-shaped toggle chips rather than a native dropdown.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Persistent leaderboard: top 10 scores per difficulty, saved to ~/.guessmaster_highscores.dat.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Guess history chips, a circular "attempts remaining" ring, and directional (▲/▼) feedback on each guess.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Dark gradient background with card-based layout, drop shadows, and a persistent header bar.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visible control — buttons, cards, chips, the attempts ring — is custom-painted; nothing relies on native OS chrome.</w:t>
      </w:r>
    </w:p>
    <w:p>
      <w:pPr>
        <w:pStyle w:val="Heading1"/>
      </w:pPr>
      <w:r>
        <w:t xml:space="preserve">4. Project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5100"/>
      </w:tblGrid>
      <w:tr>
        <w:tc>
          <w:tcPr>
            <w:tcW w:type="dxa" w:w="3200"/>
            <w:shd w:fill="2F3B5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shd w:fill="2F3B5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100"/>
            <w:shd w:fill="2F3B5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entry point; launches the Swing UI on the Event Dispatch Thread.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model/GameModel.java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game state and rules; the Observable in the Observer pattern.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model/Difficulty.java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 defining range and attempt limits per difficulty (Strategy pattern).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model/GameObserver.java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Observer interface implemented by the view.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controller/GameController.java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Coordinates model and view; handles user actions.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view/GameView.java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537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Swing window: layout, header bar, cards, and all UI wiring.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view/RoundedButton.java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Custom-painted button (no native chrome).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view/RoundedPanel.java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Custom-painted rounded, shadowed card container.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view/GradientPanel.java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 gradient background panel.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view/DifficultyChip.java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Pill-shaped toggle control for selecting difficulty.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view/AttemptsRing.java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Circular "attempts remaining" indicator.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util/HighScoreManager.java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Singleton; reads/writes the persistent leaderboard file.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util/ScoreEntry.java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class for one leaderboard entry.</w:t>
            </w:r>
          </w:p>
        </w:tc>
      </w:tr>
    </w:tbl>
    <w:p>
      <w:pPr>
        <w:spacing w:after="200"/>
      </w:pPr>
    </w:p>
    <w:p>Total:  across 13 source files. The view layer (GameView.java, 537 lines) accounts for roughly half the codebase — expected given the amount of custom painting the UI does.</w:p>
    <w:p>
      <w:pPr>
        <w:pStyle w:val="Heading1"/>
      </w:pPr>
      <w:r>
        <w:t xml:space="preserve">5. Bug Found and Fixed</w:t>
      </w:r>
    </w:p>
    <w:p>
      <w:pPr>
        <w:spacing w:after="160"/>
      </w:pPr>
      <w:r>
        <w:t xml:space="preserve">The gradient background and card panels were rendering solid white instead of the intended dark theme. The cause: GradientPanel and RoundedPanel painted their custom background, then called super.paintComponent(g) afterward — and JPanel is opaque by default, so that call filled a solid white rectangle on top of what had just been drawn, on every repaint.</w:t>
      </w:r>
    </w:p>
    <w:p>
      <w:pPr>
        <w:spacing w:after="160"/>
      </w:pPr>
      <w:r>
        <w:t xml:space="preserve">Fix: removed the super call in both classes, since they already paint their own background completely.</w:t>
      </w:r>
    </w:p>
    <w:p>
      <w:pPr>
        <w:spacing w:after="160"/>
      </w:pPr>
      <w:r>
        <w:t xml:space="preserve">This is a useful case study in why compiling and passing logic tests only proves the model is correct, not that the view renders correctly — the earlier version looked broken when actually run, despite a clean compile and passing tests. Screenshot-level feedback caught what automated testing could not.</w:t>
      </w:r>
    </w:p>
    <w:p>
      <w:pPr>
        <w:pStyle w:val="Heading1"/>
      </w:pPr>
      <w:r>
        <w:t xml:space="preserve">6. Testing</w:t>
      </w:r>
    </w:p>
    <w:p>
      <w:pPr>
        <w:spacing w:after="160"/>
      </w:pPr>
      <w:r>
        <w:t xml:space="preserve">The project was compiled and run against a headless JUnit-style test harness covering win/loss paths, invalid input, out-of-range input, post-game-over guesses, and leaderboard persistence — 19 of 19 checks pass.</w:t>
      </w:r>
    </w:p>
    <w:p>
      <w:pPr>
        <w:spacing w:after="160"/>
      </w:pPr>
      <w:r>
        <w:t xml:space="preserve">This harness caught a real static-field-initialization-order bug in HighScoreManager: the Singleton's constructor ran before the file-path field it depends on was assigned. Fixed by reordering the fields.</w:t>
      </w:r>
    </w:p>
    <w:p>
      <w:pPr>
        <w:pStyle w:val="Heading1"/>
      </w:pPr>
      <w:r>
        <w:t xml:space="preserve">7. How to Run</w:t>
      </w:r>
    </w:p>
    <w:p>
      <w:pPr>
        <w:spacing w:after="160"/>
      </w:pPr>
      <w:r>
        <w:t xml:space="preserve">Requires a JDK (17+). No external libraries.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cd src
javac -d ../out com/guessmaster/**/*.java com/guessmaster/*.java
cd ../out
java com.guessmaster.Main</w:t>
      </w:r>
    </w:p>
    <w:p>
      <w:pPr>
        <w:spacing w:after="160"/>
      </w:pPr>
      <w:r>
        <w:t xml:space="preserve">On Windows PowerShell / shells that don't expand **: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javac -d out $(find src -name "*.java")
java -cp out com.guessmaster.Main</w:t>
      </w:r>
    </w:p>
    <w:p>
      <w:pPr>
        <w:pStyle w:val="Heading1"/>
      </w:pPr>
      <w:r>
        <w:t xml:space="preserve">8. Verification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Compiles clean with javac, zero errors — confirmed.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Game logic (win/loss, invalid input, persistence) — confirmed via automated headless test, 19/19 checks pass.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Actual visual appearance (layout, spacing, on-screen colors) — not verified. The build environment had no working X11 display, so the code could be compiled and logic-tested but never actually rendered. Run it locally before submitting.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2026-07-12T03:55:35.782Z</dcterms:created>
  <dcterms:modified xsi:type="dcterms:W3CDTF">2026-07-12T03:55:35.800Z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