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168" w:rsidRDefault="00000000">
      <w:pPr>
        <w:spacing w:before="160" w:after="40"/>
      </w:pPr>
      <w:r>
        <w:rPr>
          <w:b/>
          <w:color w:val="0755E9"/>
          <w:sz w:val="18"/>
        </w:rPr>
        <w:t>PRODUCT REQUIREMENTS DOCUMENT</w:t>
      </w:r>
    </w:p>
    <w:p w:rsidR="00A21168" w:rsidRDefault="00000000">
      <w:pPr>
        <w:spacing w:after="40"/>
      </w:pPr>
      <w:r>
        <w:rPr>
          <w:b/>
          <w:color w:val="04338C"/>
          <w:sz w:val="48"/>
        </w:rPr>
        <w:t>KAM Intelligence Platform</w:t>
      </w:r>
    </w:p>
    <w:p w:rsidR="00A21168" w:rsidRDefault="00000000">
      <w:pPr>
        <w:spacing w:after="240"/>
      </w:pPr>
      <w:r>
        <w:rPr>
          <w:b/>
          <w:color w:val="5C6468"/>
          <w:sz w:val="26"/>
        </w:rPr>
        <w:t>PRD V3 - Consolidated Feature and Module Specification</w:t>
      </w:r>
    </w:p>
    <w:p w:rsidR="00A21168" w:rsidRDefault="00000000">
      <w:pPr>
        <w:pBdr>
          <w:bottom w:val="single" w:sz="8" w:space="8" w:color="0755E9"/>
        </w:pBdr>
        <w:spacing w:after="240"/>
      </w:pPr>
      <w:r>
        <w:rPr>
          <w:sz w:val="21"/>
        </w:rPr>
        <w:t>Prepared for stakeholder review | 21 May 2026 | Consolidates KAM PRD V1 and KAM PRD V2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Field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Details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Product / Feature Name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KAM Intelligence Platform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Document Version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V3.0 Consolidated PRD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Draft for stakeholder review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Prepared Date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21 May 2026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Primary Source Documents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KAM PRD V1, KAM PRD V2, current React design prototype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Scope Rule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V2 is the controlling baseline. V1 fills detail gaps where it does not conflict.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MVP Rule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All V2 Section 16.1 items are treated as MVP/P0. Section 16.4 remains out of scope.</w:t>
            </w:r>
          </w:p>
        </w:tc>
      </w:tr>
      <w:tr w:rsidR="00A21168">
        <w:tc>
          <w:tcPr>
            <w:tcW w:w="2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Approved Integrations</w:t>
            </w:r>
          </w:p>
        </w:tc>
        <w:tc>
          <w:tcPr>
            <w:tcW w:w="6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Google Calendar, Fathom, CSAT, AI/LLM Gateway only</w:t>
            </w:r>
          </w:p>
        </w:tc>
      </w:tr>
    </w:tbl>
    <w:p w:rsidR="00A21168" w:rsidRDefault="00A21168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40"/>
            </w:pPr>
            <w:r>
              <w:rPr>
                <w:b/>
                <w:color w:val="04338C"/>
                <w:sz w:val="18"/>
              </w:rPr>
              <w:t>CONTROLLING SCOPE RULE</w:t>
            </w:r>
          </w:p>
          <w:p w:rsidR="00A21168" w:rsidRDefault="00000000">
            <w:pPr>
              <w:spacing w:after="0"/>
            </w:pPr>
            <w:r>
              <w:rPr>
                <w:sz w:val="21"/>
              </w:rPr>
              <w:t>PRD V3 treats V2 as the controlling baseline, uses V1 to fill non-conflicting detail, treats every V2 Section 16.1 item as MVP/P0, excludes Section 16.4 items, and limits integrations to Google Calendar, Fathom, CSAT, and AI/LLM Gateway.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Contents</w:t>
      </w:r>
    </w:p>
    <w:p w:rsidR="00A21168" w:rsidRDefault="00000000">
      <w:pPr>
        <w:pStyle w:val="ListNumber"/>
      </w:pPr>
      <w:r>
        <w:t>Executive Summary</w:t>
      </w:r>
    </w:p>
    <w:p w:rsidR="00A21168" w:rsidRDefault="00000000">
      <w:pPr>
        <w:pStyle w:val="ListNumber"/>
      </w:pPr>
      <w:r>
        <w:t>Product Goals and Success Metrics</w:t>
      </w:r>
    </w:p>
    <w:p w:rsidR="00A21168" w:rsidRDefault="00000000">
      <w:pPr>
        <w:pStyle w:val="ListNumber"/>
      </w:pPr>
      <w:r>
        <w:t>Personas and Role Model</w:t>
      </w:r>
    </w:p>
    <w:p w:rsidR="00A21168" w:rsidRDefault="00000000">
      <w:pPr>
        <w:pStyle w:val="ListNumber"/>
      </w:pPr>
      <w:r>
        <w:t>Module Catalog</w:t>
      </w:r>
    </w:p>
    <w:p w:rsidR="00A21168" w:rsidRDefault="00000000">
      <w:pPr>
        <w:pStyle w:val="ListNumber"/>
      </w:pPr>
      <w:r>
        <w:t>Functional Requirements</w:t>
      </w:r>
    </w:p>
    <w:p w:rsidR="00A21168" w:rsidRDefault="00000000">
      <w:pPr>
        <w:pStyle w:val="ListNumber"/>
      </w:pPr>
      <w:r>
        <w:t>Key Workflows</w:t>
      </w:r>
    </w:p>
    <w:p w:rsidR="00A21168" w:rsidRDefault="00000000">
      <w:pPr>
        <w:pStyle w:val="ListNumber"/>
      </w:pPr>
      <w:r>
        <w:t>Non-Functional Requirements</w:t>
      </w:r>
    </w:p>
    <w:p w:rsidR="00A21168" w:rsidRDefault="00000000">
      <w:pPr>
        <w:pStyle w:val="ListNumber"/>
      </w:pPr>
      <w:r>
        <w:t>Approved Integrations</w:t>
      </w:r>
    </w:p>
    <w:p w:rsidR="00A21168" w:rsidRDefault="00000000">
      <w:pPr>
        <w:pStyle w:val="ListNumber"/>
      </w:pPr>
      <w:r>
        <w:t>MVP Scope Checklist</w:t>
      </w:r>
    </w:p>
    <w:p w:rsidR="00A21168" w:rsidRDefault="00000000">
      <w:pPr>
        <w:pStyle w:val="ListNumber"/>
      </w:pPr>
      <w:r>
        <w:t>Out of Scope</w:t>
      </w:r>
    </w:p>
    <w:p w:rsidR="00A21168" w:rsidRDefault="00000000">
      <w:pPr>
        <w:pStyle w:val="ListNumber"/>
      </w:pPr>
      <w:r>
        <w:lastRenderedPageBreak/>
        <w:t>Risks and Mitigations</w:t>
      </w:r>
    </w:p>
    <w:p w:rsidR="00A21168" w:rsidRDefault="00000000">
      <w:pPr>
        <w:pStyle w:val="ListNumber"/>
      </w:pPr>
      <w:r>
        <w:t>Assumptions</w:t>
      </w:r>
    </w:p>
    <w:p w:rsidR="00A21168" w:rsidRDefault="00000000">
      <w:pPr>
        <w:pStyle w:val="ListNumber"/>
      </w:pPr>
      <w:r>
        <w:t>Open Questions</w:t>
      </w:r>
    </w:p>
    <w:p w:rsidR="00A21168" w:rsidRDefault="00000000">
      <w:pPr>
        <w:pStyle w:val="ListNumber"/>
      </w:pPr>
      <w:r>
        <w:t>Decision Log</w:t>
      </w:r>
    </w:p>
    <w:p w:rsidR="00A21168" w:rsidRDefault="00000000">
      <w:r>
        <w:br w:type="page"/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lastRenderedPageBreak/>
        <w:t>1. Executive Summary</w:t>
      </w:r>
    </w:p>
    <w:p w:rsidR="00A21168" w:rsidRDefault="00000000">
      <w:r>
        <w:t>The KAM Intelligence Platform is an internal post-sales strategic account management system for Tkxel. It centralizes project charter and SOW-led account onboarding, multi-engagement context, KYC intelligence, stakeholder relationships, health scoring, deterministic signals, playbooks, opportunities, retention activity, client education, escalations, governance, timeline history, AI assistance, and executive reporting into one operating workspace.</w:t>
      </w:r>
    </w:p>
    <w:p w:rsidR="00A21168" w:rsidRDefault="00000000" w:rsidP="00183221">
      <w:r>
        <w:t>The platform replaces fragmented spreadsheet, document, email, and meeting-memory workflows with a structured, auditable, and proactive KAM operating model. It does not replace pre-sales pipeline management, project management, or HR systems. The platform begins after an account is nominated for key-account governance and uses uploaded project charters and SOWs as primary source material for draft account, engagement, and KYC creation.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Business Outcome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Expected Impact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Retention protection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Earlier visibility into account health, weak signals, renewal risk, stakeholder gaps, CSAT decline, and escalation aging.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Expansion growth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Structured whitespace, service adjacency, opportunities, playbooks, and account planning support upsell and cross-sell.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Operational consistency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KAM execution becomes repeatable through configured metrics, signals, playbooks, tasks, reminders, and dashboards.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Executive visibility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Leadership sees strategic health, retention outlook, revenue risk, major escalations, and required decisions.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Institutional memory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Timeline, KYC versions, score snapshots, decisions, and handover summaries preserve context across ownership changes.</w:t>
            </w:r>
          </w:p>
        </w:tc>
      </w:tr>
      <w:tr w:rsidR="00A21168"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Faster insight access</w:t>
            </w:r>
          </w:p>
        </w:tc>
        <w:tc>
          <w:tcPr>
            <w:tcW w:w="68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AI Search and semantic search help authorized users retrieve answers from account data, timeline, notes, and attachments.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2. Product Goals and Success Metrics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Goal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Measure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Retain key accounts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100 percent of critical/red accounts have an owner, signal review, and action plan.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Improve account governance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95 percent of active accounts have current KYC, accountable AM, engagement records, and next governance date.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Improve health visibility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90 percent of active accounts have fresh score snapshots based on configured cadence.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lastRenderedPageBreak/>
              <w:t>Reduce unmanaged risk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95 percent of critical signals and escalations are reviewed within configured SLA.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Improve handover quality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100 percent of AM ownership changes include generated handover summary and timeline review.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Improve insight speed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9"/>
              </w:rPr>
              <w:t>AI Search returns explainable, permission-aware answers for supported structured queries within target response time.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3. Personas and Role Model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Role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Primary Purpose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Key Responsibilities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Account Manager / KAM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Primary operational owner for assigned accounts.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Maintain Account 360, trigger/review KYC, manage stakeholders, review signals, select playbooks, track opportunities, create escalations, and maintain timeline.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Ops Lead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Operational contributor for engagements and escalation context.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Update delivery health, resource dependency, mitigation actions, operational activities, and escalation updates.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KAM Head / VP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Portfolio governance and configuration owner.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Assign AMs, monitor portfolio, approve overrides, configure scoring/signals/playbooks, intervene on escalations, and review dashboards.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Leadership Viewer / Executive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Strategic visibility consumer.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View portfolio health, strategic risks, growth opportunities, retention outlook, major escalations, summaries, and decision items.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Platform administration.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Manage users, roles, access, reference data, settings, audit, retention, integrations, event types, and technical configuration.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Content Specialist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Client education and content owner.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Maintain content catalog, tags, and education materials used by KAMs.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Commercial Stakeholder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Commercial input provider.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Provide or validate commercial values, renewal exposure, contract health, and account economics through manual/approved workflows.</w:t>
            </w:r>
          </w:p>
        </w:tc>
      </w:tr>
      <w:tr w:rsidR="00A21168">
        <w:tc>
          <w:tcPr>
            <w:tcW w:w="18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Delivery Stakeholder</w:t>
            </w:r>
          </w:p>
        </w:tc>
        <w:tc>
          <w:tcPr>
            <w:tcW w:w="2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Delivery health contributor.</w:t>
            </w:r>
          </w:p>
        </w:tc>
        <w:tc>
          <w:tcPr>
            <w:tcW w:w="5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Provide delivery, resource, and operational context where assigned.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4. Complete Module Catalog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Module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Purpose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Account Onboarding and Workspace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Project charter and SOW-led account onboarding, draft account creation, owner assignment, lifecycle status, source documents, and account-level context.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 xml:space="preserve">Engagement/SOW </w:t>
            </w:r>
            <w:r>
              <w:lastRenderedPageBreak/>
              <w:t>Management and Engagement 360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 xml:space="preserve">Track multiple engagements under each account, each with one or </w:t>
            </w:r>
            <w:r>
              <w:lastRenderedPageBreak/>
              <w:t>more charters/SOWs, operational health, resource dependency, commercial terms, renewal intelligence, risks, activities, and timeline context.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lastRenderedPageBreak/>
              <w:t>Account 360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Unified profile for KYC, stakeholders, account plan, scores, signals, tasks, opportunities, escalations, governance, attachments, timeline, and AI intelligence.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KYC and AI-Assisted KYC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extraction from charters/SOWs, AI research enrichment through configured sources, user review, approved immutable snapshots, source context, and metric effects only after approval.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Stakeholder and Relationship Management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Stakeholder map with role, influence, relationship strength, sentiment, coverage gaps, and interaction history.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Account Planning, Whitespace, and Service Catalog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Account plans, service adjacency, whitespace inputs, growth and retention focus, risks, commitments, and next actions.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Growth and Opportunity Management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Account-level and engagement-level opportunities with type, value, stage, owner, next action, and source-linked timeline history.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Retention and Account Stability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Renewal readiness, SOW expiry and notice-window intelligence, stabilization plans, weak-metric actions, continuity risks, and recovery motions.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Configurable Scoring and Metric Engine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Metric definitions, formula rules, weights, thresholds, freshness, account/engagement rollups, and versioned snapshots.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Rule-Based Signals and Attention Center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Deterministic signals with reason codes, source evidence, SOW renewal and notice-window triggers, lifecycle, SLA aging, and playbook recommendations.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Playbooks, Activities, Tasks, and Calendar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Configurable playbooks selected by AMs, task creation, evidence capture, ownership, due dates, skip reasons, and calendar views.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Client Education and Content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Manual or linked content catalog, content tags, recommended education actions, and sent-content history.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Escalation Management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Manual escalation workflow with owner, severity, SLA, operations updates, mitigation, resolution, RCA, and timeline history.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Governance and Reviews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QBR, SteerCo, executive review scheduling, agendas, meeting notes, decisions, actions, and calendar/Fathom context.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Account History and Timeline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Chronological source-linked record of all account-relevant events with filters, search, before/after values, retention, RBAC, and sensitive entry support.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Handover Summary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System-assembled account handover with recent timeline, health, risks, opportunities, escalations, decisions, stakeholders, and governance.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Notifications, SLA Escalation, and Executive Digests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In-app and email notifications, escalation to KAM Head after inactivity, user preferences, and scheduled executive digests.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lastRenderedPageBreak/>
              <w:t>Dashboards and Reporting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AM Home, KAM Head Portfolio, Leadership Dashboard, Account 360, Engagement 360, Attention Center, and configurable reports.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Assistance, AI Search, and Semantic Search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KYC drafts, charter/SOW extraction, AI research enrichment, signal explanations, cited summaries, permission-aware search, timeline search, and semantic search over notes/documents.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Approved Integrations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Google Calendar, Fathom, CSAT, and AI/LLM Gateway through controlled adapters, retries, deduplication, research-source governance, and audit logs.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Admin, Audit, Retention, Security, and RBAC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Role/access controls, reference data, metric rules, signal rules, playbooks, timeline event types, retention, audit, and sensitive policies.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Analytics, Benchmarking, and Portfolio Intelligence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Benchmarking across segments, industries, engagement types, account health, escalations, opportunities, content effectiveness, and KAM performance.</w:t>
            </w:r>
          </w:p>
        </w:tc>
      </w:tr>
      <w:tr w:rsidR="00A21168">
        <w:tc>
          <w:tcPr>
            <w:tcW w:w="3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Multi-owner and Multi-tenant Readiness</w:t>
            </w:r>
          </w:p>
        </w:tc>
        <w:tc>
          <w:tcPr>
            <w:tcW w:w="6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Matrix ownership and architecture readiness for multi-tenant deployment if business requires it.</w:t>
            </w:r>
          </w:p>
        </w:tc>
      </w:tr>
    </w:tbl>
    <w:p w:rsidR="00A21168" w:rsidRDefault="00A21168"/>
    <w:p w:rsidR="00A21168" w:rsidRDefault="00000000">
      <w:r>
        <w:br w:type="page"/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lastRenderedPageBreak/>
        <w:t>5. Functional Requirements</w:t>
      </w:r>
    </w:p>
    <w:p w:rsidR="00A21168" w:rsidRDefault="00000000">
      <w:r>
        <w:t>All requirements in this section are MVP/P0 unless explicitly marked otherwise. Requirement IDs are renumbered for V3 and grouped by module for implementation traceability.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Account Onboarding and Workspace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Start account onboarding from one or more uploaded project charters and SOWs for a nominated client. AI prepares a draft account workspace with account name, lifecycle status, segment, region, service context, commercial summary, initial notes, and source citations.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can review, edit, approve, or reject the draft account. Only an approved draft becomes an official Account 360 workspace visible in dashboards.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Assign one primary Account Manager during onboarding and record assignment rationale in audit history and timeline.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Assignment records show previous owner when applicable, new owner, actor, timestamp, rationale, and related charter/SOW source where applicable.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V3-FR-003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account lifecycle statuses: Onboarding, Active, At Risk, Renewal Focus, Expansion Focus, Dormant, and Archived.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Status is visible on Account 360, filterable in dashboards, and recorded on the timeline when changed.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Attach project charters, SOWs, files, links, and source references to account and engagement records without requiring a third-party repository integration.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Attachments are visible from record detail, can be cited by AI extraction, and can be referenced from source-linked timeline events.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 xml:space="preserve">Support multi-owner or matrix ownership where enabled, including primary AM, supporting AMs, Ops Lead, and leadership sponsor </w:t>
            </w:r>
            <w:r>
              <w:lastRenderedPageBreak/>
              <w:t>at account and engagement levels.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>Matrix owners can be added, removed, audited, and used for filters, notifications, tasks, and engagement access.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Engagement/SOW Management and Engagement 360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/ Ops Lead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Create one or more Engagement/SOW records under an account from approved charter/SOW drafts or manual entry.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Each engagement includes name, source document links, start date, end date, renewal date, notice period, owner, Ops Lead, service lines, value, delivery status, and related risks.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Ops Lead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Provide Engagement 360 for engagement profile, charter/SOW evidence, delivery health, resource dependency, commercial context, renewal intelligence, risks, activities, escalations, attachments, and timeline.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Users can open an engagement and understand operational health, commercial health, source documents, renewal posture, and required actions.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V3-FR-008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Roll engagement health into Account Health using configurable metric rules.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Account Health shows engagement contribution and preserves snapshots when formulas change.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V3-FR-009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Create engagement-level timeline events for charter upload, SOW upload, SOW term extraction, health changes, operational changes, activities, and escalation activity.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Engagement events appear in both Engagement 360 and Account Timeline with source links to documents, records, and AI extraction runs.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Account 360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V3-FR-010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 xml:space="preserve">Provide Account 360 as the primary workspace for account profile, engagements, KYC, stakeholders, plan, </w:t>
            </w:r>
            <w:r>
              <w:rPr>
                <w:sz w:val="16"/>
              </w:rPr>
              <w:lastRenderedPageBreak/>
              <w:t>scores, signals, activities, opportunities, education, escalations, governance, attachments, timeline, and AI brief.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Account 360 gives a complete current-state and history view without requiring users to jump between disconnected </w:t>
            </w:r>
            <w:r>
              <w:rPr>
                <w:sz w:val="16"/>
              </w:rPr>
              <w:lastRenderedPageBreak/>
              <w:t>modules.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V3-FR-011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Show account summary cards for ARR/commercial value, stage, health, open signals, overdue activities, next governance event, open opportunities, and active escalations.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Summary cards update from the current account state and link to source sections.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V3-FR-012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Expose read-only Account 360 for leadership roles where operational editing is not permitted.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users can view account intelligence and executive summaries without seeing edit controls for restricted workflows.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KYC and AI-Assisted KYC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Trigger AI-assisted KYC draft creation from Account 360 or during charter/SOW onboarding.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KYC starts only when authorized users request it or submit onboarding source documents, and the output clearly displays draft status.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Generate AI KYC draft content using approved charters/SOWs, existing account and engagement records, prior KYC snapshots, attachments, user-provided notes, and configurable AI research sources such as Travoly, ZoomInfo, and CrunchBase through the AI/LLM Gateway.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Draft output includes source citations, confidence level, conflicts, missing fields, and differences from the previous approved snapshot when available.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Allow users to review, edit, enrich, approve, or reject AI-created account, engagement, and KYC drafts.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Only approved account, engagement, and KYC records become official platform intelligence.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 xml:space="preserve">Store approved KYC snapshots as immutable versions with approver, timestamp, source context, </w:t>
            </w:r>
            <w:r>
              <w:lastRenderedPageBreak/>
              <w:t>extraction run, and change summary.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>Previous approved snapshots remain viewable and cannot be silently overwritten.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Prevent draft account, engagement, and KYC content from changing official metrics until approved.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Unapproved drafts have no effect on Account Health, Engagement Health, signals, renewal posture, or stage.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Create timeline events for charter upload, SOW upload, AI extraction, draft creation, AI research enrichment, approval, rejection, KYC version creation, and score impacts.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Timeline entries link back to the source document, extraction run, KYC snapshot, account draft, or engagement draft.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V3-FR-019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Show KYC freshness, completeness, missing fields, stale status, source coverage, and confidence level.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Dashboards and Account 360 clearly identify stale, incomplete, low-confidence, or conflicting KYC fields.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Stakeholder and Relationship Management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stakeholder maps at account and engagement levels.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Stakeholders can be tagged by configurable role such as executive sponsor, economic buyer, technical decision maker, operational POC, commercial owner, or influencer.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Track stakeholder influence, relationship strength, sentiment, political risk, and engagement history.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Attributes are visible on stakeholder profiles and feed relationship metrics where configured.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Generate stakeholder coverage gap signals using configurable rules.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Example gaps include no executive sponsor, no commercial owner, or only one active stakeholder.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Create timeline entries for stakeholder additions, major relationship changes, and important stakeholder interactions.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Relationship history is visible during handover and executive review.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deeper stakeholder org-chart visualization.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can view decision influence and relationship coverage in a visual structure.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lastRenderedPageBreak/>
        <w:t>Account Planning, Whitespace, and Service Catalog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a Basic Account Plan for each active account.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Plan includes retention focus, growth focus, risks, opportunities, commitments, service gaps, and next actions.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service catalog and service adjacency configuration.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Configured services drive whitespace analysis and recommendations.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Capture whitespace inputs and adjacent-service opportunities at account and engagement levels.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Whitespace inputs can influence growth/opportunity scoring and account planning.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Recommend advanced service adjacency opportunities from configured service relationships and account context.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Recommendations show rationale and are not automatically converted to opportunities.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Growth and Opportunity Management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V3-FR-029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Create account-level and engagement-level opportunities.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Opportunity includes type, service line, value, owner, stage, next step, target date, and source context.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opportunity types such as cross-sell, upsell, renewal, expansion, rescue/recovery, and other.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Configured opportunity types appear in forms, filters, reports, and analytics.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Track opportunity stages in a board and list view.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can move opportunities through stages, filter them, and see pipeline totals.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Emit timeline events for opportunity creation, stage changes, wins, losses, deferrals, and source-linked decisions.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Timeline entries include before/after values for key opportunity changes.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Retention and Account Stability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V3-FR-033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 xml:space="preserve">Track renewal readiness, renewal risk, SOW start and end date, renewal date, notice-period deadline, auto-renewal terms, commercial exposure, days to expiry, accountable owner, </w:t>
            </w:r>
            <w:r>
              <w:lastRenderedPageBreak/>
              <w:t>confidence level, and source citation from approved SOW terms or manual inputs.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>Renewal risks, SOW expiry, and notice deadlines appear in Account 360, Engagement 360, dashboards, signals, tasks, calendar, and reports.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V3-FR-034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Create retention, renewal, and stabilization plans for Retention, Growth Readiness, Recovery, Renewal Focus, or equivalent account and engagement states.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Plans include actions, owners, due dates, success criteria, renewal milestones, and timeline history.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V3-FR-035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Recommend stability and renewal actions based on weak metrics, signals, account stage, engagement posture, SOW end date, and notice window.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Recommendations show rationale and require user selection before tasks are created.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Configurable Scoring and Metric Engine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Metric Definitions with name, scope, weight, thresholds, freshness rule, owner, source, and effective date.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Admins can create, edit, activate, deactivate, validate, and version metrics without engineering support.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Calculate scores at both Account and Engagement levels.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Engagement scores roll up into Account Health according to configured rules.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 inputs from approved KYC, opportunities, stakeholder map, activities, escalations, governance, CSAT, manual commercial fields, and Ops updates.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Score drivers identify which inputs influenced the score.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V3-FR-039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event-driven recalculation when relevant data changes.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Impacted metrics are recalculated or marked dirty based on configuration.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scheduled daily recalculation for stale data, time-based rules, overdue actions, and renewal proximity.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Scheduled runs create job logs and update stale indicators.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manual/on-demand recalculation before reviews.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Authorized users can refresh scores and see calculation status.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 xml:space="preserve">Show freshness metadata, last calculated timestamp, trend, status, score drivers, and reason codes for </w:t>
            </w:r>
            <w:r>
              <w:rPr>
                <w:sz w:val="16"/>
              </w:rPr>
              <w:lastRenderedPageBreak/>
              <w:t>every score.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Users can understand why a score exists and whether it is stale.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Retain score history as Metric Snapshots.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Historical values remain available even when formulas, thresholds, or weights change.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Validate scoring configuration before publish.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System blocks invalid formulas, missing weights, conflicting thresholds, circular dependencies, or invalid freshness rules.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Rule-Based Signals and Attention Center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V3-FR-045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Generate deterministic Signals using configured rules, including SOW expiry, renewal date, notice-period deadline, stale KYC, and weak-metric triggers.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is not the authoritative source of signals in MVP.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V3-FR-046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Each signal shall display reason codes, evidence, severity, source records, created date, owner, age, confidence level where derived from documents, and source citation.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Users can understand why the signal exists, which source supports it, and what action is required.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signal lifecycle statuses: New, Reviewed, Accepted, Dismissed, Converted, and Resolved.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Lifecycle changes are audited and can emit timeline entries where configured.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V3-FR-048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Map signals to recommended playbooks using configurable rules.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see recommended playbooks from the signal detail.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V3-FR-049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Provide Attention Center for signals, severity, age, review status, recommended playbooks, SLA reminders, ownership, SOW expiry, and notice-window tasks.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Attention Center answers what needs attention today and highlights renewal windows before deadlines pass.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AI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Allow optional AI explanation of deterministic signals.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AI explanation is advisory, source-backed, clearly labeled, and does not change signal status automatically.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lastRenderedPageBreak/>
        <w:t>Playbooks, Activities, Tasks, and Calendar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playbook templates with objective, signal types, weak metrics, activities, default owners, due dates, success criteria, and skip rules.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Templates can be created, edited, versioned, activated, and deactivated.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AM selects a recommended playbook to execute.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System does not auto-execute playbooks without user selection.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Selected playbooks create account-specific activities/tasks.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Tasks include owner, due date, status, priority, notes, evidence, outcome, and source signal or metric.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Ops Lead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Ops Lead can contribute to assigned operational activities.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Ops updates flow into task history and timeline where configured.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Activity completion influences metrics only through underlying data changes.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Completing a task does not artificially improve health.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V3-FR-056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Display activities, SOW end dates, renewal dates, notice deadlines, and due dates in a unified calendar with governance events.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Users can filter calendar by governance, score activities, renewal items, account, engagement, owner, and my items.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Client Education and Content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Content Specialist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a lightweight client education content catalog through manual entries, uploaded files, or linked URLs.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Content can be found and selected without relying on a third-party external content system integration.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Content Specialist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Tag content by industry, service line, account stage, use case, opportunity type, and maturity level.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Tags drive recommendations and filters.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V3-FR-059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Recommend content based on account stage, opportunity, service gap, signal, or weak metric.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Recommendations show rationale and require user action before sharing is recorded.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Track content shared with clients.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History includes content name, date, sender, recipient, account, engagement, follow-up status, and timeline link.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Escalation Management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V3-FR-061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Allow authorized users to manually create formal escalations.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Escalation creation requires account/engagement, severity, owner, impact, SLA, and summary.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Classify escalation severity and priority using configurable rules while preserving manual ownership.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System may recommend severity, but formal escalation remains human-owned.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Ops Lead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Allow Ops Lead to add delivery context, mitigation updates, blockers, and status updates.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Operations updates are visible in escalation detail and timeline.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Track mitigation plan, recovery actions, client communication cadence, Watchlist status, and resolution summary.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Escalation cannot be closed without required closure evidence or authorized override.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Require root cause analysis for major escalations.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RCA is stored with the escalation and linked from timeline.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Escalate inactive or overdue escalation items to KAM Head after configurable time windows.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Notification records show recipient, channel, timestamp, related escalation, and escalation reason.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Governance and Reviews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Schedule and track QBRs, SteerCos, monthly reviews, and executive reviews.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Events include account, engagement if applicable, date, attendees, agenda, notes, decisions, action items, and status.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Generate governance agenda drafts from health, signals, opportunities, activities, escalations, and recent timeline.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Agenda draft is editable and clearly source-backed.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V3-FR-069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Capture governance meeting notes, decisions, and action items.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Notes and decisions create timeline entries and can feed handover summary.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 Google Calendar and Fathom integrations to create or enrich governance events where configured.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Synced events are deduplicated and require account tagging or mapping rules.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Account History and Timeline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chronological account and engagement timelines from creation onward.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can view all authorized events in date/time order.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</w:t>
            </w:r>
            <w:r>
              <w:lastRenderedPageBreak/>
              <w:t>072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>MVP/P</w:t>
            </w:r>
            <w:r>
              <w:lastRenderedPageBreak/>
              <w:t>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 xml:space="preserve">Automatically create timeline </w:t>
            </w:r>
            <w:r>
              <w:lastRenderedPageBreak/>
              <w:t>entries for configured system events.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lastRenderedPageBreak/>
              <w:t xml:space="preserve">Events include account setup, </w:t>
            </w:r>
            <w:r>
              <w:lastRenderedPageBreak/>
              <w:t>charter upload, SOW upload, AI extraction, KYC, scores, stages, signals, tasks, opportunities, content, escalations, governance, approvals, executive decisions, integrations, and AI usage.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V3-FR-073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Allow authorized users to manually add timeline notes with event type, date, owner, description, mentions, attachments, and sensitivity.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Manual notes appear in the timeline and can notify mentioned users.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timeline event types, categories, visibility, retention, active state, and source module.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Inactive event types remain preserved for historical entries but are hidden from new-entry selection.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V3-FR-075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Link timeline entries to source records.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Users can open linked account, engagement, charter, SOW, KYC snapshot, score, signal, task, opportunity, content item, escalation, governance event, approval, AI output, or attachment.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V3-FR-076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Show before/after values for key changes.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Score, stage, owner, status, threshold, weight, signal status, escalation severity, SOW end date, renewal date, notice deadline, and approval changes retain previous value, new value, actor, and timestamp.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timeline filters and keyword search.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Filters include event type, date range, owner, module, account stage, risk status, opportunity, escalation, governance activity, signal, and sensitivity.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Enforce RBAC and sensitive-entry rules at the data layer.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Unauthorized users do not receive hidden entries or hints that restricted entries exist.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V3-FR-079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Retain, archive, restrict, or delete eligible timeline entries according to configured policy.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Critical entries cannot be silently deleted and deletion uses audit-preserving tombstones.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lastRenderedPageBreak/>
        <w:t>Handover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Generate account handover summary from current state and timeline.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Summary includes account, engagements, stage, health, score history, risks, signals, escalations, opportunities, governance, stakeholders, content, decisions, and recent timeline.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Handover summary must cite source records and timeline entries where possible.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can open each cited source from the handover view.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Notifications, SLA Escalation, and Executive Digests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Notify AM for new signals, overdue activities, stale KYC, upcoming renewals, unresolved escalations, mentions, comments, and governance reminders.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Notifications can be in-app and email based on user preference.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Raise unresolved or inactive items to KAM Head after configurable time windows.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Escalation applies to signals, critical activities, stale KYC, and formal escalations.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Allow notification preferences per trigger and digest cadence.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Users can select in-app only, in-app plus email, or off where permitted.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Generate scheduled executive digests.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Digest includes strategic risks, retention outlook, growth opportunities, major escalations, and required decisions.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Dashboards and Reporting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Account Manager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AM Home dashboard.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Includes assigned accounts, signals, overdue activities, stale KYC, renewals, open escalations, opportunities, and tasks.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KAM Head Portfolio dashboard.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Includes health distribution, high-risk accounts, stale KYC, escalations, renewal focus, AM workload, overdue actions, and governance cadence.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Leadership Dashboard.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Includes strategic health, retention, growth, revenue risk, major escalations, executive summaries, and decision queue.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V3-FR-089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 xml:space="preserve">KAM Head / </w:t>
            </w:r>
            <w:r>
              <w:rPr>
                <w:sz w:val="16"/>
              </w:rPr>
              <w:lastRenderedPageBreak/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Provide configurable report builder.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 xml:space="preserve">Users can choose fields, filters, date </w:t>
            </w:r>
            <w:r>
              <w:rPr>
                <w:sz w:val="16"/>
              </w:rPr>
              <w:lastRenderedPageBreak/>
              <w:t>ranges, grouping, output layout, and export format within their permissions.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V3-FR-090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 dashboards must prioritize operational attention.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The first question answered is: what needs attention today?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AI Assistance, AI Search, and Semantic Search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V3-FR-091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KAM / AI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Provide AI-assisted charter/SOW extraction, KYC drafts, research enrichment, signal explanations, timeline summaries, account briefs, governance summaries, and executive summaries.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outputs are source-backed, labeled as AI-assisted, show confidence and limitations, and require human review before acceptance.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V3-FR-092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 Users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permission-aware AI Search / Natural Language Query across authorized platform data.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Results respect RBAC and show interpreted filters, source records, and confidence or data limitation notes.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V3-FR-093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AI Search business vocabulary, synonyms, searchable fields, default business terms, and object eligibility.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Admins can define terms such as red account, at risk, strategic account, inactive account, and growth-ready.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V3-FR-094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Support semantic search over notes, charters, SOWs, and documents uploaded or attached in the platform.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Search results cite source document, attachment, note, page or section when available, and parent permission context.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V3-FR-095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Log AI searches, accessed records, AI runs, source context, research sources, reviewer, accepted output, edited output, conflicts, and failure states.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audit logs are available to Admin and protected by role-based access.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V3-FR-096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must not fabricate unsupported answers or field values.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When data is missing or low-confidence, AI states the limitation, cites available sources, and suggests next actions.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lastRenderedPageBreak/>
        <w:t>Approved Integrations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V3-FR-097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integration adapter configuration only for Google Calendar, Fathom, CSAT, and AI/LLM Gateway.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No other integration appears as an MVP integration target.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V3-FR-098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Google Calendar integration shall support governance events, review scheduling, account-tagged meetings, reminders, and timeline event generation.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Calendar events are mapped by account tagging or configured mapping rules and deduplicated before timeline write.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V3-FR-099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 / KAM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Fathom integration shall support meeting transcript/summary intake for tagged governance and account meetings.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Fathom notes can enrich governance records and create timeline entries after user review or configured approval.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/ 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CSAT integration shall support customer satisfaction score intake, trend display, scoring input, and timeline events.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CSAT updates show source, timestamp, account/engagement mapping, and score impact.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V3-FR-101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Admin / 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AI/LLM Gateway integration shall support governed AI requests for charter/SOW extraction, KYC enrichment, summaries, search, explanations, semantic retrieval, and configurable AI research sources such as Travoly, ZoomInfo, and CrunchBase.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Gateway calls include source context, role permissions, request logs, research-source labels, error handling, response guardrails, and no direct expansion of the approved integration adapter list.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All integrations shall support test connection, sync status, last synced timestamp, retry, deduplication, error logging, and Admin notification on repeated failures.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Failed critical syncs are logged and surfaced to Admin.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Admin, Audit, Retention, Security, and RBAC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V3-FR-103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Manage users, roles, role inheritance, account access, engagement access, matrix ownership, and restricted permissions.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 can configure access for Account Manager/KAM, Ops Lead, KAM Head/VP, Leadership Viewer, Admin, Content Specialist, Commercial Stakeholder, and Delivery Stakeholder where applicable.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V3-FR-104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 xml:space="preserve">Configure reference data and controlled </w:t>
            </w:r>
            <w:r>
              <w:rPr>
                <w:sz w:val="16"/>
              </w:rPr>
              <w:lastRenderedPageBreak/>
              <w:t>taxonomies.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Reference data includes account statuses, </w:t>
            </w:r>
            <w:r>
              <w:rPr>
                <w:sz w:val="16"/>
              </w:rPr>
              <w:lastRenderedPageBreak/>
              <w:t>stages, segments, industries, regions, opportunity types, stakeholder roles, signal types, escalation severities, governance types, and content tags.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lastRenderedPageBreak/>
              <w:t>V3-FR-105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Configure scoring, signal, playbook, timeline event, retention, notification, SLA, and dashboard rules.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Configuration changes are validated, versioned, and audited.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V3-FR-106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Maintain audit logs for critical business and configuration actions.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Audit logs include actor, timestamp, entity, previous value, new value, source, and reason where required.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V3-FR-107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Apply least-privilege RBAC and field-level security for sensitive commercial, executive, escalation, legal, stakeholder, and attachment data.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Protected records and fields are never returned to unauthorized users.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V3-FR-108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retention rules for timeline entries, AI outputs, KYC snapshots, score snapshots, audit logs, attachments, and reports.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Retention actions are logged and critical events preserve traceability.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Analytics, Benchmarking, and Portfolio Intelligence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V3-FR-109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 / 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portfolio analytics for health trends, score drivers, escalation intelligence, opportunity intelligence, content effectiveness, and KAM performance.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Analytics are filterable by date range, AM, segment, industry, stage, and engagement type.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V3-FR-110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Leadership Viewer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Benchmark accounts across segments, industries, and engagement types.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Benchmarking shows account/engagement performance against comparable cohorts.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V3-FR-111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KAM Head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Provide proactive account-change alerts.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Alerts identify meaningful changes such as score drops, stale KYC, opportunity stagnation, escalation aging, renewal risk, stakeholder gaps, and governance overdue.</w:t>
            </w:r>
          </w:p>
        </w:tc>
      </w:tr>
    </w:tbl>
    <w:p w:rsidR="00A21168" w:rsidRDefault="00A21168"/>
    <w:p w:rsidR="00A21168" w:rsidRDefault="00000000">
      <w:pPr>
        <w:pStyle w:val="Heading2"/>
      </w:pPr>
      <w:r>
        <w:rPr>
          <w:rFonts w:ascii="Calibri" w:hAnsi="Calibri"/>
          <w:b w:val="0"/>
        </w:rPr>
        <w:t>Multi-tenant Architecture Readiness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500"/>
        <w:gridCol w:w="2900"/>
        <w:gridCol w:w="3010"/>
      </w:tblGrid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Persona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Acceptance Criteria</w:t>
            </w:r>
          </w:p>
        </w:tc>
      </w:tr>
      <w:tr w:rsidR="00A21168">
        <w:tc>
          <w:tcPr>
            <w:tcW w:w="105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V3-FR-112</w:t>
            </w:r>
          </w:p>
        </w:tc>
        <w:tc>
          <w:tcPr>
            <w:tcW w:w="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MVP/P0</w:t>
            </w:r>
          </w:p>
        </w:tc>
        <w:tc>
          <w:tcPr>
            <w:tcW w:w="15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Platform / Admin</w:t>
            </w:r>
          </w:p>
        </w:tc>
        <w:tc>
          <w:tcPr>
            <w:tcW w:w="29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Support architecture readiness for multi-tenant deployment if needed.</w:t>
            </w:r>
          </w:p>
        </w:tc>
        <w:tc>
          <w:tcPr>
            <w:tcW w:w="301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6"/>
              </w:rPr>
              <w:t>Tenant boundaries, configuration isolation, role scopes, audit separation, and data partitioning are accounted for in design even if initial deployment is single-organization.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6. Key Workflows</w:t>
      </w:r>
    </w:p>
    <w:p w:rsidR="00A21168" w:rsidRDefault="00000000">
      <w:pPr>
        <w:pStyle w:val="Heading2"/>
      </w:pPr>
      <w:r>
        <w:t>WF-01 Account Onboarding From Charter/SOW</w:t>
      </w:r>
    </w:p>
    <w:p w:rsidR="00A21168" w:rsidRDefault="00000000">
      <w:pPr>
        <w:pStyle w:val="ListNumber"/>
      </w:pPr>
      <w:r>
        <w:t>KAM Head uploads one or more project charters and SOWs for a nominated client.</w:t>
      </w:r>
    </w:p>
    <w:p w:rsidR="00A21168" w:rsidRDefault="00000000">
      <w:pPr>
        <w:pStyle w:val="ListNumber"/>
      </w:pPr>
      <w:r>
        <w:t>AI parses each document and groups content by account and engagement.</w:t>
      </w:r>
    </w:p>
    <w:p w:rsidR="00A21168" w:rsidRDefault="00000000">
      <w:pPr>
        <w:pStyle w:val="ListNumber"/>
      </w:pPr>
      <w:r>
        <w:t>System prepares a draft account if the client is new, or suggests linking to an existing account if matched.</w:t>
      </w:r>
    </w:p>
    <w:p w:rsidR="00A21168" w:rsidRDefault="00000000">
      <w:pPr>
        <w:pStyle w:val="ListNumber"/>
      </w:pPr>
      <w:r>
        <w:t>System prepares one or more draft Engagement/SOW records under the account.</w:t>
      </w:r>
    </w:p>
    <w:p w:rsidR="00A21168" w:rsidRDefault="00000000">
      <w:pPr>
        <w:pStyle w:val="ListNumber"/>
      </w:pPr>
      <w:r>
        <w:t>AI pre-fills KYC fields from charter/SOW evidence and enriches missing context through AI research sources.</w:t>
      </w:r>
    </w:p>
    <w:p w:rsidR="00A21168" w:rsidRDefault="00000000">
      <w:pPr>
        <w:pStyle w:val="ListNumber"/>
      </w:pPr>
      <w:r>
        <w:t>KAM Head reviews extracted fields, source citations, confidence levels, conflicts, and missing fields.</w:t>
      </w:r>
    </w:p>
    <w:p w:rsidR="00A21168" w:rsidRDefault="00000000">
      <w:pPr>
        <w:pStyle w:val="ListNumber"/>
      </w:pPr>
      <w:r>
        <w:t>On approval, the account, engagement records, and KYC snapshot become official.</w:t>
      </w:r>
    </w:p>
    <w:p w:rsidR="00A21168" w:rsidRDefault="00000000">
      <w:pPr>
        <w:pStyle w:val="ListNumber"/>
      </w:pPr>
      <w:r>
        <w:t>Renewal dates, SOW end alerts, notice-period tasks, and calendar items are created from approved terms.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WF-02 AI-Assisted KYC</w:t>
      </w:r>
    </w:p>
    <w:p w:rsidR="00A21168" w:rsidRDefault="00000000">
      <w:pPr>
        <w:pStyle w:val="ListNumber"/>
      </w:pPr>
      <w:r>
        <w:t>Authorized user triggers AI KYC from Account 360, an onboarding draft, or selected charter/SOW documents.</w:t>
      </w:r>
    </w:p>
    <w:p w:rsidR="00A21168" w:rsidRDefault="00000000">
      <w:pPr>
        <w:pStyle w:val="ListNumber"/>
      </w:pPr>
      <w:r>
        <w:t>AI/LLM Gateway uses approved source documents, configured research sources, prior approved snapshots, attachments, notes, and available account/engagement context.</w:t>
      </w:r>
    </w:p>
    <w:p w:rsidR="00A21168" w:rsidRDefault="00000000">
      <w:pPr>
        <w:pStyle w:val="ListNumber"/>
      </w:pPr>
      <w:r>
        <w:t>Draft highlights risks, opportunities, missing fields, conflicts, confidence levels, and source citations.</w:t>
      </w:r>
    </w:p>
    <w:p w:rsidR="00A21168" w:rsidRDefault="00000000">
      <w:pPr>
        <w:pStyle w:val="ListNumber"/>
      </w:pPr>
      <w:r>
        <w:t>KAM Head or authorized owner reviews, edits, enriches, approves, or rejects.</w:t>
      </w:r>
    </w:p>
    <w:p w:rsidR="00A21168" w:rsidRDefault="00000000">
      <w:pPr>
        <w:pStyle w:val="ListNumber"/>
      </w:pPr>
      <w:r>
        <w:t>Approved snapshot becomes immutable official intelligence.</w:t>
      </w:r>
    </w:p>
    <w:p w:rsidR="00A21168" w:rsidRDefault="00000000">
      <w:pPr>
        <w:pStyle w:val="ListNumber"/>
      </w:pPr>
      <w:r>
        <w:t>Affected metrics, renewal posture, and signals evaluate only after approval, with timeline entries for draft, approval, version, and score impacts.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WF-03 Scoring Refresh</w:t>
      </w:r>
    </w:p>
    <w:p w:rsidR="00A21168" w:rsidRDefault="00000000">
      <w:pPr>
        <w:pStyle w:val="ListNumber"/>
      </w:pPr>
      <w:r>
        <w:t>Business data changes or scheduled job runs.</w:t>
      </w:r>
    </w:p>
    <w:p w:rsidR="00A21168" w:rsidRDefault="00000000">
      <w:pPr>
        <w:pStyle w:val="ListNumber"/>
      </w:pPr>
      <w:r>
        <w:t>Impacted metrics are recalculated or marked dirty.</w:t>
      </w:r>
    </w:p>
    <w:p w:rsidR="00A21168" w:rsidRDefault="00000000">
      <w:pPr>
        <w:pStyle w:val="ListNumber"/>
      </w:pPr>
      <w:r>
        <w:t>System stores score snapshot with drivers, freshness, status, and version.</w:t>
      </w:r>
    </w:p>
    <w:p w:rsidR="00A21168" w:rsidRDefault="00000000">
      <w:pPr>
        <w:pStyle w:val="ListNumber"/>
      </w:pPr>
      <w:r>
        <w:t>Users can manually refresh scores before reviews.</w:t>
      </w:r>
    </w:p>
    <w:p w:rsidR="00A21168" w:rsidRDefault="00000000">
      <w:pPr>
        <w:pStyle w:val="ListNumber"/>
      </w:pPr>
      <w:r>
        <w:t>Timeline captures material score changes with before/after values.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WF-04 Signal to Playbook</w:t>
      </w:r>
    </w:p>
    <w:p w:rsidR="00A21168" w:rsidRDefault="00000000">
      <w:pPr>
        <w:pStyle w:val="ListNumber"/>
      </w:pPr>
      <w:r>
        <w:t>Rule-based signal is generated with reason codes and evidence.</w:t>
      </w:r>
    </w:p>
    <w:p w:rsidR="00A21168" w:rsidRDefault="00000000">
      <w:pPr>
        <w:pStyle w:val="ListNumber"/>
      </w:pPr>
      <w:r>
        <w:t>AM reviews signal in Attention Center.</w:t>
      </w:r>
    </w:p>
    <w:p w:rsidR="00A21168" w:rsidRDefault="00000000">
      <w:pPr>
        <w:pStyle w:val="ListNumber"/>
      </w:pPr>
      <w:r>
        <w:lastRenderedPageBreak/>
        <w:t>AM accepts, dismisses, converts, resolves, or requests optional AI explanation.</w:t>
      </w:r>
    </w:p>
    <w:p w:rsidR="00A21168" w:rsidRDefault="00000000">
      <w:pPr>
        <w:pStyle w:val="ListNumber"/>
      </w:pPr>
      <w:r>
        <w:t>System recommends playbooks from configured mappings.</w:t>
      </w:r>
    </w:p>
    <w:p w:rsidR="00A21168" w:rsidRDefault="00000000">
      <w:pPr>
        <w:pStyle w:val="ListNumber"/>
      </w:pPr>
      <w:r>
        <w:t>AM selects playbook and tasks are created.</w:t>
      </w:r>
    </w:p>
    <w:p w:rsidR="00A21168" w:rsidRDefault="00000000">
      <w:pPr>
        <w:pStyle w:val="ListNumber"/>
      </w:pPr>
      <w:r>
        <w:t>Activities and outcomes create timeline history.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WF-05 Escalation</w:t>
      </w:r>
    </w:p>
    <w:p w:rsidR="00A21168" w:rsidRDefault="00000000">
      <w:pPr>
        <w:pStyle w:val="ListNumber"/>
      </w:pPr>
      <w:r>
        <w:t>AM or KAM Head manually creates escalation.</w:t>
      </w:r>
    </w:p>
    <w:p w:rsidR="00A21168" w:rsidRDefault="00000000">
      <w:pPr>
        <w:pStyle w:val="ListNumber"/>
      </w:pPr>
      <w:r>
        <w:t>Escalation captures severity, owner, SLA, impact, account/engagement, and summary.</w:t>
      </w:r>
    </w:p>
    <w:p w:rsidR="00A21168" w:rsidRDefault="00000000">
      <w:pPr>
        <w:pStyle w:val="ListNumber"/>
      </w:pPr>
      <w:r>
        <w:t>Ops Lead adds delivery context, mitigation details, blockers, and status notes.</w:t>
      </w:r>
    </w:p>
    <w:p w:rsidR="00A21168" w:rsidRDefault="00000000">
      <w:pPr>
        <w:pStyle w:val="ListNumber"/>
      </w:pPr>
      <w:r>
        <w:t>System tracks inactivity and SLA windows.</w:t>
      </w:r>
    </w:p>
    <w:p w:rsidR="00A21168" w:rsidRDefault="00000000">
      <w:pPr>
        <w:pStyle w:val="ListNumber"/>
      </w:pPr>
      <w:r>
        <w:t>Resolution requires summary and root cause for major escalations.</w:t>
      </w:r>
    </w:p>
    <w:p w:rsidR="00A21168" w:rsidRDefault="00000000">
      <w:pPr>
        <w:pStyle w:val="ListNumber"/>
      </w:pPr>
      <w:r>
        <w:t>Timeline captures creation, status notes, severity changes, approvals, Watchlist, and closure.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WF-06 Governance Review</w:t>
      </w:r>
    </w:p>
    <w:p w:rsidR="00A21168" w:rsidRDefault="00000000">
      <w:pPr>
        <w:pStyle w:val="ListNumber"/>
      </w:pPr>
      <w:r>
        <w:t>Governance event is scheduled manually or through Google Calendar.</w:t>
      </w:r>
    </w:p>
    <w:p w:rsidR="00A21168" w:rsidRDefault="00000000">
      <w:pPr>
        <w:pStyle w:val="ListNumber"/>
      </w:pPr>
      <w:r>
        <w:t>Fathom meeting notes can enrich the governance record after review.</w:t>
      </w:r>
    </w:p>
    <w:p w:rsidR="00A21168" w:rsidRDefault="00000000">
      <w:pPr>
        <w:pStyle w:val="ListNumber"/>
      </w:pPr>
      <w:r>
        <w:t>Agenda is generated from health, signals, opportunities, activities, escalations, and timeline.</w:t>
      </w:r>
    </w:p>
    <w:p w:rsidR="00A21168" w:rsidRDefault="00000000">
      <w:pPr>
        <w:pStyle w:val="ListNumber"/>
      </w:pPr>
      <w:r>
        <w:t>Notes, decisions, action items, and follow-ups are captured.</w:t>
      </w:r>
    </w:p>
    <w:p w:rsidR="00A21168" w:rsidRDefault="00000000">
      <w:pPr>
        <w:pStyle w:val="ListNumber"/>
      </w:pPr>
      <w:r>
        <w:t>Timeline records governance completion and decisions.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WF-07 Calendar and Fathom Sync</w:t>
      </w:r>
    </w:p>
    <w:p w:rsidR="00A21168" w:rsidRDefault="00000000">
      <w:pPr>
        <w:pStyle w:val="ListNumber"/>
      </w:pPr>
      <w:r>
        <w:t>Admin configures mapping rules and account tagging.</w:t>
      </w:r>
    </w:p>
    <w:p w:rsidR="00A21168" w:rsidRDefault="00000000">
      <w:pPr>
        <w:pStyle w:val="ListNumber"/>
      </w:pPr>
      <w:r>
        <w:t>Google Calendar imports tagged meetings and governance events.</w:t>
      </w:r>
    </w:p>
    <w:p w:rsidR="00A21168" w:rsidRDefault="00000000">
      <w:pPr>
        <w:pStyle w:val="ListNumber"/>
      </w:pPr>
      <w:r>
        <w:t>Fathom imports tagged meeting summaries/transcripts.</w:t>
      </w:r>
    </w:p>
    <w:p w:rsidR="00A21168" w:rsidRDefault="00000000">
      <w:pPr>
        <w:pStyle w:val="ListNumber"/>
      </w:pPr>
      <w:r>
        <w:t>System deduplicates events and flags unmapped items for review.</w:t>
      </w:r>
    </w:p>
    <w:p w:rsidR="00A21168" w:rsidRDefault="00000000">
      <w:pPr>
        <w:pStyle w:val="ListNumber"/>
      </w:pPr>
      <w:r>
        <w:t>Approved or configured events create source-linked timeline entries.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WF-08 CSAT Sync</w:t>
      </w:r>
    </w:p>
    <w:p w:rsidR="00A21168" w:rsidRDefault="00000000">
      <w:pPr>
        <w:pStyle w:val="ListNumber"/>
      </w:pPr>
      <w:r>
        <w:t>CSAT source records are imported through approved integration.</w:t>
      </w:r>
    </w:p>
    <w:p w:rsidR="00A21168" w:rsidRDefault="00000000">
      <w:pPr>
        <w:pStyle w:val="ListNumber"/>
      </w:pPr>
      <w:r>
        <w:t>System maps score to account or engagement.</w:t>
      </w:r>
    </w:p>
    <w:p w:rsidR="00A21168" w:rsidRDefault="00000000">
      <w:pPr>
        <w:pStyle w:val="ListNumber"/>
      </w:pPr>
      <w:r>
        <w:t>Score change can trigger recalculation, signal generation, and timeline entry.</w:t>
      </w:r>
    </w:p>
    <w:p w:rsidR="00A21168" w:rsidRDefault="00000000">
      <w:pPr>
        <w:pStyle w:val="ListNumber"/>
      </w:pPr>
      <w:r>
        <w:t>Users see trend, timestamp, source, and impact.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WF-09 AI/LLM Request Flow</w:t>
      </w:r>
    </w:p>
    <w:p w:rsidR="00A21168" w:rsidRDefault="00000000">
      <w:pPr>
        <w:pStyle w:val="ListNumber"/>
      </w:pPr>
      <w:r>
        <w:t>User invokes AI KYC, AI Search, signal explanation, or summary.</w:t>
      </w:r>
    </w:p>
    <w:p w:rsidR="00A21168" w:rsidRDefault="00000000">
      <w:pPr>
        <w:pStyle w:val="ListNumber"/>
      </w:pPr>
      <w:r>
        <w:t>System gathers only role-authorized context.</w:t>
      </w:r>
    </w:p>
    <w:p w:rsidR="00A21168" w:rsidRDefault="00000000">
      <w:pPr>
        <w:pStyle w:val="ListNumber"/>
      </w:pPr>
      <w:r>
        <w:t>AI/LLM Gateway returns source-backed draft or answer.</w:t>
      </w:r>
    </w:p>
    <w:p w:rsidR="00A21168" w:rsidRDefault="00000000">
      <w:pPr>
        <w:pStyle w:val="ListNumber"/>
      </w:pPr>
      <w:r>
        <w:t>Output is labeled AI-assisted and requires human review where it changes business records.</w:t>
      </w:r>
    </w:p>
    <w:p w:rsidR="00A21168" w:rsidRDefault="00000000">
      <w:pPr>
        <w:pStyle w:val="ListNumber"/>
      </w:pPr>
      <w:r>
        <w:lastRenderedPageBreak/>
        <w:t>Run metadata and source context are logged.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WF-10 Timeline Review and Handover</w:t>
      </w:r>
    </w:p>
    <w:p w:rsidR="00A21168" w:rsidRDefault="00000000">
      <w:pPr>
        <w:pStyle w:val="ListNumber"/>
      </w:pPr>
      <w:r>
        <w:t>User opens Account 360 Timeline.</w:t>
      </w:r>
    </w:p>
    <w:p w:rsidR="00A21168" w:rsidRDefault="00000000">
      <w:pPr>
        <w:pStyle w:val="ListNumber"/>
      </w:pPr>
      <w:r>
        <w:t>Filters/search narrow relevant events.</w:t>
      </w:r>
    </w:p>
    <w:p w:rsidR="00A21168" w:rsidRDefault="00000000">
      <w:pPr>
        <w:pStyle w:val="ListNumber"/>
      </w:pPr>
      <w:r>
        <w:t>User opens linked source records.</w:t>
      </w:r>
    </w:p>
    <w:p w:rsidR="00A21168" w:rsidRDefault="00000000">
      <w:pPr>
        <w:pStyle w:val="ListNumber"/>
      </w:pPr>
      <w:r>
        <w:t>Handover summary assembles current state and recent events.</w:t>
      </w:r>
    </w:p>
    <w:p w:rsidR="00A21168" w:rsidRDefault="00000000">
      <w:pPr>
        <w:pStyle w:val="ListNumber"/>
      </w:pPr>
      <w:r>
        <w:t>New owner or leader receives source-backed context.</w:t>
      </w:r>
    </w:p>
    <w:p w:rsidR="00A21168" w:rsidRDefault="00000000">
      <w:pPr>
        <w:pStyle w:val="Heading2"/>
      </w:pPr>
      <w:r>
        <w:rPr>
          <w:rFonts w:ascii="Calibri" w:hAnsi="Calibri"/>
          <w:b w:val="0"/>
        </w:rPr>
        <w:t>WF-11 Reporting and Executive Digest</w:t>
      </w:r>
    </w:p>
    <w:p w:rsidR="00A21168" w:rsidRDefault="00000000">
      <w:pPr>
        <w:pStyle w:val="ListNumber"/>
      </w:pPr>
      <w:r>
        <w:t>User selects or schedules a report/digest.</w:t>
      </w:r>
    </w:p>
    <w:p w:rsidR="00A21168" w:rsidRDefault="00000000">
      <w:pPr>
        <w:pStyle w:val="ListNumber"/>
      </w:pPr>
      <w:r>
        <w:t>System applies permissions, filters, and selected sections.</w:t>
      </w:r>
    </w:p>
    <w:p w:rsidR="00A21168" w:rsidRDefault="00000000">
      <w:pPr>
        <w:pStyle w:val="ListNumber"/>
      </w:pPr>
      <w:r>
        <w:t>Report builder assembles dashboards, metrics, signals, opportunities, escalations, and summaries.</w:t>
      </w:r>
    </w:p>
    <w:p w:rsidR="00A21168" w:rsidRDefault="00000000">
      <w:pPr>
        <w:pStyle w:val="ListNumber"/>
      </w:pPr>
      <w:r>
        <w:t>Digest delivery is logged and available to authorized recipients.</w:t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t>7. Non-Functional Requirements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Category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Requirement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Role-based access and least privilege are enforced for accounts, engagements, timeline, attachments, AI context, reports, and sensitive fields.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Privacy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Sensitive notes, attachments, stakeholder data, commercial fields, and executive decisions follow access controls and audit policy.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Auditability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Critical business and configuration actions retain actor, timestamp, previous value, new value, source, and reason where applicable.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Core workflows continue when AI or integrations are unavailable. AI failure must not block account governance.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Primary dashboards and Account 360 load within 3 seconds for standard views.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Timeline Performance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Latest 100 timeline entries load within 3 seconds and account timelines support 10,000+ entries.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Search Performance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Keyword search and structured AI Search return standard results within 5 seconds where backend services are healthy.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Scalability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Initial deployment supports 1,000+ key accounts, multiple engagements per account, and 250+ internal users.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Accessibility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Web UI targets WCAG 2.1 AA across desktop, laptop, and tablet breakpoints.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Maintainability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Metrics, thresholds, signals, playbooks, event types, retention, workflow timers, and notification rules are configuration-driven.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 xml:space="preserve">Background jobs, integration failures, AI runs, scoring errors, notification delivery, and </w:t>
            </w:r>
            <w:r>
              <w:rPr>
                <w:sz w:val="18"/>
              </w:rPr>
              <w:lastRenderedPageBreak/>
              <w:t>configuration errors are logged.</w:t>
            </w:r>
          </w:p>
        </w:tc>
      </w:tr>
      <w:tr w:rsidR="00A21168">
        <w:tc>
          <w:tcPr>
            <w:tcW w:w="2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lastRenderedPageBreak/>
              <w:t>AI Governance</w:t>
            </w:r>
          </w:p>
        </w:tc>
        <w:tc>
          <w:tcPr>
            <w:tcW w:w="70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AI outputs are labeled, source-backed, permission-aware, and human-reviewed before acceptance into authoritative records.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8. Integrations</w:t>
      </w:r>
    </w:p>
    <w:p w:rsidR="00A21168" w:rsidRDefault="00000000">
      <w:r>
        <w:t>The only approved planned integrations for PRD V3 are Google Calendar, Fathom, CSAT, and AI/LLM Gateway. Other external systems are handled through manual entry, uploaded/linked evidence, CSV/manual input, or future consideration outside the approved integration scope.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1700"/>
        <w:gridCol w:w="2660"/>
      </w:tblGrid>
      <w:tr w:rsidR="00A21168"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Integration</w:t>
            </w:r>
          </w:p>
        </w:tc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MVP Purpose</w:t>
            </w:r>
          </w:p>
        </w:tc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Direction</w:t>
            </w:r>
          </w:p>
        </w:tc>
        <w:tc>
          <w:tcPr>
            <w:tcW w:w="26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Key Controls</w:t>
            </w:r>
          </w:p>
        </w:tc>
      </w:tr>
      <w:tr w:rsidR="00A21168"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Google Calendar</w:t>
            </w:r>
          </w:p>
        </w:tc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Governance scheduling, account-tagged meetings, review reminders, and timeline events.</w:t>
            </w:r>
          </w:p>
        </w:tc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Inbound and outbound where configured</w:t>
            </w:r>
          </w:p>
        </w:tc>
        <w:tc>
          <w:tcPr>
            <w:tcW w:w="26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OAuth, account mapping, deduplication, event type mapping, last sync, error log.</w:t>
            </w:r>
          </w:p>
        </w:tc>
      </w:tr>
      <w:tr w:rsidR="00A21168"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Fathom</w:t>
            </w:r>
          </w:p>
        </w:tc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Meeting summary/transcript intake for tagged governance and account meetings.</w:t>
            </w:r>
          </w:p>
        </w:tc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Inbound</w:t>
            </w:r>
          </w:p>
        </w:tc>
        <w:tc>
          <w:tcPr>
            <w:tcW w:w="26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Account tagging, user review where required, source link, sensitive handling, deduplication.</w:t>
            </w:r>
          </w:p>
        </w:tc>
      </w:tr>
      <w:tr w:rsidR="00A21168"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CSAT</w:t>
            </w:r>
          </w:p>
        </w:tc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Customer satisfaction score intake, trend display, scoring input, and timeline events.</w:t>
            </w:r>
          </w:p>
        </w:tc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Inbound</w:t>
            </w:r>
          </w:p>
        </w:tc>
        <w:tc>
          <w:tcPr>
            <w:tcW w:w="26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Account/engagement mapping, score source, freshness, trend, score impact, error handling.</w:t>
            </w:r>
          </w:p>
        </w:tc>
      </w:tr>
      <w:tr w:rsidR="00A21168"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AI/LLM Gateway</w:t>
            </w:r>
          </w:p>
        </w:tc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KYC, charter/SOW extraction, AI research enrichment, AI Search, semantic retrieval, summaries, and explanations.</w:t>
            </w:r>
          </w:p>
        </w:tc>
        <w:tc>
          <w:tcPr>
            <w:tcW w:w="17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Bidirectional request/response</w:t>
            </w:r>
          </w:p>
        </w:tc>
        <w:tc>
          <w:tcPr>
            <w:tcW w:w="26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RBAC before retrieval, source context, configurable research sources including Travoly, ZoomInfo, and CrunchBase, run logs, response disclaimers, no autonomous decisions.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9. AI Requirements and Guardrails</w:t>
      </w:r>
    </w:p>
    <w:p w:rsidR="00A21168" w:rsidRDefault="00000000">
      <w:pPr>
        <w:pStyle w:val="ListBullet"/>
      </w:pPr>
      <w:r>
        <w:t>AI may draft KYC, extract charter/SOW fields, enrich account context through configured research sources, explain deterministic signals, summarize timeline/account context, support AI Search, and assist governance or executive summaries.</w:t>
      </w:r>
    </w:p>
    <w:p w:rsidR="00A21168" w:rsidRDefault="00000000">
      <w:pPr>
        <w:pStyle w:val="ListBullet"/>
      </w:pPr>
      <w:r>
        <w:t>AI must not directly create authoritative scores, signals, formal escalations, playbooks, approvals, or business decisions in MVP.</w:t>
      </w:r>
    </w:p>
    <w:p w:rsidR="00A21168" w:rsidRDefault="00000000">
      <w:pPr>
        <w:pStyle w:val="ListBullet"/>
      </w:pPr>
      <w:r>
        <w:t>AI-created account, engagement, KYC, and renewal fields remain draft until a human reviews and approves them.</w:t>
      </w:r>
    </w:p>
    <w:p w:rsidR="00A21168" w:rsidRDefault="00000000">
      <w:pPr>
        <w:pStyle w:val="ListBullet"/>
      </w:pPr>
      <w:r>
        <w:lastRenderedPageBreak/>
        <w:t>AI Search and semantic search must retrieve only role-authorized records and fields.</w:t>
      </w:r>
    </w:p>
    <w:p w:rsidR="00A21168" w:rsidRDefault="00000000">
      <w:pPr>
        <w:pStyle w:val="ListBullet"/>
      </w:pPr>
      <w:r>
        <w:t>Every factual AI claim should cite source records or state that data is insufficient.</w:t>
      </w:r>
    </w:p>
    <w:p w:rsidR="00A21168" w:rsidRDefault="00000000">
      <w:pPr>
        <w:pStyle w:val="ListBullet"/>
      </w:pPr>
      <w:r>
        <w:t>AI outputs must be clearly labeled as AI-assisted and require human review before being accepted into authoritative records.</w:t>
      </w:r>
    </w:p>
    <w:p w:rsidR="00A21168" w:rsidRDefault="00000000">
      <w:pPr>
        <w:pStyle w:val="ListBullet"/>
      </w:pPr>
      <w:r>
        <w:t>AI failures must not block core KAM workflows.</w:t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t>10. MVP Scope Checklist</w:t>
      </w:r>
    </w:p>
    <w:p w:rsidR="00A21168" w:rsidRDefault="00000000">
      <w:r>
        <w:t>Every item below is treated as MVP/P0 in PRD V3.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MVP Item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Charter/SOW-led account onboarding with KAM Head draft approval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Single primary AM assignment by KAM Head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Account and multi-engagement/SOW management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Project charter, SOW, attachment, and source-reference handling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Stakeholder map and relationship attributes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AI KYC extraction and research enrichment with AM approval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Versioned KYC snapshot storage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Account planning and opportunity tracking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Whitespace inputs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Operational health and resource dependency inputs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Configurable scoring, thresholds, snapshots, freshness display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Rule-based signals with reason codes and evidence</w:t>
            </w:r>
          </w:p>
        </w:tc>
      </w:tr>
      <w:tr w:rsidR="00A21168">
        <w:tc>
          <w:tcPr>
            <w:tcW w:w="9360" w:type="dxa"/>
          </w:tcPr>
          <w:p w:rsidR="00A21168" w:rsidRDefault="00000000">
            <w:r>
              <w:t>SOW expiry, renewal date, notice-period, and renewal-risk intelligence</w:t>
            </w:r>
          </w:p>
        </w:tc>
      </w:tr>
      <w:tr w:rsidR="00A21168">
        <w:tc>
          <w:tcPr>
            <w:tcW w:w="9360" w:type="dxa"/>
          </w:tcPr>
          <w:p w:rsidR="00A21168" w:rsidRDefault="00000000">
            <w:r>
              <w:t>Draft account, engagement, and KYC approval workflow</w:t>
            </w:r>
          </w:p>
        </w:tc>
      </w:tr>
    </w:tbl>
    <w:p w:rsidR="00A21168" w:rsidRDefault="00A21168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MVP Item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Configured playbooks and AM-selected execution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Manual escalation workflow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Operations updates and resolution history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t>Account History and Timeline with charter/SOW events, system events, manual notes, filters, and linked records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lastRenderedPageBreak/>
              <w:t>Notifications and SLA escalation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AM, Ops Lead, KAM Head, Leadership Viewer, Admin roles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Operational and executive dashboards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Handover summary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Timeline search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Integration-generated timeline events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Sensitive timeline entries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Advanced Google Calendar, Fathom, CSAT, and AI/LLM Gateway connectors</w:t>
            </w:r>
          </w:p>
        </w:tc>
      </w:tr>
      <w:tr w:rsidR="00A21168">
        <w:tc>
          <w:tcPr>
            <w:tcW w:w="9360" w:type="dxa"/>
          </w:tcPr>
          <w:p w:rsidR="00A21168" w:rsidRDefault="00000000">
            <w:r>
              <w:t>Renewal signals, notice-window tasks, and calendar items from approved SOW terms</w:t>
            </w:r>
          </w:p>
        </w:tc>
      </w:tr>
    </w:tbl>
    <w:p w:rsidR="00A21168" w:rsidRDefault="00A21168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MVP Item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AI-generated executive summaries and timeline summaries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Configurable report builder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Scheduled executive digests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Deeper stakeholder org-chart visualization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AI-powered timeline summaries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Semantic search over notes/documents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Proactive account-change alerts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Advanced service adjacency recommendations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Benchmarking across account segments, industries, and engagement types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Multi-owner or matrix account ownership model</w:t>
            </w:r>
          </w:p>
        </w:tc>
      </w:tr>
      <w:tr w:rsidR="00A21168">
        <w:tc>
          <w:tcPr>
            <w:tcW w:w="93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Multi-tenant architecture readiness if needed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11. Explicitly Out of Scope</w:t>
      </w:r>
    </w:p>
    <w:p w:rsidR="00A21168" w:rsidRDefault="00000000">
      <w:pPr>
        <w:pStyle w:val="ListBullet"/>
      </w:pPr>
      <w:r>
        <w:t>Replacing sales pipeline or pre-sales account management systems.</w:t>
      </w:r>
    </w:p>
    <w:p w:rsidR="00A21168" w:rsidRDefault="00000000">
      <w:pPr>
        <w:pStyle w:val="ListBullet"/>
      </w:pPr>
      <w:r>
        <w:t>Replacing project management or detailed delivery task tracking systems.</w:t>
      </w:r>
    </w:p>
    <w:p w:rsidR="00A21168" w:rsidRDefault="00000000">
      <w:pPr>
        <w:pStyle w:val="ListBullet"/>
      </w:pPr>
      <w:r>
        <w:t>HR management, payroll, attendance, or employee performance tracking.</w:t>
      </w:r>
    </w:p>
    <w:p w:rsidR="00A21168" w:rsidRDefault="00000000">
      <w:pPr>
        <w:pStyle w:val="ListBullet"/>
      </w:pPr>
      <w:r>
        <w:t>Fully autonomous AI scoring, signal generation, escalation creation, or playbook execution.</w:t>
      </w:r>
    </w:p>
    <w:p w:rsidR="00A21168" w:rsidRDefault="00000000">
      <w:pPr>
        <w:pStyle w:val="ListBullet"/>
      </w:pPr>
      <w:r>
        <w:t>Any planned MVP integration outside Google Calendar, Fathom, CSAT, and AI/LLM Gateway.</w:t>
      </w:r>
    </w:p>
    <w:p w:rsidR="00A21168" w:rsidRDefault="00000000">
      <w:pPr>
        <w:pStyle w:val="ListBullet"/>
      </w:pPr>
      <w:r>
        <w:t>Native mobile app.</w:t>
      </w:r>
    </w:p>
    <w:p w:rsidR="00A21168" w:rsidRDefault="00000000">
      <w:pPr>
        <w:pStyle w:val="ListBullet"/>
      </w:pPr>
      <w:r>
        <w:lastRenderedPageBreak/>
        <w:t>Editing historical audit records without traceability.</w:t>
      </w:r>
    </w:p>
    <w:p w:rsidR="00A21168" w:rsidRDefault="00000000">
      <w:pPr>
        <w:pStyle w:val="ListBullet"/>
      </w:pPr>
      <w:r>
        <w:t>Storing informal emails, calls, or chats unless manually added or imported through an approved integration.</w:t>
      </w:r>
    </w:p>
    <w:p w:rsidR="00A21168" w:rsidRDefault="00000000">
      <w:pPr>
        <w:pStyle w:val="ListBullet"/>
      </w:pPr>
      <w:r>
        <w:t>Replacing all project-level delivery logs.</w:t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t>12. Risks and Mitigations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100"/>
        <w:gridCol w:w="1000"/>
        <w:gridCol w:w="3960"/>
      </w:tblGrid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Risk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Likelihood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Impact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Mitigation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Unclear source data during onboarding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Define a minimum onboarding checklist and allow manual/CSV input plus attachments.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Over-reliance on AI output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AI drafts only, source context, human approval, audit logs, and clear disclaimers.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Scoring perceived as black box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Expose deterministic rules, drivers, freshness, reason codes, and snapshots.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Too many signals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Configurable severity, lifecycle, filters, default views, and KAM Head governance.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Playbooks too rigid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Recommend but do not auto-execute; allow AM selection, customization, skip reason, and outcome.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Operations updates not maintained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Freshness indicators, reminders, Ops Lead ownership, and escalation to KAM Head.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Escalation politics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Manual formal escalation only; system recommends and tracks, but humans own decisions.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Configuration complexity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Controlled forms, validation, defaults, versioning, test mode, and rollback.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Timeline becomes noisy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Configurable event types, severity, source filtering, search, and default timeline views.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Sensitive entries exposed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RBAC, field-level permissions, sensitive flags, access logs, and secure AI retrieval.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Duplicate integration events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Use source IDs, deduplication windows, mapping review, and integration error logs.</w:t>
            </w:r>
          </w:p>
        </w:tc>
      </w:tr>
      <w:tr w:rsidR="00A21168">
        <w:tc>
          <w:tcPr>
            <w:tcW w:w="33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Multi-tenant scope uncertainty</w:t>
            </w:r>
          </w:p>
        </w:tc>
        <w:tc>
          <w:tcPr>
            <w:tcW w:w="11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7"/>
              </w:rPr>
              <w:t>Design architecture readiness but keep initial deployment single-organization unless confirmed.</w:t>
            </w:r>
          </w:p>
        </w:tc>
      </w:tr>
    </w:tbl>
    <w:p w:rsidR="00A21168" w:rsidRDefault="00A21168"/>
    <w:p w:rsidR="00A21168" w:rsidRDefault="00000000">
      <w:pPr>
        <w:pStyle w:val="Heading1"/>
      </w:pPr>
      <w:r>
        <w:rPr>
          <w:rFonts w:ascii="Calibri" w:hAnsi="Calibri"/>
          <w:b w:val="0"/>
        </w:rPr>
        <w:t>13. Assumptions</w:t>
      </w:r>
    </w:p>
    <w:p w:rsidR="00A21168" w:rsidRDefault="00000000">
      <w:pPr>
        <w:pStyle w:val="ListBullet"/>
      </w:pPr>
      <w:r>
        <w:t>V2 is the controlling baseline for V3; V1 provides detail only where it does not conflict.</w:t>
      </w:r>
    </w:p>
    <w:p w:rsidR="00A21168" w:rsidRDefault="00000000">
      <w:pPr>
        <w:pStyle w:val="ListBullet"/>
      </w:pPr>
      <w:r>
        <w:t>All V2 Section 16.1 items are MVP/P0.</w:t>
      </w:r>
    </w:p>
    <w:p w:rsidR="00A21168" w:rsidRDefault="00000000">
      <w:pPr>
        <w:pStyle w:val="ListBullet"/>
      </w:pPr>
      <w:r>
        <w:t>Section 16.4 remains out of scope for MVP.</w:t>
      </w:r>
    </w:p>
    <w:p w:rsidR="00A21168" w:rsidRDefault="00000000">
      <w:pPr>
        <w:pStyle w:val="ListBullet"/>
      </w:pPr>
      <w:r>
        <w:lastRenderedPageBreak/>
        <w:t>Approved integrations are limited to Google Calendar, Fathom, CSAT, and AI/LLM Gateway.</w:t>
      </w:r>
    </w:p>
    <w:p w:rsidR="00A21168" w:rsidRDefault="00000000">
      <w:pPr>
        <w:pStyle w:val="ListBullet"/>
      </w:pPr>
      <w:r>
        <w:t>No standalone entity-data section is included.</w:t>
      </w:r>
    </w:p>
    <w:p w:rsidR="00A21168" w:rsidRDefault="00000000">
      <w:pPr>
        <w:pStyle w:val="ListBullet"/>
      </w:pPr>
      <w:r>
        <w:t>Commercial fields are entered manually, through CSV/manual import, or through approved internal workflows, not through a planned finance integration.</w:t>
      </w:r>
    </w:p>
    <w:p w:rsidR="00A21168" w:rsidRDefault="00000000">
      <w:pPr>
        <w:pStyle w:val="ListBullet"/>
      </w:pPr>
      <w:r>
        <w:t>Account nomination happens outside the platform; platform workflow begins after an account is nominated.</w:t>
      </w:r>
    </w:p>
    <w:p w:rsidR="00A21168" w:rsidRDefault="00000000">
      <w:pPr>
        <w:pStyle w:val="ListBullet"/>
      </w:pPr>
      <w:r>
        <w:t>AI assists with drafting, explanation, summarization, and search, but humans own formal decisions.</w:t>
      </w:r>
    </w:p>
    <w:p w:rsidR="00A21168" w:rsidRDefault="00000000">
      <w:pPr>
        <w:pStyle w:val="ListBullet"/>
      </w:pPr>
      <w:r>
        <w:t>Initial deployment is for one organization, with multi-tenant readiness only if needed.</w:t>
      </w:r>
    </w:p>
    <w:p w:rsidR="00A21168" w:rsidRDefault="00000000">
      <w:pPr>
        <w:pStyle w:val="ListBullet"/>
      </w:pPr>
      <w:r>
        <w:t>One client/account can have multiple engagements, and each engagement can have one or more project charters and SOWs.</w:t>
      </w:r>
    </w:p>
    <w:p w:rsidR="00A21168" w:rsidRDefault="00000000">
      <w:pPr>
        <w:pStyle w:val="ListBullet"/>
      </w:pPr>
      <w:r>
        <w:t>Travoly, ZoomInfo, and CrunchBase are configurable AI research sources accessed through the AI/LLM Gateway rather than standalone MVP integration adapters.</w:t>
      </w:r>
    </w:p>
    <w:p w:rsidR="00A21168" w:rsidRDefault="00000000" w:rsidP="00183221">
      <w:pPr>
        <w:pStyle w:val="ListBullet"/>
      </w:pPr>
      <w:r>
        <w:t>AI-created account, engagement, KYC, and renewal fields require KAM Head or authorized-owner approval before becoming official records.</w:t>
      </w:r>
    </w:p>
    <w:p w:rsidR="00A21168" w:rsidRDefault="00000000">
      <w:pPr>
        <w:pStyle w:val="Heading1"/>
      </w:pPr>
      <w:r>
        <w:rPr>
          <w:rFonts w:ascii="Calibri" w:hAnsi="Calibri"/>
          <w:b w:val="0"/>
        </w:rPr>
        <w:t>15. Decision Log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0"/>
        <w:gridCol w:w="1760"/>
      </w:tblGrid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Decision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shd w:val="clear" w:color="auto" w:fill="ED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b/>
                <w:color w:val="04338C"/>
                <w:sz w:val="18"/>
              </w:rPr>
              <w:t>Status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V2 is primary product direction for PRD V3.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All V2 Section 16.1 items are MVP/P0.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Section 16.4 items remain out of scope.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Approved integrations are Google Calendar, Fathom, CSAT, and AI/LLM Gateway only.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PRD V3 omits a standalone entity-data section.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AI is advisory and human-reviewed; it does not create authoritative scores, signals, escalations, or playbooks in MVP.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Signals are deterministic and rule-based in MVP.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Formal escalations are manually created by authorized users only.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Timeline is part of Account 360 and not a disconnected module.</w:t>
            </w:r>
          </w:p>
        </w:tc>
        <w:tc>
          <w:tcPr>
            <w:tcW w:w="1760" w:type="dxa"/>
            <w:tcBorders>
              <w:top w:val="single" w:sz="4" w:space="0" w:color="D2D9D9"/>
              <w:left w:val="single" w:sz="4" w:space="0" w:color="D2D9D9"/>
              <w:bottom w:val="single" w:sz="4" w:space="0" w:color="D2D9D9"/>
              <w:right w:val="single" w:sz="4" w:space="0" w:color="D2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1168" w:rsidRDefault="00000000">
            <w:pPr>
              <w:spacing w:after="0"/>
            </w:pPr>
            <w:r>
              <w:rPr>
                <w:sz w:val="18"/>
              </w:rPr>
              <w:t>Resolved</w:t>
            </w:r>
          </w:p>
        </w:tc>
      </w:tr>
      <w:tr w:rsidR="00A21168">
        <w:tc>
          <w:tcPr>
            <w:tcW w:w="7600" w:type="dxa"/>
          </w:tcPr>
          <w:p w:rsidR="00A21168" w:rsidRDefault="00000000">
            <w:r>
              <w:t>Account onboarding is charter/SOW-led and draft-first before official record creation.</w:t>
            </w:r>
          </w:p>
        </w:tc>
        <w:tc>
          <w:tcPr>
            <w:tcW w:w="1760" w:type="dxa"/>
          </w:tcPr>
          <w:p w:rsidR="00A21168" w:rsidRDefault="00000000">
            <w:r>
              <w:t>Resolved</w:t>
            </w:r>
          </w:p>
        </w:tc>
      </w:tr>
      <w:tr w:rsidR="00A21168">
        <w:tc>
          <w:tcPr>
            <w:tcW w:w="7600" w:type="dxa"/>
          </w:tcPr>
          <w:p w:rsidR="00A21168" w:rsidRDefault="00000000">
            <w:r>
              <w:t>Multiple engagements and multiple charters/SOWs per account are in MVP/P0.</w:t>
            </w:r>
          </w:p>
        </w:tc>
        <w:tc>
          <w:tcPr>
            <w:tcW w:w="1760" w:type="dxa"/>
          </w:tcPr>
          <w:p w:rsidR="00A21168" w:rsidRDefault="00000000">
            <w:r>
              <w:t>Resolved</w:t>
            </w:r>
          </w:p>
        </w:tc>
      </w:tr>
      <w:tr w:rsidR="00A21168">
        <w:tc>
          <w:tcPr>
            <w:tcW w:w="7600" w:type="dxa"/>
          </w:tcPr>
          <w:p w:rsidR="00A21168" w:rsidRDefault="00000000">
            <w:r>
              <w:t>SOW expiry, renewal date, notice deadline, and renewal-risk intelligence are MVP/P0.</w:t>
            </w:r>
          </w:p>
        </w:tc>
        <w:tc>
          <w:tcPr>
            <w:tcW w:w="1760" w:type="dxa"/>
          </w:tcPr>
          <w:p w:rsidR="00A21168" w:rsidRDefault="00000000">
            <w:r>
              <w:t>Resolved</w:t>
            </w:r>
          </w:p>
        </w:tc>
      </w:tr>
      <w:tr w:rsidR="00A21168">
        <w:tc>
          <w:tcPr>
            <w:tcW w:w="7600" w:type="dxa"/>
          </w:tcPr>
          <w:p w:rsidR="00A21168" w:rsidRDefault="00000000">
            <w:r>
              <w:t>Travoly, ZoomInfo, and CrunchBase are AI research sources through AI/LLM Gateway, not standalone approved integration adapters.</w:t>
            </w:r>
          </w:p>
        </w:tc>
        <w:tc>
          <w:tcPr>
            <w:tcW w:w="1760" w:type="dxa"/>
          </w:tcPr>
          <w:p w:rsidR="00A21168" w:rsidRDefault="00000000">
            <w:r>
              <w:t>Resolved</w:t>
            </w:r>
          </w:p>
        </w:tc>
      </w:tr>
    </w:tbl>
    <w:p w:rsidR="00A21168" w:rsidRDefault="00A21168" w:rsidP="00183221">
      <w:pPr>
        <w:pStyle w:val="Heading1"/>
      </w:pPr>
    </w:p>
    <w:sectPr w:rsidR="00A2116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4ED" w:rsidRDefault="00BD64ED">
      <w:pPr>
        <w:spacing w:after="0" w:line="240" w:lineRule="auto"/>
      </w:pPr>
      <w:r>
        <w:separator/>
      </w:r>
    </w:p>
  </w:endnote>
  <w:endnote w:type="continuationSeparator" w:id="0">
    <w:p w:rsidR="00BD64ED" w:rsidRDefault="00BD6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168" w:rsidRDefault="00000000">
    <w:pPr>
      <w:pStyle w:val="Footer"/>
      <w:jc w:val="right"/>
    </w:pPr>
    <w:r>
      <w:rPr>
        <w:color w:val="5C6468"/>
        <w:sz w:val="18"/>
      </w:rPr>
      <w:t xml:space="preserve">Confidential - </w:t>
    </w:r>
    <w:proofErr w:type="spellStart"/>
    <w:r>
      <w:rPr>
        <w:color w:val="5C6468"/>
        <w:sz w:val="18"/>
      </w:rPr>
      <w:t>Tkxel</w:t>
    </w:r>
    <w:proofErr w:type="spellEnd"/>
    <w:r>
      <w:rPr>
        <w:color w:val="5C6468"/>
        <w:sz w:val="18"/>
      </w:rPr>
      <w:t xml:space="preserve"> internal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4ED" w:rsidRDefault="00BD64ED">
      <w:pPr>
        <w:spacing w:after="0" w:line="240" w:lineRule="auto"/>
      </w:pPr>
      <w:r>
        <w:separator/>
      </w:r>
    </w:p>
  </w:footnote>
  <w:footnote w:type="continuationSeparator" w:id="0">
    <w:p w:rsidR="00BD64ED" w:rsidRDefault="00BD6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168" w:rsidRDefault="00000000">
    <w:pPr>
      <w:pStyle w:val="Header"/>
    </w:pPr>
    <w:r>
      <w:rPr>
        <w:noProof/>
      </w:rPr>
      <w:drawing>
        <wp:inline distT="0" distB="0" distL="0" distR="0">
          <wp:extent cx="822960" cy="8229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kxe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color w:val="5C6468"/>
        <w:sz w:val="18"/>
      </w:rPr>
      <w:t>KAM Intelligence Platform PRD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163650">
    <w:abstractNumId w:val="8"/>
  </w:num>
  <w:num w:numId="2" w16cid:durableId="102774695">
    <w:abstractNumId w:val="6"/>
  </w:num>
  <w:num w:numId="3" w16cid:durableId="1473061884">
    <w:abstractNumId w:val="5"/>
  </w:num>
  <w:num w:numId="4" w16cid:durableId="1149516090">
    <w:abstractNumId w:val="4"/>
  </w:num>
  <w:num w:numId="5" w16cid:durableId="1890873076">
    <w:abstractNumId w:val="7"/>
  </w:num>
  <w:num w:numId="6" w16cid:durableId="806749546">
    <w:abstractNumId w:val="3"/>
  </w:num>
  <w:num w:numId="7" w16cid:durableId="949433415">
    <w:abstractNumId w:val="2"/>
  </w:num>
  <w:num w:numId="8" w16cid:durableId="636960059">
    <w:abstractNumId w:val="1"/>
  </w:num>
  <w:num w:numId="9" w16cid:durableId="168509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AE"/>
    <w:rsid w:val="0015074B"/>
    <w:rsid w:val="00183221"/>
    <w:rsid w:val="0029639D"/>
    <w:rsid w:val="00326F90"/>
    <w:rsid w:val="00A21168"/>
    <w:rsid w:val="00AA1D8D"/>
    <w:rsid w:val="00B47730"/>
    <w:rsid w:val="00BD64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12F75"/>
  <w14:defaultImageDpi w14:val="300"/>
  <w15:docId w15:val="{C9AD365A-8587-6041-B755-80818A18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B1B1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433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75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433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7797</Words>
  <Characters>44449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Asad Aziz</cp:lastModifiedBy>
  <cp:revision>2</cp:revision>
  <dcterms:created xsi:type="dcterms:W3CDTF">2013-12-23T23:15:00Z</dcterms:created>
  <dcterms:modified xsi:type="dcterms:W3CDTF">2026-05-21T19:30:00Z</dcterms:modified>
  <cp:category/>
</cp:coreProperties>
</file>