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MelodyScript-DSL: Language Reference Manual</w:t>
      </w:r>
    </w:p>
    <w:p>
      <w:pPr>
        <w:pStyle w:val="Heading2"/>
        <w:pStyle w:val="MdHeading2"/>
      </w:pPr>
      <w:r>
        <w:t xml:space="preserve">1. Introduction</w:t>
      </w:r>
    </w:p>
    <w:p>
      <w:pPr>
        <w:pStyle w:val="MdParagraph"/>
      </w:pPr>
      <w:r>
        <w:t xml:space="preserve">This document serves as the Language Reference Manual (LRM) for MelodyScript-DSL, a domain-specific language designed for algorithmic music composition. MelodyScript provides a simple, imperative syntax for defining musical sequences, incorporating fundamental programming constructs with musical primitives. This LRM specifies the lexical, syntactic, and semantic rules of MelodyScript-DSL.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Lexical Conventions</w:t>
      </w:r>
    </w:p>
    <w:p>
      <w:pPr>
        <w:pStyle w:val="MdParagraph"/>
      </w:pPr>
      <w:r>
        <w:t xml:space="preserve">MelodyScript programs are composed of tokens, which are the smallest meaningful units of the language. Tokens are formed from sequences of characters, ignoring whitespace and comments.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2.1. Comments</w:t>
      </w:r>
    </w:p>
    <w:p>
      <w:pPr>
        <w:pStyle w:val="MdParagraph"/>
      </w:pPr>
      <w:r>
        <w:t xml:space="preserve">Single-line comments begin with </w:t>
      </w:r>
      <w:r>
        <w:rPr>
          <w:rStyle w:val="MdCode"/>
          <w:u w:val="single"/>
        </w:rPr>
        <w:t xml:space="preserve">//</w:t>
      </w:r>
      <w:r>
        <w:t xml:space="preserve"> and extend to the end of the line.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// This is a single-line comment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 x = 10; // This is also a comment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Identifiers</w:t>
      </w:r>
    </w:p>
    <w:p>
      <w:pPr>
        <w:pStyle w:val="MdParagraph"/>
      </w:pPr>
      <w:r>
        <w:t xml:space="preserve">Identifiers are used to name variables. They must start with a letter or an underscore (</w:t>
      </w:r>
      <w:r>
        <w:rPr>
          <w:rStyle w:val="MdCode"/>
          <w:u w:val="single"/>
        </w:rPr>
        <w:t xml:space="preserve">_</w:t>
      </w:r>
      <w:r>
        <w:t xml:space="preserve">), followed by any combination of letters, digits, or underscores.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Examples: </w:t>
      </w:r>
      <w:r>
        <w:rPr>
          <w:rStyle w:val="MdCode"/>
          <w:u w:val="single"/>
        </w:rPr>
        <w:t xml:space="preserve">myVariable</w:t>
      </w:r>
      <w:r>
        <w:t xml:space="preserve">, </w:t>
      </w:r>
      <w:r>
        <w:rPr>
          <w:rStyle w:val="MdCode"/>
          <w:u w:val="single"/>
        </w:rPr>
        <w:t xml:space="preserve">note_C4</w:t>
      </w:r>
      <w:r>
        <w:t xml:space="preserve">, </w:t>
      </w:r>
      <w:r>
        <w:rPr>
          <w:rStyle w:val="MdCode"/>
          <w:u w:val="single"/>
        </w:rPr>
        <w:t xml:space="preserve">_counter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2.3. Keywords</w:t>
      </w:r>
    </w:p>
    <w:p>
      <w:pPr>
        <w:pStyle w:val="MdParagraph"/>
      </w:pPr>
      <w:r>
        <w:t xml:space="preserve">The following are reserved keywords and cannot be used as identifiers: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note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string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repeat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if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else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play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rest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2.4. Literals</w:t>
      </w:r>
    </w:p>
    <w:p>
      <w:pPr>
        <w:pStyle w:val="Heading4"/>
        <w:pStyle w:val="MdHeading4"/>
      </w:pPr>
      <w:r>
        <w:t xml:space="preserve">2.4.1. Integer Literals</w:t>
      </w:r>
    </w:p>
    <w:p>
      <w:pPr>
        <w:pStyle w:val="MdParagraph"/>
      </w:pPr>
      <w:r>
        <w:t xml:space="preserve">Integer literals are sequences of one or more digits (</w:t>
      </w:r>
      <w:r>
        <w:rPr>
          <w:rStyle w:val="MdCode"/>
          <w:u w:val="single"/>
        </w:rPr>
        <w:t xml:space="preserve">0-9</w:t>
      </w:r>
      <w:r>
        <w:t xml:space="preserve">). They represent whole numbers.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Examples: </w:t>
      </w:r>
      <w:r>
        <w:rPr>
          <w:rStyle w:val="MdCode"/>
          <w:u w:val="single"/>
        </w:rPr>
        <w:t xml:space="preserve">10</w:t>
      </w:r>
      <w:r>
        <w:t xml:space="preserve">, </w:t>
      </w:r>
      <w:r>
        <w:rPr>
          <w:rStyle w:val="MdCode"/>
          <w:u w:val="single"/>
        </w:rPr>
        <w:t xml:space="preserve">120</w:t>
      </w:r>
      <w:r>
        <w:t xml:space="preserve">, </w:t>
      </w:r>
      <w:r>
        <w:rPr>
          <w:rStyle w:val="MdCode"/>
          <w:u w:val="single"/>
        </w:rPr>
        <w:t xml:space="preserve">5000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2.4.2. Note Literals</w:t>
      </w:r>
    </w:p>
    <w:p>
      <w:pPr>
        <w:pStyle w:val="MdParagraph"/>
      </w:pPr>
      <w:r>
        <w:t xml:space="preserve">Note literals represent musical pitches. They consist of a letter (</w:t>
      </w:r>
      <w:r>
        <w:rPr>
          <w:rStyle w:val="MdCode"/>
          <w:u w:val="single"/>
        </w:rPr>
        <w:t xml:space="preserve">A</w:t>
      </w:r>
      <w:r>
        <w:t xml:space="preserve"> through </w:t>
      </w:r>
      <w:r>
        <w:rPr>
          <w:rStyle w:val="MdCode"/>
          <w:u w:val="single"/>
        </w:rPr>
        <w:t xml:space="preserve">G</w:t>
      </w:r>
      <w:r>
        <w:t xml:space="preserve">), optionally followed by a sharp (</w:t>
      </w:r>
      <w:r>
        <w:rPr>
          <w:rStyle w:val="MdCode"/>
          <w:u w:val="single"/>
        </w:rPr>
        <w:t xml:space="preserve">#</w:t>
      </w:r>
      <w:r>
        <w:t xml:space="preserve">) or flat (</w:t>
      </w:r>
      <w:r>
        <w:rPr>
          <w:rStyle w:val="MdCode"/>
          <w:u w:val="single"/>
        </w:rPr>
        <w:t xml:space="preserve">b</w:t>
      </w:r>
      <w:r>
        <w:t xml:space="preserve">), and an octave number (</w:t>
      </w:r>
      <w:r>
        <w:rPr>
          <w:rStyle w:val="MdCode"/>
          <w:u w:val="single"/>
        </w:rPr>
        <w:t xml:space="preserve">0</w:t>
      </w:r>
      <w:r>
        <w:t xml:space="preserve"> through </w:t>
      </w:r>
      <w:r>
        <w:rPr>
          <w:rStyle w:val="MdCode"/>
          <w:u w:val="single"/>
        </w:rPr>
        <w:t xml:space="preserve">8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Examples: </w:t>
      </w:r>
      <w:r>
        <w:rPr>
          <w:rStyle w:val="MdCode"/>
          <w:u w:val="single"/>
        </w:rPr>
        <w:t xml:space="preserve">C4</w:t>
      </w:r>
      <w:r>
        <w:t xml:space="preserve">, </w:t>
      </w:r>
      <w:r>
        <w:rPr>
          <w:rStyle w:val="MdCode"/>
          <w:u w:val="single"/>
        </w:rPr>
        <w:t xml:space="preserve">F#5</w:t>
      </w:r>
      <w:r>
        <w:t xml:space="preserve">, </w:t>
      </w:r>
      <w:r>
        <w:rPr>
          <w:rStyle w:val="MdCode"/>
          <w:u w:val="single"/>
        </w:rPr>
        <w:t xml:space="preserve">Bb3</w:t>
      </w:r>
      <w:r>
        <w:t xml:space="preserve">, </w:t>
      </w:r>
      <w:r>
        <w:rPr>
          <w:rStyle w:val="MdCode"/>
          <w:u w:val="single"/>
        </w:rPr>
        <w:t xml:space="preserve">A0</w:t>
      </w:r>
      <w:r>
        <w:t xml:space="preserve">, </w:t>
      </w:r>
      <w:r>
        <w:rPr>
          <w:rStyle w:val="MdCode"/>
          <w:u w:val="single"/>
        </w:rPr>
        <w:t xml:space="preserve">G8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2.5. Operators and Punctuation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Token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=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Assignment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Addition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Subtraction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*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Multiplication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Division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&gt;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Greater than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&lt;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Less than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==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Equality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(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Left Parenthesis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Right Parenthesis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{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Left Brace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Right Brace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,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Comma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;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Semicolon (statement terminator)</w:t>
            </w:r>
          </w:p>
        </w:tc>
      </w:tr>
    </w:tbl>
    <w:p>
      <w:pPr>
        <w:pStyle w:val="Heading2"/>
        <w:pStyle w:val="MdHeading2"/>
      </w:pPr>
      <w:r>
        <w:t xml:space="preserve">3. Syntax Specification</w:t>
      </w:r>
    </w:p>
    <w:p>
      <w:pPr>
        <w:pStyle w:val="MdParagraph"/>
      </w:pPr>
      <w:r>
        <w:t xml:space="preserve">The syntax of MelodyScript-DSL is defined using Extended Backus-Naur Form (EBNF).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Program         ::= { Statement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Statement       ::= Declaration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| Assignment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| Loop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| IfStatement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| FunctionCall ";"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Declaration     ::= Type Identifier "=" Expression ";"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Assignment      ::= Identifier "=" Expression ";"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Loop            ::= "repeat" "(" Expression ")" Block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IfStatement     ::= "if" "(" BooleanExpr ")" Block [ "else" Block 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Block           ::= "{" { Statement } "}"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Expression      ::= Term { ("+" | "-") Term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Term            ::= Factor { ("*" | "/") Factor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Factor          ::= Identifier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| Number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| NoteLiteral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| "(" Expression ")"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BooleanExpr     ::= Expression ("&gt;" | "&lt;" | "==") Expression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FunctionCall    ::= "play" "(" Expression "," Expression ")"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 | "rest" "(" Expression ")"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Type            ::= "int" | "note" | "string"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Identifier      ::= T_ID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Number          ::= T_NUM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NoteLiteral     ::= T_NOTE_VAL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Semantic Rules</w:t>
      </w:r>
    </w:p>
    <w:p>
      <w:pPr>
        <w:pStyle w:val="MdParagraph"/>
      </w:pPr>
      <w:r>
        <w:t xml:space="preserve">Semantic analysis ensures that MelodyScript programs are not only syntactically correct but also logically meaningful and type-safe.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4.1. Type System</w:t>
      </w:r>
    </w:p>
    <w:p>
      <w:pPr>
        <w:pStyle w:val="MdParagraph"/>
      </w:pPr>
      <w:r>
        <w:t xml:space="preserve">MelodyScript supports the following data types: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int</w:t>
      </w:r>
      <w:r>
        <w:t xml:space="preserve">: Represents integer values. Used for durations, BPM, loop counts, and general numerical operations.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note</w:t>
      </w:r>
      <w:r>
        <w:t xml:space="preserve">: Represents a musical pitch. Internally, these are converted to frequencies for audio synthesis.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string</w:t>
      </w:r>
      <w:r>
        <w:t xml:space="preserve">: (Partially implemented) Intended for textual metadata. Current implementation does not fully support string literals or operations.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Variable Declaration and Scope</w:t>
      </w:r>
    </w:p>
    <w:p>
      <w:pPr>
        <w:pStyle w:val="MdParagraph"/>
      </w:pPr>
      <w:r>
        <w:t xml:space="preserve">Variables must be declared before use. Declarations specify a type and an initial value.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 bpm = 120;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note key = C4;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Scope</w:t>
      </w:r>
      <w:r>
        <w:t xml:space="preserve">: MelodyScript uses lexical scoping. Variables declared within a </w:t>
      </w:r>
      <w:r>
        <w:rPr>
          <w:rStyle w:val="MdCode"/>
          <w:u w:val="single"/>
        </w:rPr>
        <w:t xml:space="preserve">Block</w:t>
      </w:r>
      <w:r>
        <w:t xml:space="preserve"> (</w:t>
      </w:r>
      <w:r>
        <w:rPr>
          <w:rStyle w:val="MdCode"/>
          <w:u w:val="single"/>
        </w:rPr>
        <w:t xml:space="preserve">{...}</w:t>
      </w:r>
      <w:r>
        <w:t xml:space="preserve">) are local to that block and its nested blocks. The global scope is the program level.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Redeclaration</w:t>
      </w:r>
      <w:r>
        <w:t xml:space="preserve">: Variables cannot be redeclared within the same scope.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4.3. Type Checking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Assignment</w:t>
      </w:r>
      <w:r>
        <w:t xml:space="preserve">: The type of the expression on the right-hand side of an assignment must match the declared type of the variable on the left-hand side.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int x = 10;</w:t>
      </w:r>
      <w:r>
        <w:t xml:space="preserve"> (Valid)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note myNote = C4;</w:t>
      </w:r>
      <w:r>
        <w:t xml:space="preserve"> (Valid)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int x = C4;</w:t>
      </w:r>
      <w:r>
        <w:t xml:space="preserve"> (Invalid: Type mismatch)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Arithmetic Operations</w:t>
      </w:r>
      <w:r>
        <w:t xml:space="preserve">: </w:t>
      </w:r>
      <w:r>
        <w:rPr>
          <w:rStyle w:val="MdCode"/>
          <w:u w:val="single"/>
        </w:rPr>
        <w:t xml:space="preserve">+</w:t>
      </w:r>
      <w:r>
        <w:t xml:space="preserve">, </w:t>
      </w:r>
      <w:r>
        <w:rPr>
          <w:rStyle w:val="MdCode"/>
          <w:u w:val="single"/>
        </w:rPr>
        <w:t xml:space="preserve">-</w:t>
      </w:r>
      <w:r>
        <w:t xml:space="preserve">, </w:t>
      </w:r>
      <w:r>
        <w:rPr>
          <w:rStyle w:val="MdCode"/>
          <w:u w:val="single"/>
        </w:rPr>
        <w:t xml:space="preserve">*</w:t>
      </w:r>
      <w:r>
        <w:t xml:space="preserve">, </w:t>
      </w:r>
      <w:r>
        <w:rPr>
          <w:rStyle w:val="MdCode"/>
          <w:u w:val="single"/>
        </w:rPr>
        <w:t xml:space="preserve">/</w:t>
      </w:r>
      <w:r>
        <w:t xml:space="preserve"> operators require both operands to be of type </w:t>
      </w:r>
      <w:r>
        <w:rPr>
          <w:rStyle w:val="MdCode"/>
          <w:u w:val="single"/>
        </w:rPr>
        <w:t xml:space="preserve">int</w:t>
      </w:r>
      <w:r>
        <w:t xml:space="preserve">. The result is </w:t>
      </w:r>
      <w:r>
        <w:rPr>
          <w:rStyle w:val="MdCode"/>
          <w:u w:val="single"/>
        </w:rPr>
        <w:t xml:space="preserve">int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int result = 5 + 3;</w:t>
      </w:r>
      <w:r>
        <w:t xml:space="preserve"> (Valid)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int invalid = C4 + 3;</w:t>
      </w:r>
      <w:r>
        <w:t xml:space="preserve"> (Invalid: Type mismatch)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Note Transposition</w:t>
      </w:r>
      <w:r>
        <w:t xml:space="preserve">: The </w:t>
      </w:r>
      <w:r>
        <w:rPr>
          <w:rStyle w:val="MdCode"/>
          <w:u w:val="single"/>
        </w:rPr>
        <w:t xml:space="preserve">+</w:t>
      </w:r>
      <w:r>
        <w:t xml:space="preserve"> and </w:t>
      </w:r>
      <w:r>
        <w:rPr>
          <w:rStyle w:val="MdCode"/>
          <w:u w:val="single"/>
        </w:rPr>
        <w:t xml:space="preserve">-</w:t>
      </w:r>
      <w:r>
        <w:t xml:space="preserve"> operators can be used with a </w:t>
      </w:r>
      <w:r>
        <w:rPr>
          <w:rStyle w:val="MdCode"/>
          <w:u w:val="single"/>
        </w:rPr>
        <w:t xml:space="preserve">note</w:t>
      </w:r>
      <w:r>
        <w:t xml:space="preserve"> and an </w:t>
      </w:r>
      <w:r>
        <w:rPr>
          <w:rStyle w:val="MdCode"/>
          <w:u w:val="single"/>
        </w:rPr>
        <w:t xml:space="preserve">int</w:t>
      </w:r>
      <w:r>
        <w:t xml:space="preserve"> to transpose the note. The </w:t>
      </w:r>
      <w:r>
        <w:rPr>
          <w:rStyle w:val="MdCode"/>
          <w:u w:val="single"/>
        </w:rPr>
        <w:t xml:space="preserve">int</w:t>
      </w:r>
      <w:r>
        <w:t xml:space="preserve"> represents the number of semitones to shift.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note transposedNote = C4 + 2; // Shifts C4 up by 2 semitones (to D4)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note lowerNote = G5 - 3; // Shifts G5 down by 3 semitones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Comparison Operations</w:t>
      </w:r>
      <w:r>
        <w:t xml:space="preserve">: </w:t>
      </w:r>
      <w:r>
        <w:rPr>
          <w:rStyle w:val="MdCode"/>
          <w:u w:val="single"/>
        </w:rPr>
        <w:t xml:space="preserve">&gt;</w:t>
      </w:r>
      <w:r>
        <w:t xml:space="preserve">, </w:t>
      </w:r>
      <w:r>
        <w:rPr>
          <w:rStyle w:val="MdCode"/>
          <w:u w:val="single"/>
        </w:rPr>
        <w:t xml:space="preserve">&lt;</w:t>
      </w:r>
      <w:r>
        <w:t xml:space="preserve">, </w:t>
      </w:r>
      <w:r>
        <w:rPr>
          <w:rStyle w:val="MdCode"/>
          <w:u w:val="single"/>
        </w:rPr>
        <w:t xml:space="preserve">==</w:t>
      </w:r>
      <w:r>
        <w:t xml:space="preserve"> operators require both operands to be of type </w:t>
      </w:r>
      <w:r>
        <w:rPr>
          <w:rStyle w:val="MdCode"/>
          <w:u w:val="single"/>
        </w:rPr>
        <w:t xml:space="preserve">int</w:t>
      </w:r>
      <w:r>
        <w:t xml:space="preserve">. The result is an implicit boolean (represented as </w:t>
      </w:r>
      <w:r>
        <w:rPr>
          <w:rStyle w:val="MdCode"/>
          <w:u w:val="single"/>
        </w:rPr>
        <w:t xml:space="preserve">int</w:t>
      </w:r>
      <w:r>
        <w:t xml:space="preserve"> 0 or 1).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if (bpm &gt; 100) { ... }</w:t>
      </w:r>
      <w:r>
        <w:t xml:space="preserve"> (Valid)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4.4. Function Calls</w:t>
      </w:r>
    </w:p>
    <w:p>
      <w:pPr>
        <w:pStyle w:val="Heading4"/>
        <w:pStyle w:val="MdHeading4"/>
      </w:pPr>
      <w:r>
        <w:t xml:space="preserve">4.4.1. </w:t>
      </w:r>
      <w:r>
        <w:rPr>
          <w:rStyle w:val="MdCode"/>
          <w:u w:val="single"/>
        </w:rPr>
        <w:t xml:space="preserve">play(note, duration)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Purpose</w:t>
      </w:r>
      <w:r>
        <w:t xml:space="preserve">: Plays a musical note.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Arguments</w:t>
      </w:r>
      <w:r>
        <w:t xml:space="preserve">: Expects two arguments: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note</w:t>
      </w:r>
      <w:r>
        <w:t xml:space="preserve">: An expression evaluating to a </w:t>
      </w:r>
      <w:r>
        <w:rPr>
          <w:rStyle w:val="MdCode"/>
          <w:u w:val="single"/>
        </w:rPr>
        <w:t xml:space="preserve">note</w:t>
      </w:r>
      <w:r>
        <w:t xml:space="preserve"> type (e.g., </w:t>
      </w:r>
      <w:r>
        <w:rPr>
          <w:rStyle w:val="MdCode"/>
          <w:u w:val="single"/>
        </w:rPr>
        <w:t xml:space="preserve">C4</w:t>
      </w:r>
      <w:r>
        <w:t xml:space="preserve"> or a </w:t>
      </w:r>
      <w:r>
        <w:rPr>
          <w:rStyle w:val="MdCode"/>
          <w:u w:val="single"/>
        </w:rPr>
        <w:t xml:space="preserve">note</w:t>
      </w:r>
      <w:r>
        <w:t xml:space="preserve"> variable).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duration</w:t>
      </w:r>
      <w:r>
        <w:t xml:space="preserve">: An expression evaluating to an </w:t>
      </w:r>
      <w:r>
        <w:rPr>
          <w:rStyle w:val="MdCode"/>
          <w:u w:val="single"/>
        </w:rPr>
        <w:t xml:space="preserve">int</w:t>
      </w:r>
      <w:r>
        <w:t xml:space="preserve"> type, representing the duration in milliseconds.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Example</w:t>
      </w:r>
      <w:r>
        <w:t xml:space="preserve">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note myNote = E4;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 shortDuration = 250;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play(myNote, shortDuration);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play(G4, 500);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4.4.2. </w:t>
      </w:r>
      <w:r>
        <w:rPr>
          <w:rStyle w:val="MdCode"/>
          <w:u w:val="single"/>
        </w:rPr>
        <w:t xml:space="preserve">rest(duration)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Purpose</w:t>
      </w:r>
      <w:r>
        <w:t xml:space="preserve">: Creates a pause in the musical sequence.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Arguments</w:t>
      </w:r>
      <w:r>
        <w:t xml:space="preserve">: Expects one argument: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duration</w:t>
      </w:r>
      <w:r>
        <w:t xml:space="preserve">: An expression evaluating to an </w:t>
      </w:r>
      <w:r>
        <w:rPr>
          <w:rStyle w:val="MdCode"/>
          <w:u w:val="single"/>
        </w:rPr>
        <w:t xml:space="preserve">int</w:t>
      </w:r>
      <w:r>
        <w:t xml:space="preserve"> type, representing the duration of the rest in milliseconds.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Example</w:t>
      </w:r>
      <w:r>
        <w:t xml:space="preserve">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rest(1000); // Pause for 1 second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4.5. Control Flow</w:t>
      </w:r>
    </w:p>
    <w:p>
      <w:pPr>
        <w:pStyle w:val="Heading4"/>
        <w:pStyle w:val="MdHeading4"/>
      </w:pPr>
      <w:r>
        <w:t xml:space="preserve">4.5.1. </w:t>
      </w:r>
      <w:r>
        <w:rPr>
          <w:rStyle w:val="MdCode"/>
          <w:u w:val="single"/>
        </w:rPr>
        <w:t xml:space="preserve">repeat(expression) { Block 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Purpose</w:t>
      </w:r>
      <w:r>
        <w:t xml:space="preserve">: Executes a block of statements a specified number of times.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Condition</w:t>
      </w:r>
      <w:r>
        <w:t xml:space="preserve">: The </w:t>
      </w:r>
      <w:r>
        <w:rPr>
          <w:rStyle w:val="MdCode"/>
          <w:u w:val="single"/>
        </w:rPr>
        <w:t xml:space="preserve">expression</w:t>
      </w:r>
      <w:r>
        <w:t xml:space="preserve"> within the parentheses must evaluate to an </w:t>
      </w:r>
      <w:r>
        <w:rPr>
          <w:rStyle w:val="MdCode"/>
          <w:u w:val="single"/>
        </w:rPr>
        <w:t xml:space="preserve">int</w:t>
      </w:r>
      <w:r>
        <w:t xml:space="preserve"> type, indicating the number of repetitions.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Example</w:t>
      </w:r>
      <w:r>
        <w:t xml:space="preserve">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repeat(4)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play(C4, 200);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rest(50);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4.5.2. </w:t>
      </w:r>
      <w:r>
        <w:rPr>
          <w:rStyle w:val="MdCode"/>
          <w:u w:val="single"/>
        </w:rPr>
        <w:t xml:space="preserve">if (BooleanExpr) { Block } [else { Block }]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Purpose</w:t>
      </w:r>
      <w:r>
        <w:t xml:space="preserve">: Executes a block of statements conditionally.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Condition</w:t>
      </w:r>
      <w:r>
        <w:t xml:space="preserve">: The </w:t>
      </w:r>
      <w:r>
        <w:rPr>
          <w:rStyle w:val="MdCode"/>
          <w:u w:val="single"/>
        </w:rPr>
        <w:t xml:space="preserve">BooleanExpr</w:t>
      </w:r>
      <w:r>
        <w:t xml:space="preserve"> must evaluate to an </w:t>
      </w:r>
      <w:r>
        <w:rPr>
          <w:rStyle w:val="MdCode"/>
          <w:u w:val="single"/>
        </w:rPr>
        <w:t xml:space="preserve">int</w:t>
      </w:r>
      <w:r>
        <w:t xml:space="preserve"> (0 for false, non-zero for true).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Optional </w:t>
      </w:r>
      <w:r>
        <w:rPr>
          <w:rStyle w:val="MdCode"/>
          <w:b/>
          <w:bCs/>
          <w:u w:val="single"/>
        </w:rPr>
        <w:t xml:space="preserve">else</w:t>
      </w:r>
      <w:r>
        <w:rPr>
          <w:rStyle w:val="MdStrong"/>
          <w:b/>
          <w:bCs/>
        </w:rPr>
        <w:t xml:space="preserve"> block</w:t>
      </w:r>
      <w:r>
        <w:t xml:space="preserve">: An </w:t>
      </w:r>
      <w:r>
        <w:rPr>
          <w:rStyle w:val="MdCode"/>
          <w:u w:val="single"/>
        </w:rPr>
        <w:t xml:space="preserve">else</w:t>
      </w:r>
      <w:r>
        <w:t xml:space="preserve"> block can be provided for alternative execution when the condition is false.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Example</w:t>
      </w:r>
      <w:r>
        <w:t xml:space="preserve">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 tempo = 150;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if (tempo &gt; 120)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play(A4, 100);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 else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play(A4, 200);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Note Frequency Reference</w:t>
      </w:r>
    </w:p>
    <w:p>
      <w:pPr>
        <w:pStyle w:val="MdParagraph"/>
      </w:pPr>
      <w:r>
        <w:t xml:space="preserve">MelodyScript converts note literals into their corresponding frequencies for playback. The system supports notes from octave 0 to 8, including sharps and flats. A partial reference is provided below: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Note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Frequency (Hz)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294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330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349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392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440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494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523</w:t>
            </w:r>
          </w:p>
        </w:tc>
      </w:tr>
    </w:tbl>
    <w:p>
      <w:pPr>
        <w:pStyle w:val="MdParagraph"/>
      </w:pPr>
      <w:r>
        <w:t xml:space="preserve">This table is illustrative; the compiler includes a comprehensive mapping for all supported notes and octaves.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2026-05-10T12:29:09.013Z</dcterms:created>
  <dcterms:modified xsi:type="dcterms:W3CDTF">2026-05-10T12:29:09.013Z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