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Turkiy yozma meros platformasi — texnik topshiriq</w:t>
      </w:r>
    </w:p>
    <w:p>
      <w:r>
        <w:t xml:space="preserve">Sana: 22.10.2026. Buyurtma turi: yangi veb-platforma ishlab chiqish. Rejalashtirilgan muddat: 3 oy.</w:t>
      </w:r>
    </w:p>
    <w:p>
      <w:r>
        <w:t xml:space="preserve">Ushbu hujjat suhbatda kelishilgan talablarni jamlaydi va oldingi demo asosidagi texnik topshiriq loyihasini almashtiradi. Mavjud demo faqat funksional namuna hisoblanadi. Ijrochidan uning kodini davom ettirish talab qilinmaydi.</w:t>
      </w:r>
    </w:p>
    <w:p>
      <w:pPr>
        <w:pStyle w:val="Heading1"/>
      </w:pPr>
      <w:r>
        <w:t xml:space="preserve">1. Maqsad va qamrov</w:t>
      </w:r>
    </w:p>
    <w:p>
      <w:r>
        <w:t xml:space="preserve">Barcha turkiy xalqlarning qadimgi va keyingi davrlardagi yozma merosini bir joyda o‘qish, o‘rganish va tadqiq qilish imkonini beradigan ochiq platforma yaratish. Platforma ilmiy korpus, elektron kutubxona, bolalar va o‘smirlar media bo‘limi, so‘zlar lug‘ati, jamoatchilik ovoz berishi hamda ilmiy hamkorlik xizmatlarini birlashtiradi.</w:t>
      </w:r>
    </w:p>
    <w:p>
      <w:r>
        <w:t xml:space="preserve">Foydalanuvchi materiallarni saytning o‘zida ko‘radi, kitob o‘qiydi va video tomosha qiladi. Ochiq kontentni ko‘rish bepul; ro‘yxatdan o‘tish o‘qish va tomosha qilishning majburiy sharti bo‘lmasin. Shaxsiy saqlash, obuna, hissa yuborish va hisob orqali ovoz berish uchun akkaunt ishlatiladi.</w:t>
      </w:r>
    </w:p>
    <w:p>
      <w:r>
        <w:t xml:space="preserve">Birinchi ishga tushirishda interfeys, menyular, tugmalar, xatoliklar va qo‘llanmalar o‘zbek lotin yozuvida bo‘ladi. Kontent barcha turkiy tillarda va tarixiy yozuvlarda saqlanishiga mos tuzilma yaratiladi. Har bir materialning asl tili, yozuv turi va tarjima tili alohida maydonlar bo‘ladi. Keyinchalik interfeys tillarini qo‘shish imkoniyati nazarda tutilsin; barcha tillarga tayyor tarjima ushbu buyurtmaga kirmaydi.</w:t>
      </w:r>
    </w:p>
    <w:p>
      <w:r>
        <w:t xml:space="preserve">Kutilayotgan auditoriya: oyiga 100 000 tashrif buyuruvchi. Bu bir vaqtdagi foydalanuvchilar soni emas. Kontent bazasi katta va muntazam o‘sib boradi; boshlang‘ich yozuvlar hamda media hajmi hozircha noma’lum.</w:t>
      </w:r>
    </w:p>
    <w:p>
      <w:pPr>
        <w:pStyle w:val="Heading1"/>
      </w:pPr>
      <w:r>
        <w:t xml:space="preserve">2. Asosiy foydalanuvchi yo‘llari</w:t>
      </w:r>
    </w:p>
    <w:p>
      <w:r>
        <w:t xml:space="preserve">1. Mehmon bosh sahifadan yodgorlik yoki mavzu topadi → asl matn va tarjimani o‘qiydi → so‘z izohini ochadi → ilmiy manbasini ko‘radi.</w:t>
      </w:r>
    </w:p>
    <w:p>
      <w:r>
        <w:t xml:space="preserve">2. Bola yoki o‘smir mos bo‘limga kiradi → multfilm/anime tomosha qiladi → undagi so‘zlarni o‘rganadi → qisqa topshiriq bajaradi → keyingi qismga o‘tadi.</w:t>
      </w:r>
    </w:p>
    <w:p>
      <w:r>
        <w:t xml:space="preserve">3. Kitobxon kitobni ochadi → sahifalarni varaqlaydi yoki qulay o‘qish rejimini tanlaydi → xatcho‘p saqlaydi → keyingi tashrifida o‘sha joydan davom etadi.</w:t>
      </w:r>
    </w:p>
    <w:p>
      <w:r>
        <w:t xml:space="preserve">4. Ishtirokchi so‘zning dalili va variantlarini ko‘radi → saytda yoki qo‘llab-quvvatlangan ijtimoiy kanalda ovoz beradi → natijani kuzatadi → admin tasdiqlagan yangi so‘z sahifasini ko‘radi.</w:t>
      </w:r>
    </w:p>
    <w:p>
      <w:r>
        <w:t xml:space="preserve">5. Tadqiqotchi ishini yuboradi → admin tekshiradi → tasdiqlangan ish tadqiqotchi va institut sahifasida chiqadi.</w:t>
      </w:r>
    </w:p>
    <w:p>
      <w:r>
        <w:t xml:space="preserve">6. O‘qituvchi materiallardan dars to‘plami tuzadi → talabalarga havola yuboradi → ular o‘qiydi va belgilangan topshiriqlarni bajaradi.</w:t>
      </w:r>
    </w:p>
    <w:p>
      <w:pPr>
        <w:pStyle w:val="Heading1"/>
      </w:pPr>
      <w:r>
        <w:t xml:space="preserve">3. Foydalanuvchi rollari</w:t>
      </w:r>
    </w:p>
    <w:tbl>
      <w:tblPr>
        <w:tblW w:w="0" w:type="auto"/>
        <w:tblBorders>
          <w:top w:val="single" w:sz="4" w:color="B8C4CE"/>
          <w:left w:val="single" w:sz="4" w:color="B8C4CE"/>
          <w:bottom w:val="single" w:sz="4" w:color="B8C4CE"/>
          <w:right w:val="single" w:sz="4" w:color="B8C4CE"/>
          <w:insideH w:val="single" w:sz="4" w:color="B8C4CE"/>
          <w:insideV w:val="single" w:sz="4" w:color="B8C4CE"/>
        </w:tblBorders>
      </w:tblPr>
      <w:tr>
        <w:trPr>
          <w:tblHeader/>
        </w:trPr>
        <w:tc>
          <w:tcPr>
            <w:tcW w:w="0" w:type="auto"/>
            <w:shd w:fill="E8EFF5"/>
          </w:tcPr>
          <w:p>
            <w:r>
              <w:rPr>
                <w:b/>
              </w:rPr>
              <w:t xml:space="preserve">Rol</w:t>
            </w:r>
          </w:p>
        </w:tc>
        <w:tc>
          <w:tcPr>
            <w:tcW w:w="0" w:type="auto"/>
            <w:shd w:fill="E8EFF5"/>
          </w:tcPr>
          <w:p>
            <w:r>
              <w:rPr>
                <w:b/>
              </w:rPr>
              <w:t xml:space="preserve">Vakolat</w:t>
            </w:r>
          </w:p>
        </w:tc>
      </w:tr>
      <w:tr>
        <w:tc>
          <w:tcPr>
            <w:tcW w:w="0" w:type="auto"/>
          </w:tcPr>
          <w:p>
            <w:r>
              <w:t xml:space="preserve">Mehmon</w:t>
            </w:r>
          </w:p>
        </w:tc>
        <w:tc>
          <w:tcPr>
            <w:tcW w:w="0" w:type="auto"/>
          </w:tcPr>
          <w:p>
            <w:r>
              <w:t xml:space="preserve">Ochiq katalog, kitob, video, lug‘at va e’lon qilingan natijalarni ko‘rish.</w:t>
            </w:r>
          </w:p>
        </w:tc>
      </w:tr>
      <w:tr>
        <w:tc>
          <w:tcPr>
            <w:tcW w:w="0" w:type="auto"/>
          </w:tcPr>
          <w:p>
            <w:r>
              <w:t xml:space="preserve">Ro‘yxatdan o‘tgan foydalanuvchi</w:t>
            </w:r>
          </w:p>
        </w:tc>
        <w:tc>
          <w:tcPr>
            <w:tcW w:w="0" w:type="auto"/>
          </w:tcPr>
          <w:p>
            <w:r>
              <w:t xml:space="preserve">Shaxsiy kutubxona, qaydlar, obunalar, topshiriqlar, ovoz berish va taklif yuborish.</w:t>
            </w:r>
          </w:p>
        </w:tc>
      </w:tr>
      <w:tr>
        <w:tc>
          <w:tcPr>
            <w:tcW w:w="0" w:type="auto"/>
          </w:tcPr>
          <w:p>
            <w:r>
              <w:t xml:space="preserve">Tadqiqotchi/o‘qituvchi</w:t>
            </w:r>
          </w:p>
        </w:tc>
        <w:tc>
          <w:tcPr>
            <w:tcW w:w="0" w:type="auto"/>
          </w:tcPr>
          <w:p>
            <w:r>
              <w:t xml:space="preserve">Profil, ilmiy material yuborish, o‘z qoralamalarini tahrirlash, dars to‘plami yaratish. Bu rol tasdiqlangani alohida ko‘rsatiladi.</w:t>
            </w:r>
          </w:p>
        </w:tc>
      </w:tr>
      <w:tr>
        <w:tc>
          <w:tcPr>
            <w:tcW w:w="0" w:type="auto"/>
          </w:tcPr>
          <w:p>
            <w:r>
              <w:t xml:space="preserve">Muharrir/ekspert</w:t>
            </w:r>
          </w:p>
        </w:tc>
        <w:tc>
          <w:tcPr>
            <w:tcW w:w="0" w:type="auto"/>
          </w:tcPr>
          <w:p>
            <w:r>
              <w:t xml:space="preserve">Berilgan bo‘limlar mazmunini tekshirish va izoh yozish; foydalanuvchi huquqlari yoki maxfiy sozlamalarni boshqarmaydi.</w:t>
            </w:r>
          </w:p>
        </w:tc>
      </w:tr>
      <w:tr>
        <w:tc>
          <w:tcPr>
            <w:tcW w:w="0" w:type="auto"/>
          </w:tcPr>
          <w:p>
            <w:r>
              <w:t xml:space="preserve">Administrator</w:t>
            </w:r>
          </w:p>
        </w:tc>
        <w:tc>
          <w:tcPr>
            <w:tcW w:w="0" w:type="auto"/>
          </w:tcPr>
          <w:p>
            <w:r>
              <w:t xml:space="preserve">Nashrni tasdiqlash, rollar, ovoz kampaniyalari, import, moderatsiya va sozlamalarni boshqarish.</w:t>
            </w:r>
          </w:p>
        </w:tc>
      </w:tr>
    </w:tbl>
    <w:p>
      <w:r>
        <w:t xml:space="preserve">Akkaunt yaratish, kirish, chiqish va parolni tiklash bo‘lsin. Elektron pochta orqali akkaunt ishlashi asosiy usul; Telegram bilan bog‘lash qo‘shimcha imkoniyat sifatida amalga oshirilsin. Yoshga mos bo‘lim uchun yosh guruhi tanlansin; aniq tug‘ilgan sana majburiy yig‘ilmasin. Shaxsiy qaydlar faqat egasiga ko‘rinsin.</w:t>
      </w:r>
    </w:p>
    <w:p>
      <w:pPr>
        <w:pStyle w:val="Heading1"/>
      </w:pPr>
      <w:r>
        <w:t xml:space="preserve">4. Bosh sahifa va yagona qidiruv</w:t>
      </w:r>
    </w:p>
    <w:p>
      <w:r>
        <w:t xml:space="preserve">Bosh sahifa sayt maqsadini sodda tushuntirsin. Unda “O‘rganish”, “Bolalar va o‘smirlar”, “Kitob o‘qish”, “Ilmiy tadqiqot” kirish yo‘llari, umumiy qidiruv, kun so‘zi, tanlangan yodgorliklar, yangi kitob/video va faol ovoz berishlar bo‘lsin.</w:t>
      </w:r>
    </w:p>
    <w:p>
      <w:r>
        <w:t xml:space="preserve">Yagona qidiruv yodgorliklar, asl matnlar, transliteratsiya, tarjima, lug‘at, kitoblarning mavjud elektron matni, maqolalar va video tavsifi/subtitrlari bo‘yicha ishlasin. Faqat tasvir sifatida berilgan skanning ichki matni OCR yoki transkripsiya bo‘lmaguncha qidirilmaydi. Bunday cheklov foydalanuvchiga ko‘rsatiladi.</w:t>
      </w:r>
    </w:p>
    <w:p>
      <w:r>
        <w:t xml:space="preserve">Natijalar material turi, xalq/til, davr, yozuv, mavzu va yosh guruhi bilan filtrlanadi. Nom, sana yoki tegishlilik bo‘yicha saralash; sahifalash; filtrlarning URLda saqlanishi bo‘lsin. Har natijada sarlavha, material turi, qisqa mos parcha va manba ko‘rsatilsin.</w:t>
      </w:r>
    </w:p>
    <w:p>
      <w:r>
        <w:t xml:space="preserve">Qidiruv katta-kichik harfni farqlamasin, o‘zbek apostrofining `'`, `’`, `‘`, `ʻ`, `ʼ` shakllarini tenglashtirsin. Asl ilmiy matn o‘zgartirilmasin. Ma’nodosh, tarixiy shakl va bog‘liq atamalar admin boshqaradigan lug‘at orqali ulanadi. Barcha tillarda avtomatik semantik yoki morfologik qidiruv kafolati berilmaydi.</w:t>
      </w:r>
    </w:p>
    <w:p>
      <w:pPr>
        <w:pStyle w:val="Heading1"/>
      </w:pPr>
      <w:r>
        <w:t xml:space="preserve">5. Ilmiy korpus va yodgorliklar</w:t>
      </w:r>
    </w:p>
    <w:p>
      <w:r>
        <w:t xml:space="preserve">Har bir yodgorlikning barqaror URLga ega alohida sahifasi bo‘lsin. Maydonlar:</w:t>
      </w:r>
    </w:p>
    <w:p>
      <w:r>
        <w:t xml:space="preserve">• Asosiy va asl nomi, muqobil nomlar, tegishli xalq/til, yozuv turi, kategoriya va teglar.</w:t>
      </w:r>
    </w:p>
    <w:p>
      <w:r>
        <w:t xml:space="preserve">• Sana yoki sana oralig‘i, taxminiylik belgisi, davr va sanalash manbasi.</w:t>
      </w:r>
    </w:p>
    <w:p>
      <w:r>
        <w:t xml:space="preserve">• Topilgan joy, tarixiy hudud va hozir saqlanadigan joy alohida; mavjud bo‘lsa aniq koordinatalar.</w:t>
      </w:r>
    </w:p>
    <w:p>
      <w:r>
        <w:t xml:space="preserve">• Tavsif, tarixiy kontekst, ahamiyat, tasvirlar/skanlar va ularning manbasi.</w:t>
      </w:r>
    </w:p>
    <w:p>
      <w:r>
        <w:t xml:space="preserve">• Asl yozuv, transliteratsiya, transkripsiya mavjud bo‘lsa, tarjima va izohlar.</w:t>
      </w:r>
    </w:p>
    <w:p>
      <w:r>
        <w:t xml:space="preserve">• Nashrlar, tadqiqotchilar, kim qachon qanday ish bajargani va shu ishga havola.</w:t>
      </w:r>
    </w:p>
    <w:p>
      <w:r>
        <w:t xml:space="preserve">• Bibliografiya, foydalanish sharti, ilmiy tekshiruv va to‘liqlik holati.</w:t>
      </w:r>
    </w:p>
    <w:p>
      <w:r>
        <w:t xml:space="preserve">Asl matn, transliteratsiya va tarjima alohida hamda yonma-yon o‘qilsin. Satrlar uchun doimiy identifikator va havola bo‘lsin. Tayyorlangan materiallarda bir satr tanlanganda mos tarjima va transliteratsiya ajratilsin. Moslashtirishni admin qo‘lda tahrirlay olsin; ma’lumot yo‘qligida soxta moslik chiqarilmasin.</w:t>
      </w:r>
    </w:p>
    <w:p>
      <w:r>
        <w:t xml:space="preserve">Qo‘shimcha vositalar: tasvirni kattalashtirish/siljitish, ikki yodgorlikni taqqoslash, qidirilgan so‘zni chap va o‘ng kontekstda ko‘rish, belgilangan satrga o‘tish, bibliografik iqtibosni nusxalash. Qaysi qatlam — asl matn, transliteratsiya yoki tarjima — qidirilgani ko‘rsatilsin.</w:t>
      </w:r>
    </w:p>
    <w:p>
      <w:r>
        <w:t xml:space="preserve">Xarita va vaqt chizig‘i katalog bilan bog‘lansin. Noma’lum joy yoki sana taxminan aniq qilib ko‘rsatilmasin. Statistikalar haqiqiy bazadan hisoblansin; turli tillardagi so‘z sanash usuli va cheklovi hujjatlashtirilsin.</w:t>
      </w:r>
    </w:p>
    <w:p>
      <w:pPr>
        <w:pStyle w:val="Heading1"/>
      </w:pPr>
      <w:r>
        <w:t xml:space="preserve">6. So‘zlar lug‘ati va “So‘zning sayohati”</w:t>
      </w:r>
    </w:p>
    <w:p>
      <w:r>
        <w:t xml:space="preserve">Har bir so‘zga alohida sahifa: tarixiy yozilishi, o‘qilishi, ma’nolari, til/davr, misollar, yodgorlik va satrga havola, bugungi turkiy tillardagi mos shakllar, ekspert izohi va manbalar.</w:t>
      </w:r>
    </w:p>
    <w:p>
      <w:r>
        <w:t xml:space="preserve">Mavjud bo‘lsa tekshirilgan talaffuz audiosi, so‘zga bog‘langan kitob, video, topshiriq va ovoz kampaniyasi ko‘rsatilsin. Tarixiy talaffuz rekonstruksiya bo‘lsa belgilanadi. AI yoki taxminiy izoh ilmiy tasdiqlangan ma’lumot bilan bir xil maqomda berilmasin.</w:t>
      </w:r>
    </w:p>
    <w:p>
      <w:r>
        <w:t xml:space="preserve">“Tarixiy manbada qayd etilgan”, “zamonaviy muqobil sifatida taklif etilgan” va “jamoatchilik tanlagan” holatlari farqlansin. Jamoatchilik tanlovi tarixiy attestatsiya yoki rasmiy til me’yori deb ko‘rsatilmasin. Kun so‘zi va tavsiya etilgan so‘zlarni admin tanlay olsin.</w:t>
      </w:r>
    </w:p>
    <w:p>
      <w:pPr>
        <w:pStyle w:val="Heading1"/>
      </w:pPr>
      <w:r>
        <w:t xml:space="preserve">7. Elektron kutubxona</w:t>
      </w:r>
    </w:p>
    <w:p>
      <w:r>
        <w:t xml:space="preserve">Kitob, ilmiy to‘plam va boshqa uzoq matnlar katalogi bo‘lsin. Muallif, til, mavzu, xalq, davr, yil va tur bo‘yicha filtrlansin.</w:t>
      </w:r>
    </w:p>
    <w:p>
      <w:r>
        <w:t xml:space="preserve">Kitob sahifasida muqova, muallif/tuzuvchi, nashr tafsilotlari, mundarija, tavsif va manba bo‘lsin. Sahifalarni varaqlash animatsiyasi, oldingi/keyingi sahifa, sahifa raqami bilan o‘tish, kattalashtirish va to‘liq ekran rejimi bo‘lsin.</w:t>
      </w:r>
    </w:p>
    <w:p>
      <w:r>
        <w:t xml:space="preserve">Elektron matni tayyor kitoblar uchun mobil o‘qish rejimi, shrift o‘lchami, kitob ichidan qidirish, so‘zni lug‘atga bog‘lash va parchaga havola bo‘lsin. PDF/skan ko‘rinishi va tuzilmali elektron matn imkoniyatlari farqi hujjatlashtirilsin. Skanlardan avtomatik mukammal elektron kitob yaratish talab qilinmaydi.</w:t>
      </w:r>
    </w:p>
    <w:p>
      <w:r>
        <w:t xml:space="preserve">Akkaunt bilan xatcho‘p, shaxsiy qayd va oxirgi o‘qilgan joy qurilmalar orasida saqlansin. Kitobni yuklab olish ochilishi yoki yopilishi admin sozlamasi bo‘lsin; boshlang‘ich holatda yuklash tugmasi o‘chiq. Brauzerda ko‘rsatilgan materialni nusxalashdan mutlaq himoya va’da qilinmasin.</w:t>
      </w:r>
    </w:p>
    <w:p>
      <w:pPr>
        <w:pStyle w:val="Heading1"/>
      </w:pPr>
      <w:r>
        <w:t xml:space="preserve">8. Bolalar, o‘smirlar va video</w:t>
      </w:r>
    </w:p>
    <w:p>
      <w:r>
        <w:t xml:space="preserve">7–12 yosh uchun multfilmlar, 12–18 yosh uchun anime, kattalar uchun kitob va to‘plamlar bo‘limi bo‘lsin. Chegaralar ustma-ust kelgani sabab 12 yoshli foydalanuvchiga ikkala mos bo‘lim ham taklif qilinishi mumkin; ko‘rinish kontentning admin belgilagan yosh oralig‘i bilan boshqarilsin. Yosh tanlovi shaxsni tekshiruvchi tizim deb talqin qilinmasin.</w:t>
      </w:r>
    </w:p>
    <w:p>
      <w:r>
        <w:t xml:space="preserve">Video va AI kontentni buyurtmachi boshqa vositalarda tayyorlaydi. Dasturchi tayyor boshlang‘ich videolarni yuklaydi va keyingi yuklash uchun admin funksiyasini yaratadi. Sayt ichida AI video yaratish xizmati buyurtmaga kirmaydi.</w:t>
      </w:r>
    </w:p>
    <w:p>
      <w:r>
        <w:t xml:space="preserve">Videolar sayt ichidagi pleyerda ochilsin; tomosha qilish uchun tashqi platformaga o‘tish yoki u yerda akkaunt yaratish talab qilinmasin. Bu talab video fayllari faqat bitta serverda saqlanishini anglatmaydi. Saqlash va tarqatish yechimini ijrochi taklif qiladi; hajm, kanal cheklovi va xizmat narxi ko‘rsatiladi. Majburiy tashqi reklama, yosh yoki kirish cheklovi sabab tomosha uziladigan tashqi embed asosiy yechim sifatida qabul qilinmaydi.</w:t>
      </w:r>
    </w:p>
    <w:p>
      <w:r>
        <w:t xml:space="preserve">Pleyer: boshlash/to‘xtatish, oldinga-orqaga o‘tish, ovoz, to‘liq ekran, mavjud subtitrlar, mavjud sifat variantlari, yuklanish/xato holati. Katta videolar uchun uzilgan yuklashni davom ettirish va fonda qayta ishlash imkoniyati bo‘lsin. HLS yoki teng yechim bilan moslashuvchan sifat taklif qilinsin. Asosiy sayt so‘rovlari videoni qayta ishlashni kutib qolmasin.</w:t>
      </w:r>
    </w:p>
    <w:p>
      <w:r>
        <w:t xml:space="preserve">Serial, mavsum, qism, tavsif, muqova, davomiylik, yosh oralig‘i, til, subtitr, bog‘liq so‘zlar va tekshiruv holati yuritilsin. Ko‘rishni davom ettirish, keyingi qismga o‘tish va serialga obuna bo‘lsin. Avtomatik keyingi ijroni o‘chirish mumkin bo‘lsin.</w:t>
      </w:r>
    </w:p>
    <w:p>
      <w:r>
        <w:t xml:space="preserve">Har video yonida undagi so‘zlar va tarixiy manbalarga havolalar bo‘lsin. Bolalar uchun so‘z–rasm moslashtirish, eshitib topish, viktorina; o‘smirlar uchun dialogni to‘ldirish, kontekstdan ma’no topish va hikoya davomidan tanlash topshiriqlari yaratilsin. Savol, javob, to‘g‘ri variant va izohni admin kiritsin. Tasdiqlangan kontentdan foydalanilsin; jonli ochiq chat talab qilinmaydi.</w:t>
      </w:r>
    </w:p>
    <w:p>
      <w:pPr>
        <w:pStyle w:val="Heading1"/>
      </w:pPr>
      <w:r>
        <w:t xml:space="preserve">9. Ovoz berish va ijtimoiy tarmoqlar</w:t>
      </w:r>
    </w:p>
    <w:p>
      <w:r>
        <w:t xml:space="preserve">Maqsadlar: eski turkiy so‘zlarni qayta ommalashtirish va zamonaviy tushunchalarga turkiy muqobil tanlash. Kampaniya va variantlarni loyiha jamoasi kiritadi. Har variantga tushuntirish, tarixiy dalil, manba va ekspert izohi biriktiriladi.</w:t>
      </w:r>
    </w:p>
    <w:p>
      <w:r>
        <w:t xml:space="preserve">Kanallar: sayt, Telegram, Instagram, Facebook, X/Twitter, TikTok va YouTube. Barcha kanallar uchun tarqatish materiali va yagona kampaniya havolasi tayyorlash imkoniyati bo‘lsin. Tegishli API ruxsat bergan kanallarda tashqi ovozlar olinadi. Barcha tarmoqlarning ichki so‘rovnomalaridan individual ovoz olish imkoniyati mavjud deb oldindan qabul qilinmaydi.</w:t>
      </w:r>
    </w:p>
    <w:p>
      <w:r>
        <w:t xml:space="preserve">Ijrochi shartnoma oldidan har bir kanal uchun imkoniyatlar jadvalini topshiradi: qo‘llanadigan endpoint/usul, kerakli ruxsat, olinadigan ma’lumot, tarif, cheklov, hisoblarni bog‘lash va muqobil usul. Qo‘llab-quvvatlanmagan kanalda tasdiqlanmagan avtomatik yig‘ish va’da qilinmasin; saytdagi kampaniyaga havola/QR ishlatiladi. Ijtimoiy tarmoq ruxsati olinmagani yashirin tugallanmagan funksiya bo‘lib qolmasin.</w:t>
      </w:r>
    </w:p>
    <w:p>
      <w:r>
        <w:t xml:space="preserve">Xarajatga qulay asos: saytda hisob orqali bitta ovoz; Telegram bot orqali tasdiqlanadigan individual ovozlarni olish; boshqa kanallarda API imkoniyati tasdiqlansa ulash, aks holda yagona kampaniyaga yo‘naltirish. Telegram funksiyasi amaldagi ruxsatlar bo‘yicha tekshiriladi. Tarmoqlarning umumiy so‘rovnoma sonlari olinsa, alohida manbali natija sifatida saqlansin.</w:t>
      </w:r>
    </w:p>
    <w:p>
      <w:r>
        <w:t xml:space="preserve">Ovozlar uchun quyidagi qoidalar majburiy:</w:t>
      </w:r>
    </w:p>
    <w:p>
      <w:r>
        <w:t xml:space="preserve">• Kampaniya boshlanish/tugash vaqti, variantlari va hisoblash usuli ochilishdan oldin belgilanadi.</w:t>
      </w:r>
    </w:p>
    <w:p>
      <w:r>
        <w:t xml:space="preserve">• Bitta bog‘langan ishtirokchi hisobiga bitta faol ovoz; takroriy so‘rov va webhook bir ovozni ikki marta yozmasin. Server va baza darajasida yagonalik ta’minlansin.</w:t>
      </w:r>
    </w:p>
    <w:p>
      <w:r>
        <w:t xml:space="preserve">• Sayt va tarmoq hisoblari tasdiqlab bog‘langandagina ularning ovozlari bir shaxs hisobi sifatida birlashtiriladi. Bog‘lanmagan yoki anonim tashqi sonlar takrorsiz individual ovozlarga qo‘shib yuborilmasin.</w:t>
      </w:r>
    </w:p>
    <w:p>
      <w:r>
        <w:t xml:space="preserve">• Tasdiqlangan individual ovoz, bog‘lanmagan tashqi yig‘indi va shubhali/bekor qilingan yozuvlar alohida saqlansin. Ekranda natija manbasi va chegarasi ko‘rsatilsin.</w:t>
      </w:r>
    </w:p>
    <w:p>
      <w:r>
        <w:t xml:space="preserve">• G‘olib asosiy reytingga kiritilgan haqiqiy individual ovozlar ichida eng katta son bilan aniqlanadi. Tenglikda g‘olib avtomatik belgilanmaydi; admin ikkinchi tur ochishi mumkin. Nol ovozda g‘olib yo‘q.</w:t>
      </w:r>
    </w:p>
    <w:p>
      <w:r>
        <w:t xml:space="preserve">• Qaysi tashqi sonlar natijaga ta’sir qilishi metodologiyada oldindan yoziladi. Individual yagonaligi tekshirilmagan umumiy sonlar asosiy reytingdan alohida ko‘rsatiladi.</w:t>
      </w:r>
    </w:p>
    <w:p>
      <w:r>
        <w:t xml:space="preserve">• Muddat tugagach ovoz qabul qilish yopiladi. Admin g‘olib variantni ko‘rib, bazaga qo‘shishni tasdiqlaydi. Kampaniya havolasi, sonlar, sana va qaror lug‘at yozuviga bog‘lanadi.</w:t>
      </w:r>
    </w:p>
    <w:p>
      <w:r>
        <w:t xml:space="preserve">• Admin ovoz sonini izsiz o‘zgartira olmaydi. Tekshiruv va bekor qilish amallari auditda saqlanadi. Takroriy tasdiqlash bir so‘zni qayta yaratmasin.</w:t>
      </w:r>
    </w:p>
    <w:p>
      <w:pPr>
        <w:pStyle w:val="Heading1"/>
      </w:pPr>
      <w:r>
        <w:t xml:space="preserve">10. Tadqiqotchilar va institutlar</w:t>
      </w:r>
    </w:p>
    <w:p>
      <w:r>
        <w:t xml:space="preserve">Maqola, kitob, dissertatsiya, yodgorlik matni va video dars yuborish formasi bo‘lsin. Sarlavha, mualliflar, institut, til, tavsif, mavzu, yil, fayl/havola, manbalar va foydalanish sharti kiritilsin.</w:t>
      </w:r>
    </w:p>
    <w:p>
      <w:r>
        <w:t xml:space="preserve">Holatlar: qoralama → yuborilgan → tekshirilmoqda → tuzatishga qaytarilgan / rad etilgan / nashr qilingan. Admin izohi muallifga ko‘rinsin; ichki moderator izohlari ommaga chiqmasin. Nashr qilingan materialning keyingi tahriri qayta tekshirilsin.</w:t>
      </w:r>
    </w:p>
    <w:p>
      <w:r>
        <w:t xml:space="preserve">Tadqiqotchi profili va institut sahifasi: tanishtiruv, tadqiqot yo‘nalishi, tasdiqlangan ishlar, bog‘langan yodgorliklar va mavzuga obuna. Institutga aloqadorlik foydalanuvchi yozgan ma’lumot bilan tasdiqlangan mansublik sifatida bir xil ko‘rsatilmasin.</w:t>
      </w:r>
    </w:p>
    <w:p>
      <w:r>
        <w:t xml:space="preserve">O‘qituvchi sayt materiallari, savollar va ko‘rsatmalardan dars to‘plami tuzsin; qoralama va e’lon qilish rejimi, tartiblash, havola orqali ulashish hamda talabaning bajarilgan topshiriqlari bo‘lsin. Shaxsiy natijalar ochiq reytingga majburiy chiqarilmasin.</w:t>
      </w:r>
    </w:p>
    <w:p>
      <w:pPr>
        <w:pStyle w:val="Heading1"/>
      </w:pPr>
      <w:r>
        <w:t xml:space="preserve">11. Foydalanuvchini qaytaradigan imkoniyatlar</w:t>
      </w:r>
    </w:p>
    <w:p>
      <w:r>
        <w:t xml:space="preserve">• Shaxsiy kutubxona: saqlangan yodgorliklar, kitoblar, videolar, qaydlar va o‘rganilgan so‘zlar.</w:t>
      </w:r>
    </w:p>
    <w:p>
      <w:r>
        <w:t xml:space="preserve">• O‘qish/ko‘rishni davom ettirish va mavjud yangi qismlar.</w:t>
      </w:r>
    </w:p>
    <w:p>
      <w:r>
        <w:t xml:space="preserve">• Mavzu, til, tadqiqotchi, institut yoki serialga obuna; sayt ichidagi xabarnomalar.</w:t>
      </w:r>
    </w:p>
    <w:p>
      <w:r>
        <w:t xml:space="preserve">• Kun so‘zi, qisqa tarixiy hikoya, haftalik o‘rganish to‘plami va yoshga mos topshiriqlar.</w:t>
      </w:r>
    </w:p>
    <w:p>
      <w:r>
        <w:t xml:space="preserve">• Foydalanuvchi tanlagan qiziqish, yosh guruhi va tilga ko‘ra sodda qoidali tavsiyalar; alohida AI tavsiya xizmati majburiy emas.</w:t>
      </w:r>
    </w:p>
    <w:p>
      <w:r>
        <w:t xml:space="preserve">• Matn xatosi, qo‘shimcha manba, tarjima/transkripsiya yoki hududiy material taklif qilish. Qabul qilingan hissalar muallif profiliga bog‘lanadi.</w:t>
      </w:r>
    </w:p>
    <w:p>
      <w:r>
        <w:t xml:space="preserve">• Tarixiy qahramon va serial qahramonlari sahifalari: tekshirilgan izoh, bog‘liq materiallar; badiiy obraz bilan tarixiy shaxs farqlansin.</w:t>
      </w:r>
    </w:p>
    <w:p>
      <w:r>
        <w:t xml:space="preserve">• Aniq sahifa, satr va so‘z havolalari; bibliografik iqtibos nusxalash va ulashish kartochkasi.</w:t>
      </w:r>
    </w:p>
    <w:p>
      <w:r>
        <w:t xml:space="preserve">Foydalanuvchi xabarnomalarni boshqara olsin. Dastlab sayt ichidagi bildirishnomalar yetarli; tashqi pullik xabar xizmatlari avtomatik talab qilinmaydi.</w:t>
      </w:r>
    </w:p>
    <w:p>
      <w:pPr>
        <w:pStyle w:val="Heading1"/>
      </w:pPr>
      <w:r>
        <w:t xml:space="preserve">12. Tashqi manbalar va API integratsiyasi</w:t>
      </w:r>
    </w:p>
    <w:p>
      <w:r>
        <w:t xml:space="preserve">Maqsad: turkiy yozma merosga aloqador ochiq manbalardagi matn, lug‘at, kitob va tavsiflarni topish hamda foydalanish sharti ruxsat bergan darajada platformaga bog‘lash yoki import qilish.</w:t>
      </w:r>
    </w:p>
    <w:p>
      <w:r>
        <w:t xml:space="preserve">“Barcha ochiq saytlar” cheksiz tayyor integratsiyalar majmuasi sifatida qabul qilinmaydi. Ijrochi manba reyestri va kengaytiriladigan adapter tuzilmasini yaratadi. Dastlabki manbalar shartnoma oldidan nomma-nom ro‘yxatlanadi. Har biri uchun API/havola, olinadigan maydonlar, to‘liq matn mavjudligi, litsenziya, ruxsat, cheklov, yangilash davri va nosozlikdagi harakat ko‘rsatiladi. Bu ro‘yxat bo‘lmasa tashqi integratsiyalar qismi qat’iy narx bilan yakuniy deb belgilanmaydi.</w:t>
      </w:r>
    </w:p>
    <w:p>
      <w:r>
        <w:t xml:space="preserve">Import jarayoni: olish → tekshirish → takrorlarni aniqlash → admin ko‘rigi → nashr. Manba identifikatori, URL, olingan sana va foydalanish sharti saqlanadi. Qayta import mavjud yozuvni takror yaratmasin; qo‘lda tahrirlangan maydonlar izsiz ustiga yozilmasin.</w:t>
      </w:r>
    </w:p>
    <w:p>
      <w:r>
        <w:t xml:space="preserve">Importlar fonda bajarilsin; vaqt cheklovi, navbat, qayta urinish, API limitiga rioya qilish va xato jurnali bo‘lsin. Manba ishlamasa saytning qolgan qismi ishlashda davom etsin. To‘liq kontentga ruxsat bo‘lmasa manba tavsifi va tashqi havola berilsin.</w:t>
      </w:r>
    </w:p>
    <w:p>
      <w:r>
        <w:t xml:space="preserve">API kalitlari serverda saqlanadi, brauzer kodi, ochiq API javobi va jurnallarga chiqarilmaydi. Manbani yoqish/o‘chirish va oxirgi sinxronlash holatini ko‘rish mumkin bo‘lsin. O‘z platformasining hujjatlashtirilgan API va ochiq yozuvlar uchun CSV/JSON eksporti bo‘lsin; shaxsiy ma’lumotlar eksportga chiqmasin. TEI-XML eksporti uchun maydonlar profili alohida kelishilmasa tayyor standart eksport deb va’da qilinmaydi.</w:t>
      </w:r>
    </w:p>
    <w:p>
      <w:pPr>
        <w:pStyle w:val="Heading1"/>
      </w:pPr>
      <w:r>
        <w:t xml:space="preserve">13. Administrator paneli</w:t>
      </w:r>
    </w:p>
    <w:p>
      <w:r>
        <w:t xml:space="preserve">Admin barcha asosiy kontentni dasturchisiz boshqarsin: matn, kitob, video, subtitr, lug‘at, topshiriq, muallif, institut, manba, teglar, tanlangan material va kampaniyalar.</w:t>
      </w:r>
    </w:p>
    <w:p>
      <w:r>
        <w:t xml:space="preserve">Qidirish/filtrlash, qoralama va nashr, oldindan ko‘rish, nashrdan olish, qayta ko‘rib chiqish, fayl yuklash, namuna asosidagi CSV/JSON import hamda xato hisobotlari bo‘lsin. Majburiy maydonlar tekshirilsin. Kontent versiyalari va kim qachon nima o‘zgartirgani qayd etilsin.</w:t>
      </w:r>
    </w:p>
    <w:p>
      <w:r>
        <w:t xml:space="preserve">Kutubxonani yurituvchi kelajakdagi xodim uchun mos rol va qo‘llanma berilsin. Dasturchi buyurtmachi bergan boshlang‘ich videolarni joylaydi; katta hajmdagi kontentni kiritish soni shartnomada alohida belgilanadi.</w:t>
      </w:r>
    </w:p>
    <w:p>
      <w:pPr>
        <w:pStyle w:val="Heading1"/>
      </w:pPr>
      <w:r>
        <w:t xml:space="preserve">14. Dizayn va texnik sifat</w:t>
      </w:r>
    </w:p>
    <w:p>
      <w:r>
        <w:t xml:space="preserve">• Kompyuter, planshet va telefonlarga mos dizayn. 360, 768, 1440 piksel kengliklarda asosiy jarayonlar tekshirilsin.</w:t>
      </w:r>
    </w:p>
    <w:p>
      <w:r>
        <w:t xml:space="preserve">• Umumiy sahifada tasodifiy gorizontal siljish bo‘lmasin; maxsus matn/tasvir paneli ichida zarur siljish mumkin.</w:t>
      </w:r>
    </w:p>
    <w:p>
      <w:r>
        <w:t xml:space="preserve">• Tarixiy Unicode belgilar, lotin/kirill va zarur yozuv yo‘nalishlari to‘g‘ri ko‘rsatilsin; shriftlar foydalanish sharti bilan ulansin.</w:t>
      </w:r>
    </w:p>
    <w:p>
      <w:r>
        <w:t xml:space="preserve">• Klaviatura navigatsiyasi, ko‘rinadigan fokus, forma yorliqlari, o‘qiladigan kontrast va mazmunli tasvir tavsiflari bo‘lsin.</w:t>
      </w:r>
    </w:p>
    <w:p>
      <w:r>
        <w:t xml:space="preserve">• Yuklanish, bo‘sh natija, topilmagan sahifa va tarmoq xatosi holatlari o‘zbekcha tushuntirilsin.</w:t>
      </w:r>
    </w:p>
    <w:p>
      <w:r>
        <w:t xml:space="preserve">• Alohida sarlavha, meta tavsif, canonical URL, ulashish tasviri, sitemap va robots; ochiq kontent qidiruv tizimlari o‘qiy oladigan tarzda berilsin.</w:t>
      </w:r>
    </w:p>
    <w:p>
      <w:r>
        <w:t xml:space="preserve">• Katta katalog uchun serverda sahifalash, indekslar, keshlash, fon vazifalari va media yuklashning asosiy sahifalardan ajratilishi nazarda tutilsin.</w:t>
      </w:r>
    </w:p>
    <w:p>
      <w:r>
        <w:t xml:space="preserve">• Texnologiyani ijrochi asoslab taklif qilsin: ma’lumotlar bazasi, qidiruv, fayl xotirasi, navbat, video tarqatish va monitoring tarkibi ko‘rsatiladi. Pullik yopiq xizmatga majburiy bog‘lanish oldindan ochiqlanadi.</w:t>
      </w:r>
    </w:p>
    <w:p>
      <w:r>
        <w:t xml:space="preserve">• Hosting va asosiy server O‘zbekistonda; domen .uz zonasida, buyurtmachi nomida. Tashqi yordamchi xizmat ishlatilsa ma’lumot saqlash joyi va xarajati ko‘rsatiladi.</w:t>
      </w:r>
    </w:p>
    <w:p>
      <w:pPr>
        <w:pStyle w:val="Heading1"/>
      </w:pPr>
      <w:r>
        <w:t xml:space="preserve">15. Xavfsizlik, fayllar va ekspluatatsiya</w:t>
      </w:r>
    </w:p>
    <w:p>
      <w:r>
        <w:t xml:space="preserve">HTTPS; serverda rol tekshiruvi; formalar va ovoz berishda so‘rov cheklovi; parolni xavfsiz saqlash; maxfiy sozlamalarni koddan ajratish; qoralama va shaxsiy ma’lumotlarning ochiq APIga chiqmasligi talab qilinadi.</w:t>
      </w:r>
    </w:p>
    <w:p>
      <w:r>
        <w:t xml:space="preserve">Fayllar uchun ruxsat etilgan turlar, hajm limitlari va foydalanuvchi huquqlari serverda tekshirilsin. Ijrochi rasm, PDF, video va subtitr bo‘yicha aniq format/limit jadvalini arxitektura bosqichida beradi. Video limiti server proksi sozlamalari bilan mos bo‘lsin. Yuklangan fayl bajariladigan kod sifatida ishlamasin.</w:t>
      </w:r>
    </w:p>
    <w:p>
      <w:r>
        <w:t xml:space="preserve">Yangilash va server qayta ishga tushganda ma’lumotlar/media saqlansin. Baza va media uchun zaxiralash, alohida saqlash joyi, saqlash muddati va tiklash tartibi bo‘lsin. Taklif: baza har kuni, kamida 7 kunlik tarix; media uchun hajmga mos inkremental nusxa. Zaxira xotirasi noma’lumligi uning narxi hozirgi smetaga kiritilmaganini anglatadi; bu talab bekor qilinganini anglatmaydi.</w:t>
      </w:r>
    </w:p>
    <w:p>
      <w:r>
        <w:t xml:space="preserve">Monitoring: server holati, disk to‘lishi, fon vazifasi, import, video tayyorlash va xatolar jurnali. Yo‘riqnomada xizmatni qayta ishga tushirish, yangilash va xatoni tekshirish tartibi berilsin. Maxfiy kalit va shaxsiy ma’lumotlar jurnalga yozilmasin.</w:t>
      </w:r>
    </w:p>
    <w:p>
      <w:pPr>
        <w:pStyle w:val="Heading1"/>
      </w:pPr>
      <w:r>
        <w:t xml:space="preserve">16. Sinov va qabul qilish</w:t>
      </w:r>
    </w:p>
    <w:p>
      <w:r>
        <w:t xml:space="preserve">Qabul buyurtmachi hisobidagi sinov muhitida, keyin ishchi hostingda bajariladi. Ijrochi qabul ssenariylari va dalillarni topshiradi.</w:t>
      </w:r>
    </w:p>
    <w:tbl>
      <w:tblPr>
        <w:tblW w:w="0" w:type="auto"/>
        <w:tblBorders>
          <w:top w:val="single" w:sz="4" w:color="B8C4CE"/>
          <w:left w:val="single" w:sz="4" w:color="B8C4CE"/>
          <w:bottom w:val="single" w:sz="4" w:color="B8C4CE"/>
          <w:right w:val="single" w:sz="4" w:color="B8C4CE"/>
          <w:insideH w:val="single" w:sz="4" w:color="B8C4CE"/>
          <w:insideV w:val="single" w:sz="4" w:color="B8C4CE"/>
        </w:tblBorders>
      </w:tblPr>
      <w:tr>
        <w:trPr>
          <w:tblHeader/>
        </w:trPr>
        <w:tc>
          <w:tcPr>
            <w:tcW w:w="0" w:type="auto"/>
            <w:shd w:fill="E8EFF5"/>
          </w:tcPr>
          <w:p>
            <w:r>
              <w:rPr>
                <w:b/>
              </w:rPr>
              <w:t xml:space="preserve">№</w:t>
            </w:r>
          </w:p>
        </w:tc>
        <w:tc>
          <w:tcPr>
            <w:tcW w:w="0" w:type="auto"/>
            <w:shd w:fill="E8EFF5"/>
          </w:tcPr>
          <w:p>
            <w:r>
              <w:rPr>
                <w:b/>
              </w:rPr>
              <w:t xml:space="preserve">Tekshiriladigan natija</w:t>
            </w:r>
          </w:p>
        </w:tc>
      </w:tr>
      <w:tr>
        <w:tc>
          <w:tcPr>
            <w:tcW w:w="0" w:type="auto"/>
          </w:tcPr>
          <w:p>
            <w:r>
              <w:t xml:space="preserve">1</w:t>
            </w:r>
          </w:p>
        </w:tc>
        <w:tc>
          <w:tcPr>
            <w:tcW w:w="0" w:type="auto"/>
          </w:tcPr>
          <w:p>
            <w:r>
              <w:t xml:space="preserve">Yodgorlik qoralamasi ochiq sahifa, qidiruv va API orqali ochilmaydi; nashrdan keyin ochiladi.</w:t>
            </w:r>
          </w:p>
        </w:tc>
      </w:tr>
      <w:tr>
        <w:tc>
          <w:tcPr>
            <w:tcW w:w="0" w:type="auto"/>
          </w:tcPr>
          <w:p>
            <w:r>
              <w:t xml:space="preserve">2</w:t>
            </w:r>
          </w:p>
        </w:tc>
        <w:tc>
          <w:tcPr>
            <w:tcW w:w="0" w:type="auto"/>
          </w:tcPr>
          <w:p>
            <w:r>
              <w:t xml:space="preserve">Asl matn, transliteratsiya va tarjima saqlanadi; tayyor namunada satrlar mos ajratiladi va aniq satr havolasi ishlaydi.</w:t>
            </w:r>
          </w:p>
        </w:tc>
      </w:tr>
      <w:tr>
        <w:tc>
          <w:tcPr>
            <w:tcW w:w="0" w:type="auto"/>
          </w:tcPr>
          <w:p>
            <w:r>
              <w:t xml:space="preserve">3</w:t>
            </w:r>
          </w:p>
        </w:tc>
        <w:tc>
          <w:tcPr>
            <w:tcW w:w="0" w:type="auto"/>
          </w:tcPr>
          <w:p>
            <w:r>
              <w:t xml:space="preserve">Qidiruv/filtr/saralash ishlaydi; apostrof variantlari teng natija beradi; filtrli havola qayta ochiladi.</w:t>
            </w:r>
          </w:p>
        </w:tc>
      </w:tr>
      <w:tr>
        <w:tc>
          <w:tcPr>
            <w:tcW w:w="0" w:type="auto"/>
          </w:tcPr>
          <w:p>
            <w:r>
              <w:t xml:space="preserve">4</w:t>
            </w:r>
          </w:p>
        </w:tc>
        <w:tc>
          <w:tcPr>
            <w:tcW w:w="0" w:type="auto"/>
          </w:tcPr>
          <w:p>
            <w:r>
              <w:t xml:space="preserve">So‘zdan yodgorlik, kitob, video va manbaga; ushbu materiallardan so‘zga o‘tish ishlaydi.</w:t>
            </w:r>
          </w:p>
        </w:tc>
      </w:tr>
      <w:tr>
        <w:tc>
          <w:tcPr>
            <w:tcW w:w="0" w:type="auto"/>
          </w:tcPr>
          <w:p>
            <w:r>
              <w:t xml:space="preserve">5</w:t>
            </w:r>
          </w:p>
        </w:tc>
        <w:tc>
          <w:tcPr>
            <w:tcW w:w="0" w:type="auto"/>
          </w:tcPr>
          <w:p>
            <w:r>
              <w:t xml:space="preserve">Kitob varaqlanadi, mundarija va sahifa havolasi ishlaydi; akkaunt bilan xatcho‘p va o‘qish joyi tiklanadi. Elektron matnli namunada ichki qidiruv ishlaydi.</w:t>
            </w:r>
          </w:p>
        </w:tc>
      </w:tr>
      <w:tr>
        <w:tc>
          <w:tcPr>
            <w:tcW w:w="0" w:type="auto"/>
          </w:tcPr>
          <w:p>
            <w:r>
              <w:t xml:space="preserve">6</w:t>
            </w:r>
          </w:p>
        </w:tc>
        <w:tc>
          <w:tcPr>
            <w:tcW w:w="0" w:type="auto"/>
          </w:tcPr>
          <w:p>
            <w:r>
              <w:t xml:space="preserve">Buyurtmachi bergan video sayt pleyerida tashqi sahifaga o‘tmasdan va tashqi akkauntsiz tomosha qilinadi; subtitr, qism tanlash va davom ettirish ishlaydi.</w:t>
            </w:r>
          </w:p>
        </w:tc>
      </w:tr>
      <w:tr>
        <w:tc>
          <w:tcPr>
            <w:tcW w:w="0" w:type="auto"/>
          </w:tcPr>
          <w:p>
            <w:r>
              <w:t xml:space="preserve">7</w:t>
            </w:r>
          </w:p>
        </w:tc>
        <w:tc>
          <w:tcPr>
            <w:tcW w:w="0" w:type="auto"/>
          </w:tcPr>
          <w:p>
            <w:r>
              <w:t xml:space="preserve">Yoshga mos topshiriq, javobni tekshirish va izoh ishlaydi; keyingi materialga tavsiya bog‘lanadi.</w:t>
            </w:r>
          </w:p>
        </w:tc>
      </w:tr>
      <w:tr>
        <w:tc>
          <w:tcPr>
            <w:tcW w:w="0" w:type="auto"/>
          </w:tcPr>
          <w:p>
            <w:r>
              <w:t xml:space="preserve">8</w:t>
            </w:r>
          </w:p>
        </w:tc>
        <w:tc>
          <w:tcPr>
            <w:tcW w:w="0" w:type="auto"/>
          </w:tcPr>
          <w:p>
            <w:r>
              <w:t xml:space="preserve">Bir hisobdan takroriy va parallel ovozlar natijani ko‘paytirmaydi; takroriy webhook ham takror yozuv yaratmaydi.</w:t>
            </w:r>
          </w:p>
        </w:tc>
      </w:tr>
      <w:tr>
        <w:tc>
          <w:tcPr>
            <w:tcW w:w="0" w:type="auto"/>
          </w:tcPr>
          <w:p>
            <w:r>
              <w:t xml:space="preserve">9</w:t>
            </w:r>
          </w:p>
        </w:tc>
        <w:tc>
          <w:tcPr>
            <w:tcW w:w="0" w:type="auto"/>
          </w:tcPr>
          <w:p>
            <w:r>
              <w:t xml:space="preserve">Muddat tugagach ovoz yopiladi; tenglik/nol ovozda noto‘g‘ri g‘olib chiqmaydi; admin tasdig‘idan keyin bitta lug‘at yozuvi yaratiladi.</w:t>
            </w:r>
          </w:p>
        </w:tc>
      </w:tr>
      <w:tr>
        <w:tc>
          <w:tcPr>
            <w:tcW w:w="0" w:type="auto"/>
          </w:tcPr>
          <w:p>
            <w:r>
              <w:t xml:space="preserve">10</w:t>
            </w:r>
          </w:p>
        </w:tc>
        <w:tc>
          <w:tcPr>
            <w:tcW w:w="0" w:type="auto"/>
          </w:tcPr>
          <w:p>
            <w:r>
              <w:t xml:space="preserve">Tashqi umumiy sonlar individual ovozlardan farqlanadi; manba, vaqt va hisoblash usuli ko‘rsatiladi. Integratsiya kelishilgan kanal matritsasi bo‘yicha sinaladi.</w:t>
            </w:r>
          </w:p>
        </w:tc>
      </w:tr>
      <w:tr>
        <w:tc>
          <w:tcPr>
            <w:tcW w:w="0" w:type="auto"/>
          </w:tcPr>
          <w:p>
            <w:r>
              <w:t xml:space="preserve">11</w:t>
            </w:r>
          </w:p>
        </w:tc>
        <w:tc>
          <w:tcPr>
            <w:tcW w:w="0" w:type="auto"/>
          </w:tcPr>
          <w:p>
            <w:r>
              <w:t xml:space="preserve">Ilmiy ish admin tekshiruvisiz ochilmaydi; tuzatishga qaytarish va qayta yuborish ishlaydi.</w:t>
            </w:r>
          </w:p>
        </w:tc>
      </w:tr>
      <w:tr>
        <w:tc>
          <w:tcPr>
            <w:tcW w:w="0" w:type="auto"/>
          </w:tcPr>
          <w:p>
            <w:r>
              <w:t xml:space="preserve">12</w:t>
            </w:r>
          </w:p>
        </w:tc>
        <w:tc>
          <w:tcPr>
            <w:tcW w:w="0" w:type="auto"/>
          </w:tcPr>
          <w:p>
            <w:r>
              <w:t xml:space="preserve">O‘qituvchi dars to‘plami tuzadi, havolani ulashadi; foydalanuvchi topshiriqni bajaradi.</w:t>
            </w:r>
          </w:p>
        </w:tc>
      </w:tr>
      <w:tr>
        <w:tc>
          <w:tcPr>
            <w:tcW w:w="0" w:type="auto"/>
          </w:tcPr>
          <w:p>
            <w:r>
              <w:t xml:space="preserve">13</w:t>
            </w:r>
          </w:p>
        </w:tc>
        <w:tc>
          <w:tcPr>
            <w:tcW w:w="0" w:type="auto"/>
          </w:tcPr>
          <w:p>
            <w:r>
              <w:t xml:space="preserve">Obuna, sayt ichidagi bildirishnoma, saqlangan material va shaxsiy qaydlar ishlaydi; boshqa hisob shaxsiy qaydni ocha olmaydi.</w:t>
            </w:r>
          </w:p>
        </w:tc>
      </w:tr>
      <w:tr>
        <w:tc>
          <w:tcPr>
            <w:tcW w:w="0" w:type="auto"/>
          </w:tcPr>
          <w:p>
            <w:r>
              <w:t xml:space="preserve">14</w:t>
            </w:r>
          </w:p>
        </w:tc>
        <w:tc>
          <w:tcPr>
            <w:tcW w:w="0" w:type="auto"/>
          </w:tcPr>
          <w:p>
            <w:r>
              <w:t xml:space="preserve">Kelishilgan tashqi manbadan import qayta bajarilganda dublikat yo‘q; uzilishda xato qayd qilinadi va asosiy sayt ishlaydi.</w:t>
            </w:r>
          </w:p>
        </w:tc>
      </w:tr>
      <w:tr>
        <w:tc>
          <w:tcPr>
            <w:tcW w:w="0" w:type="auto"/>
          </w:tcPr>
          <w:p>
            <w:r>
              <w:t xml:space="preserve">15</w:t>
            </w:r>
          </w:p>
        </w:tc>
        <w:tc>
          <w:tcPr>
            <w:tcW w:w="0" w:type="auto"/>
          </w:tcPr>
          <w:p>
            <w:r>
              <w:t xml:space="preserve">Maxfiy API kaliti frontend va ochiq javoblarda yo‘q; ruxsatsiz hisob admin amalini API orqali ham bajara olmaydi.</w:t>
            </w:r>
          </w:p>
        </w:tc>
      </w:tr>
      <w:tr>
        <w:tc>
          <w:tcPr>
            <w:tcW w:w="0" w:type="auto"/>
          </w:tcPr>
          <w:p>
            <w:r>
              <w:t xml:space="preserve">16</w:t>
            </w:r>
          </w:p>
        </w:tc>
        <w:tc>
          <w:tcPr>
            <w:tcW w:w="0" w:type="auto"/>
          </w:tcPr>
          <w:p>
            <w:r>
              <w:t xml:space="preserve">Server yangilangandan keyin media yo‘qolmaydi; zaxiradan alohida sinov muhitiga baza va tanlangan media tiklanadi.</w:t>
            </w:r>
          </w:p>
        </w:tc>
      </w:tr>
      <w:tr>
        <w:tc>
          <w:tcPr>
            <w:tcW w:w="0" w:type="auto"/>
          </w:tcPr>
          <w:p>
            <w:r>
              <w:t xml:space="preserve">17</w:t>
            </w:r>
          </w:p>
        </w:tc>
        <w:tc>
          <w:tcPr>
            <w:tcW w:w="0" w:type="auto"/>
          </w:tcPr>
          <w:p>
            <w:r>
              <w:t xml:space="preserve">Mobil va kompyuterda asosiy yo‘llar, shuningdek topshirish paytidagi Chrome, Firefox, Edge va mobil Safari versiyalarida ishlash tekshiriladi.</w:t>
            </w:r>
          </w:p>
        </w:tc>
      </w:tr>
    </w:tbl>
    <w:p>
      <w:r>
        <w:t xml:space="preserve">Yuklama sinovi uchun shartnoma oldidan alohida profil tuziladi: yozuvlar soni, qidiriladigan belgilar hajmi, bir vaqtdagi o‘quvchi va tomoshabinlar, video sifati, server va tarmoq parametrlari, javob vaqti maqsadi. Oyiga 100 ming tashrifning o‘zi bu mezonlarni belgilamaydi. Ijrochi real va sun’iy namunalar bilan o‘lchov hisobotini beradi; sinov profili kelishilmaguncha “100 ming foydalanuvchini ko‘taradi” iborasi yetarli qabul mezoni emas.</w:t>
      </w:r>
    </w:p>
    <w:p>
      <w:pPr>
        <w:pStyle w:val="Heading1"/>
      </w:pPr>
      <w:r>
        <w:t xml:space="preserve">17. Uch oylik ish rejasi</w:t>
      </w:r>
    </w:p>
    <w:tbl>
      <w:tblPr>
        <w:tblW w:w="0" w:type="auto"/>
        <w:tblBorders>
          <w:top w:val="single" w:sz="4" w:color="B8C4CE"/>
          <w:left w:val="single" w:sz="4" w:color="B8C4CE"/>
          <w:bottom w:val="single" w:sz="4" w:color="B8C4CE"/>
          <w:right w:val="single" w:sz="4" w:color="B8C4CE"/>
          <w:insideH w:val="single" w:sz="4" w:color="B8C4CE"/>
          <w:insideV w:val="single" w:sz="4" w:color="B8C4CE"/>
        </w:tblBorders>
      </w:tblPr>
      <w:tr>
        <w:trPr>
          <w:tblHeader/>
        </w:trPr>
        <w:tc>
          <w:tcPr>
            <w:tcW w:w="0" w:type="auto"/>
            <w:shd w:fill="E8EFF5"/>
          </w:tcPr>
          <w:p>
            <w:r>
              <w:rPr>
                <w:b/>
              </w:rPr>
              <w:t xml:space="preserve">Bosqich</w:t>
            </w:r>
          </w:p>
        </w:tc>
        <w:tc>
          <w:tcPr>
            <w:tcW w:w="0" w:type="auto"/>
            <w:shd w:fill="E8EFF5"/>
          </w:tcPr>
          <w:p>
            <w:r>
              <w:rPr>
                <w:b/>
              </w:rPr>
              <w:t xml:space="preserve">Reja</w:t>
            </w:r>
          </w:p>
        </w:tc>
        <w:tc>
          <w:tcPr>
            <w:tcW w:w="0" w:type="auto"/>
            <w:shd w:fill="E8EFF5"/>
          </w:tcPr>
          <w:p>
            <w:r>
              <w:rPr>
                <w:b/>
              </w:rPr>
              <w:t xml:space="preserve">Natija</w:t>
            </w:r>
          </w:p>
        </w:tc>
      </w:tr>
      <w:tr>
        <w:tc>
          <w:tcPr>
            <w:tcW w:w="0" w:type="auto"/>
          </w:tcPr>
          <w:p>
            <w:r>
              <w:t xml:space="preserve">1</w:t>
            </w:r>
          </w:p>
        </w:tc>
        <w:tc>
          <w:tcPr>
            <w:tcW w:w="0" w:type="auto"/>
          </w:tcPr>
          <w:p>
            <w:r>
              <w:t xml:space="preserve">1–2-hafta</w:t>
            </w:r>
          </w:p>
        </w:tc>
        <w:tc>
          <w:tcPr>
            <w:tcW w:w="0" w:type="auto"/>
          </w:tcPr>
          <w:p>
            <w:r>
              <w:t xml:space="preserve">Talablar, barcha sahifalar ro‘yxati, ma’lumotlar modeli, integratsiyalar matritsasi, yuklama profili va arxitektura.</w:t>
            </w:r>
          </w:p>
        </w:tc>
      </w:tr>
      <w:tr>
        <w:tc>
          <w:tcPr>
            <w:tcW w:w="0" w:type="auto"/>
          </w:tcPr>
          <w:p>
            <w:r>
              <w:t xml:space="preserve">2</w:t>
            </w:r>
          </w:p>
        </w:tc>
        <w:tc>
          <w:tcPr>
            <w:tcW w:w="0" w:type="auto"/>
          </w:tcPr>
          <w:p>
            <w:r>
              <w:t xml:space="preserve">3–4-hafta</w:t>
            </w:r>
          </w:p>
        </w:tc>
        <w:tc>
          <w:tcPr>
            <w:tcW w:w="0" w:type="auto"/>
          </w:tcPr>
          <w:p>
            <w:r>
              <w:t xml:space="preserve">Kompyuter/mobil dizayn, asosiy infratuzilma, akkaunt va admin asoslari.</w:t>
            </w:r>
          </w:p>
        </w:tc>
      </w:tr>
      <w:tr>
        <w:tc>
          <w:tcPr>
            <w:tcW w:w="0" w:type="auto"/>
          </w:tcPr>
          <w:p>
            <w:r>
              <w:t xml:space="preserve">3</w:t>
            </w:r>
          </w:p>
        </w:tc>
        <w:tc>
          <w:tcPr>
            <w:tcW w:w="0" w:type="auto"/>
          </w:tcPr>
          <w:p>
            <w:r>
              <w:t xml:space="preserve">5–8-hafta</w:t>
            </w:r>
          </w:p>
        </w:tc>
        <w:tc>
          <w:tcPr>
            <w:tcW w:w="0" w:type="auto"/>
          </w:tcPr>
          <w:p>
            <w:r>
              <w:t xml:space="preserve">Korpus, qidiruv, lug‘at, kutubxona, media, ilmiy ishlar va darslar.</w:t>
            </w:r>
          </w:p>
        </w:tc>
      </w:tr>
      <w:tr>
        <w:tc>
          <w:tcPr>
            <w:tcW w:w="0" w:type="auto"/>
          </w:tcPr>
          <w:p>
            <w:r>
              <w:t xml:space="preserve">4</w:t>
            </w:r>
          </w:p>
        </w:tc>
        <w:tc>
          <w:tcPr>
            <w:tcW w:w="0" w:type="auto"/>
          </w:tcPr>
          <w:p>
            <w:r>
              <w:t xml:space="preserve">9–10-hafta</w:t>
            </w:r>
          </w:p>
        </w:tc>
        <w:tc>
          <w:tcPr>
            <w:tcW w:w="0" w:type="auto"/>
          </w:tcPr>
          <w:p>
            <w:r>
              <w:t xml:space="preserve">Ovoz berish, kelishilgan tashqi integratsiyalar, obunalar va shaxsiy imkoniyatlar.</w:t>
            </w:r>
          </w:p>
        </w:tc>
      </w:tr>
      <w:tr>
        <w:tc>
          <w:tcPr>
            <w:tcW w:w="0" w:type="auto"/>
          </w:tcPr>
          <w:p>
            <w:r>
              <w:t xml:space="preserve">5</w:t>
            </w:r>
          </w:p>
        </w:tc>
        <w:tc>
          <w:tcPr>
            <w:tcW w:w="0" w:type="auto"/>
          </w:tcPr>
          <w:p>
            <w:r>
              <w:t xml:space="preserve">Qolgan muddat</w:t>
            </w:r>
          </w:p>
        </w:tc>
        <w:tc>
          <w:tcPr>
            <w:tcW w:w="0" w:type="auto"/>
          </w:tcPr>
          <w:p>
            <w:r>
              <w:t xml:space="preserve">Kontent namunalari, sinov, xatolar, hostingga joylash, zaxira tiklash va topshirish.</w:t>
            </w:r>
          </w:p>
        </w:tc>
      </w:tr>
    </w:tbl>
    <w:p>
      <w:r>
        <w:t xml:space="preserve">Bu ishni tashkil etish rejasi; barcha modullar umumiy buyurtma tarkibida. Ijrochi uch oyga mos jamoa tarkibi va bajarish rejasini taklifida ko‘rsatadi. Tashqi API ruxsatlari, materiallar va buyurtmachi javoblari uchun bog‘liqliklar shartnomada yoziladi. Yakuniy boshlanish/tugash sanalari shartnomada belgilanadi.</w:t>
      </w:r>
    </w:p>
    <w:p>
      <w:pPr>
        <w:pStyle w:val="Heading1"/>
      </w:pPr>
      <w:r>
        <w:t xml:space="preserve">18. Topshiriladigan natijalar</w:t>
      </w:r>
    </w:p>
    <w:p>
      <w:r>
        <w:t xml:space="preserve">• Buyurtmachi hisobidagi repozitoriyda to‘liq manba kodi va o‘zgarishlar tarixi.</w:t>
      </w:r>
    </w:p>
    <w:p>
      <w:r>
        <w:t xml:space="preserve">• Tasdiqlangan dizayn maketlari va foydalanilgan aktivlarning manbalari/litsenziyalari.</w:t>
      </w:r>
    </w:p>
    <w:p>
      <w:r>
        <w:t xml:space="preserve">• Ishchi sayt, admin panel, baza migratsiyalari, import namunalari va integratsiya sozlamalari.</w:t>
      </w:r>
    </w:p>
    <w:p>
      <w:r>
        <w:t xml:space="preserve">• API tavsifi, konfiguratsiya namunasi, o‘rnatish/yangilash va zaxiradan tiklash yo‘riqnomasi.</w:t>
      </w:r>
    </w:p>
    <w:p>
      <w:r>
        <w:t xml:space="preserve">• Administrator va kontent xodimi uchun qisqa qo‘llanma hamda ishni ko‘rsatish sessiyasi.</w:t>
      </w:r>
    </w:p>
    <w:p>
      <w:r>
        <w:t xml:space="preserve">• Sinov natijalari, yuklama hisoboti, foydalanilgan xizmatlar va ularning to‘lov/limit ro‘yxati.</w:t>
      </w:r>
    </w:p>
    <w:p>
      <w:r>
        <w:t xml:space="preserve">• Domen, hosting, kod, baza, media va botlar buyurtmachi hisobida; zarur kirishlar topshiriladi.</w:t>
      </w:r>
    </w:p>
    <w:p>
      <w:r>
        <w:t xml:space="preserve">Shartnomaga taklif: qabuldan keyin 30 kun davomida kelishilgan talablarga zid xatolarni bepul tuzatish. Yangi funksiyalar va muntazam ekspluatatsiya alohida xizmat; ularga kelishilmagan summa yozilmaydi.</w:t>
      </w:r>
    </w:p>
    <w:p>
      <w:pPr>
        <w:pStyle w:val="Heading1"/>
      </w:pPr>
      <w:r>
        <w:t xml:space="preserve">19. Domen va server xarajatlari</w:t>
      </w:r>
    </w:p>
    <w:p>
      <w:r>
        <w:t xml:space="preserve">Narxlar 22.10.2026 kuni provayderlarning ochiq sahifalarida tekshirildi. Bu faqat tanlangan domen va server ssenariysi; butun platformaning yakuniy smetasi emas. Xarid vaqtida mavjudlik, soliq, to‘lov sharti va yakuniy hisob tekshiriladi.</w:t>
      </w:r>
    </w:p>
    <w:tbl>
      <w:tblPr>
        <w:tblW w:w="0" w:type="auto"/>
        <w:tblBorders>
          <w:top w:val="single" w:sz="4" w:color="B8C4CE"/>
          <w:left w:val="single" w:sz="4" w:color="B8C4CE"/>
          <w:bottom w:val="single" w:sz="4" w:color="B8C4CE"/>
          <w:right w:val="single" w:sz="4" w:color="B8C4CE"/>
          <w:insideH w:val="single" w:sz="4" w:color="B8C4CE"/>
          <w:insideV w:val="single" w:sz="4" w:color="B8C4CE"/>
        </w:tblBorders>
      </w:tblPr>
      <w:tr>
        <w:trPr>
          <w:tblHeader/>
        </w:trPr>
        <w:tc>
          <w:tcPr>
            <w:tcW w:w="0" w:type="auto"/>
            <w:shd w:fill="E8EFF5"/>
          </w:tcPr>
          <w:p>
            <w:r>
              <w:rPr>
                <w:b/>
              </w:rPr>
              <w:t xml:space="preserve">Xarajat</w:t>
            </w:r>
          </w:p>
        </w:tc>
        <w:tc>
          <w:tcPr>
            <w:tcW w:w="0" w:type="auto"/>
            <w:shd w:fill="E8EFF5"/>
          </w:tcPr>
          <w:p>
            <w:r>
              <w:rPr>
                <w:b/>
              </w:rPr>
              <w:t xml:space="preserve">Oyiga</w:t>
            </w:r>
          </w:p>
        </w:tc>
        <w:tc>
          <w:tcPr>
            <w:tcW w:w="0" w:type="auto"/>
            <w:shd w:fill="E8EFF5"/>
          </w:tcPr>
          <w:p>
            <w:r>
              <w:rPr>
                <w:b/>
              </w:rPr>
              <w:t xml:space="preserve">12 oyga</w:t>
            </w:r>
          </w:p>
        </w:tc>
      </w:tr>
      <w:tr>
        <w:tc>
          <w:tcPr>
            <w:tcW w:w="0" w:type="auto"/>
          </w:tcPr>
          <w:p>
            <w:r>
              <w:t xml:space="preserve">UZTELECOM .uz domen</w:t>
            </w:r>
          </w:p>
        </w:tc>
        <w:tc>
          <w:tcPr>
            <w:tcW w:w="0" w:type="auto"/>
          </w:tcPr>
          <w:p>
            <w:r>
              <w:t xml:space="preserve">2 666,67 so‘m — yillik narxning oylik ulushi</w:t>
            </w:r>
          </w:p>
        </w:tc>
        <w:tc>
          <w:tcPr>
            <w:tcW w:w="0" w:type="auto"/>
          </w:tcPr>
          <w:p>
            <w:r>
              <w:t xml:space="preserve">32 000 so‘m</w:t>
            </w:r>
          </w:p>
        </w:tc>
      </w:tr>
      <w:tr>
        <w:tc>
          <w:tcPr>
            <w:tcW w:w="0" w:type="auto"/>
          </w:tcPr>
          <w:p>
            <w:r>
              <w:t xml:space="preserve">BILLURCOM VPS 4+: 4 vCPU, 12 GB RAM, 100 GB SSD</w:t>
            </w:r>
          </w:p>
        </w:tc>
        <w:tc>
          <w:tcPr>
            <w:tcW w:w="0" w:type="auto"/>
          </w:tcPr>
          <w:p>
            <w:r>
              <w:t xml:space="preserve">1 495 000 so‘m</w:t>
            </w:r>
          </w:p>
        </w:tc>
        <w:tc>
          <w:tcPr>
            <w:tcW w:w="0" w:type="auto"/>
          </w:tcPr>
          <w:p>
            <w:r>
              <w:t xml:space="preserve">17 940 000 so‘m — 12 oylik to‘lov</w:t>
            </w:r>
          </w:p>
        </w:tc>
      </w:tr>
      <w:tr>
        <w:tc>
          <w:tcPr>
            <w:tcW w:w="0" w:type="auto"/>
          </w:tcPr>
          <w:p>
            <w:r>
              <w:t xml:space="preserve">Hisoblangan qism jami</w:t>
            </w:r>
          </w:p>
        </w:tc>
        <w:tc>
          <w:tcPr>
            <w:tcW w:w="0" w:type="auto"/>
          </w:tcPr>
          <w:p>
            <w:r>
              <w:t xml:space="preserve">1 497 666,67 so‘m — oylik ekvivalent</w:t>
            </w:r>
          </w:p>
        </w:tc>
        <w:tc>
          <w:tcPr>
            <w:tcW w:w="0" w:type="auto"/>
          </w:tcPr>
          <w:p>
            <w:r>
              <w:t xml:space="preserve">17 972 000 so‘m</w:t>
            </w:r>
          </w:p>
        </w:tc>
      </w:tr>
    </w:tbl>
    <w:p>
      <w:r>
        <w:t xml:space="preserve">Domen amalda yiliga to‘lanadi. Birinchi oyda server va bir yillik domen to‘lovi: 1 527 000 so‘m. Server 3 oy davomida ishlatilsa va domen bir yilga olinsa: 4 517 000 so‘m. Bu uch oylik ishlab chiqish narxi emas, faqat shu davrdagi domen/server to‘lovidir.</w:t>
      </w:r>
    </w:p>
    <w:p>
      <w:r>
        <w:t xml:space="preserve">BILLURCOM sahifasida bir yilga buyurtma uchun 10% chegirma ko‘rsatilgan. Ushbu VPSga to‘liq qo‘llansa: server 16 146 000 so‘m/yil; domen bilan 16 178 000 so‘m/yil. Bu muqobil oldindan to‘lov ssenariysi; oylik to‘lov bilan qo‘shilmaydi. Qo‘llanishi yakuniy buyurtmada tasdiqlanadi.</w:t>
      </w:r>
    </w:p>
    <w:p>
      <w:r>
        <w:t xml:space="preserve">Tanlangan VPS rejalashtirish uchun boshlang‘ich ssenariy. Bazaning hajmi, qidiruv va videoga yuklama noma’lum bo‘lgani uchun uning butun platformaga yetarliligi kafolatlanmaydi. Saytni sinash natijasiga ko‘ra konfiguratsiya o‘zgarishi mumkin. Bazaviy disk bepoyon video ombori yoki alohida zaxira xotirasi hisoblanmaydi.</w:t>
      </w:r>
    </w:p>
    <w:p>
      <w:r>
        <w:t xml:space="preserve">Manbalar:</w:t>
      </w:r>
    </w:p>
    <w:p>
      <w:r>
        <w:t xml:space="preserve">• UZTELECOM .uz domen: https://uztelecom.uz/uz/jismoniy-shaxslarga/bulutli-xizmatlar/web-hosting-va-domen/</w:t>
      </w:r>
    </w:p>
    <w:p>
      <w:r>
        <w:t xml:space="preserve">• BILLURCOM VPS va yillik chegirma: https://www.billur.com/vps/?language=english&amp;tarif=vps1</w:t>
      </w:r>
    </w:p>
    <w:p>
      <w:pPr>
        <w:pStyle w:val="Heading2"/>
      </w:pPr>
      <w:r>
        <w:t xml:space="preserve">Summasi hisobga kiritilmagan bandlar</w:t>
      </w:r>
    </w:p>
    <w:tbl>
      <w:tblPr>
        <w:tblW w:w="0" w:type="auto"/>
        <w:tblBorders>
          <w:top w:val="single" w:sz="4" w:color="B8C4CE"/>
          <w:left w:val="single" w:sz="4" w:color="B8C4CE"/>
          <w:bottom w:val="single" w:sz="4" w:color="B8C4CE"/>
          <w:right w:val="single" w:sz="4" w:color="B8C4CE"/>
          <w:insideH w:val="single" w:sz="4" w:color="B8C4CE"/>
          <w:insideV w:val="single" w:sz="4" w:color="B8C4CE"/>
        </w:tblBorders>
      </w:tblPr>
      <w:tr>
        <w:trPr>
          <w:tblHeader/>
        </w:trPr>
        <w:tc>
          <w:tcPr>
            <w:tcW w:w="0" w:type="auto"/>
            <w:shd w:fill="E8EFF5"/>
          </w:tcPr>
          <w:p>
            <w:r>
              <w:rPr>
                <w:b/>
              </w:rPr>
              <w:t xml:space="preserve">Band</w:t>
            </w:r>
          </w:p>
        </w:tc>
        <w:tc>
          <w:tcPr>
            <w:tcW w:w="0" w:type="auto"/>
            <w:shd w:fill="E8EFF5"/>
          </w:tcPr>
          <w:p>
            <w:r>
              <w:rPr>
                <w:b/>
              </w:rPr>
              <w:t xml:space="preserve">Sabab</w:t>
            </w:r>
          </w:p>
        </w:tc>
      </w:tr>
      <w:tr>
        <w:tc>
          <w:tcPr>
            <w:tcW w:w="0" w:type="auto"/>
          </w:tcPr>
          <w:p>
            <w:r>
              <w:t xml:space="preserve">Dizayn, dasturlash, sinov va ishga tushirish mehnati</w:t>
            </w:r>
          </w:p>
        </w:tc>
        <w:tc>
          <w:tcPr>
            <w:tcW w:w="0" w:type="auto"/>
          </w:tcPr>
          <w:p>
            <w:r>
              <w:t xml:space="preserve">Ijrochi taklifi olinmagan.</w:t>
            </w:r>
          </w:p>
        </w:tc>
      </w:tr>
      <w:tr>
        <w:tc>
          <w:tcPr>
            <w:tcW w:w="0" w:type="auto"/>
          </w:tcPr>
          <w:p>
            <w:r>
              <w:t xml:space="preserve">Boshlang‘ich katta bazani tozalash, OCR, satrlarni bog‘lash va import</w:t>
            </w:r>
          </w:p>
        </w:tc>
        <w:tc>
          <w:tcPr>
            <w:tcW w:w="0" w:type="auto"/>
          </w:tcPr>
          <w:p>
            <w:r>
              <w:t xml:space="preserve">Materiallar hajmi va holati noma’lum.</w:t>
            </w:r>
          </w:p>
        </w:tc>
      </w:tr>
      <w:tr>
        <w:tc>
          <w:tcPr>
            <w:tcW w:w="0" w:type="auto"/>
          </w:tcPr>
          <w:p>
            <w:r>
              <w:t xml:space="preserve">Qo‘shimcha media xotirasi, video konvertatsiya, tarqatish kanali/CDN</w:t>
            </w:r>
          </w:p>
        </w:tc>
        <w:tc>
          <w:tcPr>
            <w:tcW w:w="0" w:type="auto"/>
          </w:tcPr>
          <w:p>
            <w:r>
              <w:t xml:space="preserve">Video hajmi, sifati va tomosha daqiqalari noma’lum.</w:t>
            </w:r>
          </w:p>
        </w:tc>
      </w:tr>
      <w:tr>
        <w:tc>
          <w:tcPr>
            <w:tcW w:w="0" w:type="auto"/>
          </w:tcPr>
          <w:p>
            <w:r>
              <w:t xml:space="preserve">Alohida zaxira xotirasi</w:t>
            </w:r>
          </w:p>
        </w:tc>
        <w:tc>
          <w:tcPr>
            <w:tcW w:w="0" w:type="auto"/>
          </w:tcPr>
          <w:p>
            <w:r>
              <w:t xml:space="preserve">Himoyalanadigan baza/media hajmi noma’lum.</w:t>
            </w:r>
          </w:p>
        </w:tc>
      </w:tr>
      <w:tr>
        <w:tc>
          <w:tcPr>
            <w:tcW w:w="0" w:type="auto"/>
          </w:tcPr>
          <w:p>
            <w:r>
              <w:t xml:space="preserve">Tashqi API, SMS/email kabi xizmatlar</w:t>
            </w:r>
          </w:p>
        </w:tc>
        <w:tc>
          <w:tcPr>
            <w:tcW w:w="0" w:type="auto"/>
          </w:tcPr>
          <w:p>
            <w:r>
              <w:t xml:space="preserve">Provayder, tarif va sarf tasdiqlanmagan; SMS majburiy talab emas.</w:t>
            </w:r>
          </w:p>
        </w:tc>
      </w:tr>
      <w:tr>
        <w:tc>
          <w:tcPr>
            <w:tcW w:w="0" w:type="auto"/>
          </w:tcPr>
          <w:p>
            <w:r>
              <w:t xml:space="preserve">Kontent yaratish va AI xizmatlari</w:t>
            </w:r>
          </w:p>
        </w:tc>
        <w:tc>
          <w:tcPr>
            <w:tcW w:w="0" w:type="auto"/>
          </w:tcPr>
          <w:p>
            <w:r>
              <w:t xml:space="preserve">Buyurtmachi tashqarida tayyorlaydi; sarfi noma’lum.</w:t>
            </w:r>
          </w:p>
        </w:tc>
      </w:tr>
      <w:tr>
        <w:tc>
          <w:tcPr>
            <w:tcW w:w="0" w:type="auto"/>
          </w:tcPr>
          <w:p>
            <w:r>
              <w:t xml:space="preserve">Kontent xodimi</w:t>
            </w:r>
          </w:p>
        </w:tc>
        <w:tc>
          <w:tcPr>
            <w:tcW w:w="0" w:type="auto"/>
          </w:tcPr>
          <w:p>
            <w:r>
              <w:t xml:space="preserve">Buyurtmachi ko‘rsatmasiga ko‘ra smetaga kiritilmaydi.</w:t>
            </w:r>
          </w:p>
        </w:tc>
      </w:tr>
      <w:tr>
        <w:tc>
          <w:tcPr>
            <w:tcW w:w="0" w:type="auto"/>
          </w:tcPr>
          <w:p>
            <w:r>
              <w:t xml:space="preserve">Keyingi texnik xizmat</w:t>
            </w:r>
          </w:p>
        </w:tc>
        <w:tc>
          <w:tcPr>
            <w:tcW w:w="0" w:type="auto"/>
          </w:tcPr>
          <w:p>
            <w:r>
              <w:t xml:space="preserve">Shartlari va ish hajmi kelishilmagan.</w:t>
            </w:r>
          </w:p>
        </w:tc>
      </w:tr>
    </w:tbl>
    <w:p>
      <w:r>
        <w:t xml:space="preserve">Hisobga kiritilmagan band “bepul” yoki “kerak emas” degani emas. Hozirgi jami faqat narxi tekshirilgan domen va tanlangan serverdan iborat. Talab qilinadigan xizmatning narxi aniqlanmasdan pullik xizmat yoqilmasin.</w:t>
      </w:r>
    </w:p>
    <w:p>
      <w:pPr>
        <w:pStyle w:val="Heading1"/>
      </w:pPr>
      <w:r>
        <w:t xml:space="preserve">20. Birjaga joylash uchun e’lon</w:t>
      </w:r>
    </w:p>
    <w:p>
      <w:r>
        <w:rPr>
          <w:b/>
        </w:rPr>
        <w:t xml:space="preserve">Sarlavha:</w:t>
      </w:r>
      <w:r>
        <w:t xml:space="preserve"> Turkiy yozma meros uchun korpus, elektron kutubxona va media platforma yaratish</w:t>
      </w:r>
    </w:p>
    <w:p>
      <w:r>
        <w:t xml:space="preserve">Uch oy ichida yangi veb-platforma ishlab chiqish uchun ijrochi/jamoa qidirilmoqda. Mavjud demo faqat namuna sifatida beriladi; uning kodini davom ettirish shart emas. Boshlang‘ich interfeys o‘zbekcha, kontent barcha turkiy xalqlar va turli tarixiy davrlarni qamraydi.</w:t>
      </w:r>
    </w:p>
    <w:p>
      <w:r>
        <w:t xml:space="preserve">Platformada ilmiy korpus va kontekstli qidiruv, asl matn–transliteratsiya–tarjima, so‘zlar lug‘ati, varaqlanadigan elektron kitoblar, sayt ichidagi video pleyer, bolalar/o‘smirlar topshiriqlari, ilmiy ishlarni moderatsiya bilan joylash, tadqiqotchi/institut sahifalari, dars to‘plamlari, shaxsiy kutubxona, ovoz berish va tashqi manbalar integratsiyasi bo‘lishi kerak. AI videolarni buyurtmachi tayyorlab beradi; sayt ichida video generatsiyasi kerak emas.</w:t>
      </w:r>
    </w:p>
    <w:p>
      <w:r>
        <w:t xml:space="preserve">Telegram, Instagram, Facebook, X, TikTok va YouTube bilan ishlashning amaldagi imkoniyatlari bo‘yicha alohida integratsiya jadvali talab qilinadi. Individual ovozlar va anonim umumiy natijalar farqlansin. API imkoniyati tasdiqlanmagan xizmatni tayyor avtomatik integratsiya deb taklif qilmang.</w:t>
      </w:r>
    </w:p>
    <w:p>
      <w:r>
        <w:t xml:space="preserve">Domen .uz, asosiy server O‘zbekistonda bo‘ladi. Kutilayotgan auditoriya oyiga 100 ming tashrif; katta va o‘suvchi baza uchun arxitektura hamda yuklama sinovi kerak.</w:t>
      </w:r>
    </w:p>
    <w:p>
      <w:r>
        <w:t xml:space="preserve">Taklifingizda o‘xshash loyihalar, jamoa tarkibi, texnologiya va arxitektura, 3 oylik bosqichlar, modullar bo‘yicha narx, tashqi xizmatlar, kafolat va topshiriladigan natijalarni ko‘rsating. Kod, hisoblar va hujjatlar buyurtmachiga topshiriladi. Noma’lum hajmlarni taxminan umumiy narx ichiga yashirmang; hisob shartlarini alohida yozing.</w:t>
      </w:r>
    </w:p>
    <w:p>
      <w:pPr>
        <w:pStyle w:val="Heading1"/>
      </w:pPr>
      <w:r>
        <w:t xml:space="preserve">21. Shartnoma oldidan to‘ldiriladigan ilovalar</w:t>
      </w:r>
    </w:p>
    <w:p>
      <w:r>
        <w:t xml:space="preserve">Quyidagilar buyurtma maqsadini o‘zgartirmaydi, lekin bir xil asosda narx olish va ishni qabul qilish uchun zarur:</w:t>
      </w:r>
    </w:p>
    <w:p>
      <w:r>
        <w:t xml:space="preserve">1. Boshlang‘ich materiallar ro‘yxati, fayllari, hajmi va kiritish uchun mas’ul tomon.</w:t>
      </w:r>
    </w:p>
    <w:p>
      <w:r>
        <w:t xml:space="preserve">2. Dastlab ulanadigan tashqi manbalar va ijtimoiy kanallar bo‘yicha integratsiya matritsasi.</w:t>
      </w:r>
    </w:p>
    <w:p>
      <w:r>
        <w:t xml:space="preserve">3. Video saqlash/tarqatish taklifi, fayl limitlari va xizmat xarajatlari.</w:t>
      </w:r>
    </w:p>
    <w:p>
      <w:r>
        <w:t xml:space="preserve">4. Yuklama sinov profili va o‘lchanadigan maqsadlar.</w:t>
      </w:r>
    </w:p>
    <w:p>
      <w:r>
        <w:t xml:space="preserve">5. Ijrochi narxi, to‘lov bosqichlari, boshlanish/tugash sanalari va kafolat sharti.</w:t>
      </w:r>
    </w:p>
    <w:p>
      <w:r>
        <w:t xml:space="preserve">Bu ma’lumotlar hali noma’lum bo‘lgani uchun ularga summa qo‘yilmadi. Ijrochi aniq hajmlar va imkoniyatlar aniqlangach shartnomaga qo‘shimcha jadval taqdim etadi.</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styleId="Title">
    <w:name w:val="Title"/>
    <w:pPr>
      <w:keepNext/>
      <w:spacing w:before="240" w:after="140"/>
    </w:pPr>
    <w:rPr>
      <w:b/>
      <w:color w:val="17365D"/>
      <w:sz w:val="36"/>
    </w:rPr>
  </w:style>
  <w:style w:type="paragraph" w:styleId="Heading1">
    <w:name w:val="Heading1"/>
    <w:pPr>
      <w:keepNext/>
      <w:spacing w:before="240" w:after="140"/>
    </w:pPr>
    <w:rPr>
      <w:b/>
      <w:color w:val="17365D"/>
      <w:sz w:val="29"/>
    </w:rPr>
  </w:style>
  <w:style w:type="paragraph" w:styleId="Heading2">
    <w:name w:val="Heading2"/>
    <w:pPr>
      <w:keepNext/>
      <w:spacing w:before="240" w:after="140"/>
    </w:pPr>
    <w:rPr>
      <w:b/>
      <w:color w:val="244A70"/>
      <w:sz w:val="25"/>
    </w:rPr>
  </w:style>
</w:styles>
</file>

<file path=word/_rels/document.xml.rels><?xml version="1.0"?><Relationships xmlns="http://schemas.openxmlformats.org/package/2006/relationships"><Relationship Id="rId1" Type="http://schemas.openxmlformats.org/officeDocument/2006/relationships/styles" Target="styles.xml"/></Relationships>
</file>