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8"/>
          <w:szCs w:val="48"/>
        </w:rPr>
        <w:t xml:space="preserve">BIRGE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AI-платформа коллективных покупок на глобальных маркетплейсах</w:t>
      </w:r>
    </w:p>
    <w:p>
      <w:pPr>
        <w:pBdr>
          <w:bottom w:val="single" w:color="2E75B6" w:sz="6" w:space="4"/>
        </w:pBdr>
        <w:spacing w:after="240"/>
        <w:jc w:val="center"/>
      </w:pPr>
      <w:r>
        <w:rPr>
          <w:i/>
          <w:iCs/>
          <w:color w:val="555555"/>
          <w:sz w:val="22"/>
          <w:szCs w:val="22"/>
        </w:rPr>
        <w:t xml:space="preserve">«Birge» (каз. — «вместе»): вместе покупать дешевле, чем поодиночке</w:t>
      </w:r>
    </w:p>
    <w:p>
      <w:pPr>
        <w:pStyle w:val="Heading1"/>
      </w:pPr>
      <w:r>
        <w:t xml:space="preserve">1. Проблема</w:t>
      </w:r>
    </w:p>
    <w:p>
      <w:pPr>
        <w:spacing w:after="120"/>
      </w:pPr>
      <w:r>
        <w:t xml:space="preserve">Пользователи в Казахстане и Центральной Азии покупают на глобальных маркетплейсах поодиночке: переплачивают розничную цену, доставку и комиссию, сталкиваются с интерфейсами на чужом языке, ценами в чужой валюте и недоступными способами оплаты. При этом оптовая цена того же товара на 25–40% ниже — но она недостижима для одного покупателя.</w:t>
      </w:r>
    </w:p>
    <w:p>
      <w:pPr>
        <w:pStyle w:val="Heading1"/>
      </w:pPr>
      <w:r>
        <w:t xml:space="preserve">2. Решение</w:t>
      </w:r>
    </w:p>
    <w:p>
      <w:pPr>
        <w:spacing w:after="120"/>
      </w:pPr>
      <w:r>
        <w:rPr>
          <w:b/>
          <w:bCs/>
        </w:rPr>
        <w:t xml:space="preserve">Birge</w:t>
      </w:r>
      <w:r>
        <w:t xml:space="preserve"> — мобильное приложение, которое объединяет покупателей в группы для достижения оптовой цены и делает глобальные маркетплейсы локально доступными: интерфейс на казахском и русском, цены в тенге с учётом доставки, оплата через локальные банки.</w:t>
      </w:r>
    </w:p>
    <w:p>
      <w:pPr>
        <w:spacing w:after="120"/>
      </w:pPr>
      <w:r>
        <w:t xml:space="preserve">Ключевое отличие — </w:t>
      </w:r>
      <w:r>
        <w:rPr>
          <w:b/>
          <w:bCs/>
        </w:rPr>
        <w:t xml:space="preserve">персональный AI-байер</w:t>
      </w:r>
      <w:r>
        <w:t xml:space="preserve">. Пользователь не листает каталог, а пишет запрос естественным языком: «хочу робот-пылесос до 80 000 ₸». AI-агент подбирает товар, находит уже собирающуюся группу или создаёт новую и приглашает в неё пользователей с похожими интересами.</w:t>
      </w:r>
    </w:p>
    <w:p>
      <w:pPr>
        <w:pStyle w:val="Heading1"/>
      </w:pPr>
      <w:r>
        <w:t xml:space="preserve">3. Пользовательский сценарий (реализован в MVP)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Регистрация и верификация. </w:t>
      </w:r>
      <w:r>
        <w:t xml:space="preserve">Пользователь создаёт профиль; устройство подтверждается через концептуальный модуль SIM/eSIM-идентификации («безопасный профиль привязан к устройству»).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Профиль и интересы. </w:t>
      </w:r>
      <w:r>
        <w:t xml:space="preserve">Возраст, город, бюджет, категории интересов — основа персонализации.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Персональная лента. </w:t>
      </w:r>
      <w:r>
        <w:t xml:space="preserve">Товары с разных маркетплейсов (mock-данные) в локализованном виде: язык, тенге, итоговая цена с доставкой.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Карточка товара с визуализацией выгоды. </w:t>
      </w:r>
      <w:r>
        <w:t xml:space="preserve">«Один — 95 000 ₸. В группе из 10 — 67 000 ₸. Твоя экономия — 28 000 ₸».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Групповая покупка в реальном времени. </w:t>
      </w:r>
      <w:r>
        <w:t xml:space="preserve">Прогресс 7/10 → 10/10 обновляется live у всех участников; при достижении минимальной партии открывается оптовая цена.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AI-байер. </w:t>
      </w:r>
      <w:r>
        <w:t xml:space="preserve">Запрос свободным текстом → рекомендация товара → подбор или создание группы.</w:t>
      </w:r>
    </w:p>
    <w:p>
      <w:pPr>
        <w:pStyle w:val="Heading1"/>
      </w:pPr>
      <w:r>
        <w:t xml:space="preserve">4. Механика групповой покупки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5"/>
        <w:gridCol w:w="3115"/>
        <w:gridCol w:w="3116"/>
      </w:tblGrid>
      <w:tr>
        <w:tc>
          <w:tcPr>
            <w:tcW w:type="dxa" w:w="3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dxa" w:w="3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Индивидуально</w:t>
            </w:r>
          </w:p>
        </w:tc>
        <w:tc>
          <w:tcPr>
            <w:tcW w:type="dxa" w:w="31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В группе Birge</w:t>
            </w:r>
          </w:p>
        </w:tc>
      </w:tr>
      <w:tr>
        <w:tc>
          <w:tcPr>
            <w:tcW w:type="dxa" w:w="3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Цена товара</w:t>
            </w:r>
          </w:p>
        </w:tc>
        <w:tc>
          <w:tcPr>
            <w:tcW w:type="dxa" w:w="3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Розничная (100%)</w:t>
            </w:r>
          </w:p>
        </w:tc>
        <w:tc>
          <w:tcPr>
            <w:tcW w:type="dxa" w:w="31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Оптовая (–25–40%)</w:t>
            </w:r>
          </w:p>
        </w:tc>
      </w:tr>
      <w:tr>
        <w:tc>
          <w:tcPr>
            <w:tcW w:type="dxa" w:w="3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Доставка</w:t>
            </w:r>
          </w:p>
        </w:tc>
        <w:tc>
          <w:tcPr>
            <w:tcW w:type="dxa" w:w="3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Полная на одного</w:t>
            </w:r>
          </w:p>
        </w:tc>
        <w:tc>
          <w:tcPr>
            <w:tcW w:type="dxa" w:w="31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Делится на партию</w:t>
            </w:r>
          </w:p>
        </w:tc>
      </w:tr>
      <w:tr>
        <w:tc>
          <w:tcPr>
            <w:tcW w:type="dxa" w:w="3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Условие</w:t>
            </w:r>
          </w:p>
        </w:tc>
        <w:tc>
          <w:tcPr>
            <w:tcW w:type="dxa" w:w="3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1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Минимум участников (напр., 10)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Если группа не собирается за отведённое время — средства не списываются. Прогресс группы, дедлайн и приглашение друзей (шеринг-ссылка) создают естественный вирусный рост: каждый участник заинтересован привести следующего.</w:t>
      </w:r>
    </w:p>
    <w:p>
      <w:pPr>
        <w:pStyle w:val="Heading1"/>
      </w:pPr>
      <w:r>
        <w:t xml:space="preserve">5. Логика рекомендаций</w:t>
      </w:r>
    </w:p>
    <w:p>
      <w:pPr>
        <w:spacing w:after="120"/>
      </w:pPr>
      <w:r>
        <w:t xml:space="preserve">Гибридная модель: (1) фильтрация по профилю — интересы, город, бюджет; (2) приоритизация товаров с активными группами, близкими к закрытию; (3) LLM-слой (Claude API) для обработки свободных запросов и объяснения рекомендаций. В MVP используется упрощённая реализация на mock-каталоге, архитектура готова к замене на полноценную ML-модель.</w:t>
      </w:r>
    </w:p>
    <w:p>
      <w:pPr>
        <w:pStyle w:val="Heading1"/>
      </w:pPr>
      <w:r>
        <w:t xml:space="preserve">6. Роль SIM/eSIM: идентификация как защита экономики групп</w:t>
      </w:r>
    </w:p>
    <w:p>
      <w:pPr>
        <w:spacing w:after="120"/>
      </w:pPr>
      <w:r>
        <w:t xml:space="preserve">Главная уязвимость модели коллективных покупок — накрутка групп ботами и фейковыми аккаунтами, разрушающая доверие к оптовой цене. Наш концепт: </w:t>
      </w:r>
      <w:r>
        <w:rPr>
          <w:b/>
          <w:bCs/>
        </w:rPr>
        <w:t xml:space="preserve">1 eSIM = 1 верифицированная личность = 1 место в группе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Привязка аккаунта к SIM/eSIM ID устройства — невозможно массово создавать фейки;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Бесшовная авторизация без паролей и SMS-кодов;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Telecom-grade доверие для платежей и подтверждения заказов.</w:t>
      </w:r>
    </w:p>
    <w:p>
      <w:pPr>
        <w:spacing w:after="120"/>
      </w:pPr>
      <w:r>
        <w:t xml:space="preserve">В MVP модуль отражён на уровне интерфейса (экран «Пользователь подтверждён через SIM/eSIM ID») и архитектурной схемы как отдельный слой идентификации.</w:t>
      </w:r>
    </w:p>
    <w:p>
      <w:pPr>
        <w:pStyle w:val="Heading1"/>
      </w:pPr>
      <w:r>
        <w:t xml:space="preserve">7. Архитектура и стек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Клиент: </w:t>
      </w:r>
      <w:r>
        <w:t xml:space="preserve">React Native / React — мобильное приложение (экраны: онбординг, профиль, лента, карточка, группа);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Backend: </w:t>
      </w:r>
      <w:r>
        <w:t xml:space="preserve">Supabase — аутентификация, PostgreSQL (пользователи, товары, группы), Realtime-каналы для live-обновления прогресса групп;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AI-слой: </w:t>
      </w:r>
      <w:r>
        <w:t xml:space="preserve">Claude API — AI-байер и персонализированные рекомендации;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Данные: </w:t>
      </w:r>
      <w:r>
        <w:t xml:space="preserve">mock-каталог товаров с нескольких маркетплейсов; архитектура предусматривает подключение реальных API на следующем этапе;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Концептуальный слой: </w:t>
      </w:r>
      <w:r>
        <w:t xml:space="preserve">SIM/eSIM-идентификация (интеграция с оператором — этап Strategic Vision).</w:t>
      </w:r>
    </w:p>
    <w:p>
      <w:pPr>
        <w:pStyle w:val="Heading1"/>
      </w:pPr>
      <w:r>
        <w:t xml:space="preserve">8. Масштабирование и развитие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Этап 1 (MVP): </w:t>
      </w:r>
      <w:r>
        <w:t xml:space="preserve">коллективные покупки + AI-рекомендации + локализация для рынка Казахстана;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Этап 2: </w:t>
      </w:r>
      <w:r>
        <w:t xml:space="preserve">реальные API маркетплейсов, оплата через локальные банки, логистические партнёры, консолидация посылок;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Этап 3 (Strategic Vision): </w:t>
      </w:r>
      <w:r>
        <w:t xml:space="preserve">партнёрство с телеком-оператором — SIM/eSIM как слой безопасной идентификации, экосистема защищённой коммерции для Центральной Азии.</w:t>
      </w:r>
    </w:p>
    <w:p>
      <w:pPr>
        <w:spacing w:after="120"/>
      </w:pPr>
      <w:r>
        <w:t xml:space="preserve">Референс модели: Pinduoduo построил на механике коллективных покупок бизнес с сотнями миллионов пользователей в Китае. В Центральной Азии эта ниша свободна — ключевой барьер (доверие и идентификация) мы закрываем через telecom-слой.</w:t>
      </w:r>
    </w:p>
    <w:p>
      <w:pPr>
        <w:pStyle w:val="Heading1"/>
      </w:pPr>
      <w:r>
        <w:t xml:space="preserve">9. Что демонстрируем на чекпоинте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Кликабельный прототип ключевых экранов: регистрация → интересы → лента → карточка → группа;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Live-демо групповой покупки с двух устройств: цена снижается в реальном времени при вступлении участника;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Работающий AI-байер на свободном текстовом запросе;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Архитектурная схема решения, включая концептуальный SIM/eSIM-слой.</w:t>
      </w:r>
    </w:p>
    <w:sectPr>
      <w:pgSz w:w="11906" w:h="16838" w:orient="portrait"/>
      <w:pgMar w:top="1280" w:right="1280" w:bottom="128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2026-06-11T12:47:50.574Z</dcterms:created>
  <dcterms:modified xsi:type="dcterms:W3CDTF">2026-06-11T12:47:50.574Z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