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Practice 4 KMP Advanced Project Structure Answers</w:t>
      </w:r>
    </w:p>
    <w:p>
      <w:pPr>
        <w:pStyle w:val="Heading1"/>
      </w:pPr>
      <w:r>
        <w:t xml:space="preserve">Section 3 — Advanced Project Structure</w:t>
      </w:r>
    </w:p>
    <w:p>
      <w:pPr>
        <w:pStyle w:val="Heading2"/>
        <w:spacing w:after="80" w:before="240"/>
      </w:pPr>
      <w:r>
        <w:t xml:space="preserve">Question 14  </w:t>
      </w:r>
      <w:r>
        <w:rPr>
          <w:color w:val="2E75B6"/>
          <w:sz w:val="18"/>
          <w:szCs w:val="18"/>
        </w:rPr>
        <w:t xml:space="preserve">[Theory]</w:t>
      </w:r>
    </w:p>
    <w:p>
      <w:pPr>
        <w:spacing w:after="100"/>
      </w:pPr>
      <w:r>
        <w:t xml:space="preserve">dependsOn is not the same as dependencies {}: dependencies {} is a packaging/build relation to another module or library, whereas dependsOn is a visibility and actualization relation between source sets inside one module. When A.dependsOn(B), all of these hold at once:</w:t>
      </w:r>
    </w:p>
    <w:p>
      <w:pPr>
        <w:pStyle w:val="ListParagraph"/>
        <w:numPr>
          <w:ilvl w:val="0"/>
          <w:numId w:val="2"/>
        </w:numPr>
        <w:spacing w:after="60"/>
      </w:pPr>
      <w:r>
        <w:t xml:space="preserve">A sees B's declarations (code and its dependencies).</w:t>
      </w:r>
    </w:p>
    <w:p>
      <w:pPr>
        <w:pStyle w:val="ListParagraph"/>
        <w:numPr>
          <w:ilvl w:val="0"/>
          <w:numId w:val="2"/>
        </w:numPr>
        <w:spacing w:after="60"/>
      </w:pPr>
      <w:r>
        <w:t xml:space="preserve">A can provide actual implementations for B's expect declarations.</w:t>
      </w:r>
    </w:p>
    <w:p>
      <w:pPr>
        <w:pStyle w:val="ListParagraph"/>
        <w:numPr>
          <w:ilvl w:val="0"/>
          <w:numId w:val="2"/>
        </w:numPr>
        <w:spacing w:after="60"/>
      </w:pPr>
      <w:r>
        <w:t xml:space="preserve">A is compiled together with B in every compilation that includes A.</w:t>
      </w:r>
    </w:p>
    <w:p>
      <w:pPr>
        <w:pStyle w:val="ListParagraph"/>
        <w:numPr>
          <w:ilvl w:val="0"/>
          <w:numId w:val="2"/>
        </w:numPr>
        <w:spacing w:after="60"/>
      </w:pPr>
      <w:r>
        <w:t xml:space="preserve">A must be compiled for (a subset of) the targets of B — A's targets are a subset of B's.</w:t>
      </w:r>
    </w:p>
    <w:p>
      <w:pPr>
        <w:spacing w:after="100"/>
      </w:pPr>
      <w:r>
        <w:t xml:space="preserve">So dependsOn represents the visibility/actualization relation, not the packaging/build one.</w:t>
      </w:r>
    </w:p>
    <w:p>
      <w:pPr>
        <w:pStyle w:val="Heading2"/>
        <w:spacing w:after="80" w:before="240"/>
      </w:pPr>
      <w:r>
        <w:t xml:space="preserve">Question 15  </w:t>
      </w:r>
      <w:r>
        <w:rPr>
          <w:color w:val="2E75B6"/>
          <w:sz w:val="18"/>
          <w:szCs w:val="18"/>
        </w:rPr>
        <w:t xml:space="preserve">[Theory]</w:t>
      </w:r>
    </w:p>
    <w:p>
      <w:pPr>
        <w:pStyle w:val="ListParagraph"/>
        <w:numPr>
          <w:ilvl w:val="0"/>
          <w:numId w:val="2"/>
        </w:numPr>
        <w:spacing w:after="60"/>
      </w:pPr>
      <w:r>
        <w:t xml:space="preserve">commonTest.dependsOn(commonMain) is wrong because tests already see main through the built-in test→main association; dependsOn is reserved for the source set hierarchy (common ← intermediate ← platform) and would mix test and production source sets into one compilation unit.</w:t>
      </w:r>
    </w:p>
    <w:p>
      <w:pPr>
        <w:pStyle w:val="ListParagraph"/>
        <w:numPr>
          <w:ilvl w:val="0"/>
          <w:numId w:val="2"/>
        </w:numPr>
        <w:spacing w:after="60"/>
      </w:pPr>
      <w:r>
        <w:t xml:space="preserve">dependsOn on a library's own commonMain is wrong because you cannot change another module's source set structure; a library's source sets are already compiled and published. To use a library you declare it in dependencies {}, which is the mechanism for depending on other modules/libraries (packaging/build relation).</w:t>
      </w:r>
    </w:p>
    <w:p>
      <w:pPr>
        <w:pStyle w:val="Heading2"/>
        <w:spacing w:after="80" w:before="240"/>
      </w:pPr>
      <w:r>
        <w:t xml:space="preserve">Question 16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IR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browser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linuxX64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sourceSets</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by</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creating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commonMain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Place a shared function in src/jvmAndJsMain/kotlin, for example: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jvmAndJsMain/Shared.kt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sharedGreeting</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6A8759"/>
          <w:sz w:val="19"/>
          <w:szCs w:val="19"/>
        </w:rPr>
        <w:t xml:space="preserve">"Hello from JVM and JS"</w:t>
      </w:r>
    </w:p>
    <w:p>
      <w:pPr>
        <w:spacing w:after="100"/>
      </w:pPr>
      <w:r>
        <w:t xml:space="preserve">Sync and build: the project should build, and linuxX64 does not see the function, which is the point. (Depending on your Kotlin/Gradle DSL version the .get() calls may or may not be needed; use the form that compiles.)</w:t>
      </w:r>
    </w:p>
    <w:p>
      <w:pPr>
        <w:pStyle w:val="Heading2"/>
        <w:spacing w:after="80" w:before="240"/>
      </w:pPr>
      <w:r>
        <w:t xml:space="preserve">Question 17  </w:t>
      </w:r>
      <w:r>
        <w:rPr>
          <w:color w:val="C55A11"/>
          <w:sz w:val="18"/>
          <w:szCs w:val="18"/>
        </w:rPr>
        <w:t xml:space="preserve">[Hands-on]</w:t>
      </w:r>
    </w:p>
    <w:p>
      <w:pPr>
        <w:spacing w:after="100"/>
      </w:pPr>
      <w:r>
        <w:t xml:space="preserve">Add the two targets:</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iosArm64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iosSimulatorArm64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What you should see: because the earlier manual dependsOn calls opt out of the default hierarchy template, no auto-created appleMain/iosMain (or nativeMain/linuxMain) appears — only iosArm64Main and iosSimulatorArm64Main. If you remove the manual dependsOn calls, the template is applied and iosMain/appleMain/nativeMain show up automatically.</w:t>
      </w:r>
    </w:p>
    <w:p>
      <w:pPr>
        <w:spacing w:after="100"/>
      </w:pPr>
      <w:r>
        <w:t xml:space="preserve">Fix: call applyDefaultHierarchyTemplate() explicitly (Kotlin 1.9.20+) and then add your custom jvmAndJsMain wiring on top, or create iosMain by hand with dependsOn.</w:t>
      </w:r>
    </w:p>
    <w:p>
      <w:pPr>
        <w:pStyle w:val="Heading2"/>
        <w:spacing w:after="80" w:before="240"/>
      </w:pPr>
      <w:r>
        <w:t xml:space="preserve">Question 18  </w:t>
      </w:r>
      <w:r>
        <w:rPr>
          <w:color w:val="2E75B6"/>
          <w:sz w:val="18"/>
          <w:szCs w:val="18"/>
        </w:rPr>
        <w:t xml:space="preserve">[Theory]</w:t>
      </w:r>
    </w:p>
    <w:p>
      <w:pPr>
        <w:spacing w:after="100"/>
      </w:pPr>
      <w:r>
        <w:t xml:space="preserve">Propagation: a dependency declared in commonMain is visible to all source sets that depend on commonMain, and Gradle resolves the matching platform variant for each target. You do not repeat it in androidMain or iosMain.</w:t>
      </w:r>
    </w:p>
    <w:p>
      <w:pPr>
        <w:spacing w:after="100"/>
      </w:pPr>
      <w:r>
        <w:t xml:space="preserve">To scope it to iOS only, declare it in the iOS source set instead, e.g.:</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dependencies</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implementation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"org.jetbrains.kotlinx:kotlinx-coroutines-core:1.7.3"</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(or in a specific one such as iosArm64Main) rather than in commonMain.</w:t>
      </w:r>
    </w:p>
    <w:p>
      <w:pPr>
        <w:pStyle w:val="Heading2"/>
        <w:spacing w:after="80" w:before="240"/>
      </w:pPr>
      <w:r>
        <w:t xml:space="preserve">Question 19  </w:t>
      </w:r>
      <w:r>
        <w:rPr>
          <w:color w:val="2E75B6"/>
          <w:sz w:val="18"/>
          <w:szCs w:val="18"/>
        </w:rPr>
        <w:t xml:space="preserve">[Theory]</w:t>
      </w:r>
    </w:p>
    <w:p>
      <w:pPr>
        <w:spacing w:after="100"/>
      </w:pPr>
      <w:r>
        <w:t xml:space="preserve">Rule: a library API is usable in commonMain only if it is declared in a source set of the library that is compatible with all of the consumer's targets (android/JVM, iosArm64, iosSimulatorArm64). The library's own hierarchy decides this.</w:t>
      </w:r>
    </w:p>
    <w:p>
      <w:pPr>
        <w:pStyle w:val="ListParagraph"/>
        <w:numPr>
          <w:ilvl w:val="0"/>
          <w:numId w:val="2"/>
        </w:numPr>
        <w:spacing w:after="60"/>
      </w:pPr>
      <w:r>
        <w:t xml:space="preserve">Dispatchers.Main — declared in coroutines' commonMain (an expect), so it resolves everywhere.</w:t>
      </w:r>
    </w:p>
    <w:p>
      <w:pPr>
        <w:pStyle w:val="ListParagraph"/>
        <w:numPr>
          <w:ilvl w:val="0"/>
          <w:numId w:val="2"/>
        </w:numPr>
        <w:spacing w:after="60"/>
      </w:pPr>
      <w:r>
        <w:t xml:space="preserve">runBlocking — declared in concurrentMain (shared by JVM and Native), which covers android + iOS, so it resolves.</w:t>
      </w:r>
    </w:p>
    <w:p>
      <w:pPr>
        <w:pStyle w:val="ListParagraph"/>
        <w:numPr>
          <w:ilvl w:val="0"/>
          <w:numId w:val="2"/>
        </w:numPr>
        <w:spacing w:after="60"/>
      </w:pPr>
      <w:r>
        <w:t xml:space="preserve">dispatcher.asExecutor() — lives in the JVM-only source set (it returns java.util.concurrent.Executor), which Native targets cannot see, so it fails in commonMain for iOS.</w:t>
      </w:r>
    </w:p>
    <w:p>
      <w:pPr>
        <w:spacing w:after="100"/>
      </w:pPr>
      <w:r>
        <w:t xml:space="preserve">Only one of the three fails because only it is outside the intersection of the targets.</w:t>
      </w:r>
    </w:p>
    <w:p>
      <w:pPr>
        <w:pStyle w:val="Heading2"/>
        <w:spacing w:after="80" w:before="240"/>
      </w:pPr>
      <w:r>
        <w:t xml:space="preserve">Question 20  </w:t>
      </w:r>
      <w:r>
        <w:rPr>
          <w:color w:val="2E75B6"/>
          <w:sz w:val="18"/>
          <w:szCs w:val="18"/>
        </w:rPr>
        <w:t xml:space="preserve">[Theory]</w:t>
      </w:r>
    </w:p>
    <w:p>
      <w:pPr>
        <w:spacing w:after="100"/>
      </w:pPr>
      <w:r>
        <w:t xml:space="preserve">Gradle conflict resolution chooses the highest requested version, so coroutines goes to 1.8.0+ instead of 1.7.3. The Kotlin Gradle plugin aligns dependency versions across main source sets, so commonMain and iosMain also end up on that newer version (not just androidMain).</w:t>
      </w:r>
    </w:p>
    <w:p>
      <w:pPr>
        <w:spacing w:after="100"/>
      </w:pPr>
      <w:r>
        <w:t xml:space="preserve">A dependency upgraded in iosTest does not change *Main versions because test source sets are consumers of main, not the other way round: main compilations never include test source sets, so a version bump there only affects test compilations.</w:t>
      </w:r>
    </w:p>
    <w:p>
      <w:pPr>
        <w:pStyle w:val="Heading2"/>
        <w:spacing w:after="80" w:before="240"/>
      </w:pPr>
      <w:r>
        <w:t xml:space="preserve">Question 21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main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compilations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getByName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println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"Main compilation: ${main.name}"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println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"All compilations: ${compilations.names}"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test</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The output appears at Gradle configuration (sync/build output). You will see both main and test compilations registered for jvm.</w:t>
      </w:r>
    </w:p>
    <w:p>
      <w:pPr>
        <w:spacing w:after="100"/>
      </w:pPr>
      <w:r>
        <w:t xml:space="preserve">A source set is a named group of source files and dependencies (a design-time unit), whereas a compilation is a build-time unit that takes a combination of source sets for one target and produces one artifact (e.g. jvm's main).</w:t>
      </w:r>
    </w:p>
    <w:p>
      <w:pPr>
        <w:pStyle w:val="Heading1"/>
      </w:pPr>
      <w:r>
        <w:t xml:space="preserve">Section 4 — Choosing a Project Configuration</w:t>
      </w:r>
    </w:p>
    <w:p>
      <w:pPr>
        <w:pStyle w:val="Heading2"/>
        <w:spacing w:after="80" w:before="240"/>
      </w:pPr>
      <w:r>
        <w:t xml:space="preserve">Question 22  </w:t>
      </w:r>
      <w:r>
        <w:rPr>
          <w:color w:val="2E75B6"/>
          <w:sz w:val="18"/>
          <w:szCs w:val="18"/>
        </w:rPr>
        <w:t xml:space="preserve">[Theory]</w:t>
      </w:r>
    </w:p>
    <w:p>
      <w:pPr>
        <w:pStyle w:val="ListParagraph"/>
        <w:numPr>
          <w:ilvl w:val="0"/>
          <w:numId w:val="2"/>
        </w:numPr>
        <w:spacing w:after="60"/>
      </w:pPr>
      <w:r>
        <w:t xml:space="preserve">Single shared module — pros: simplest setup, one build, one iOS framework, fewer config issues. Cons: grows large, slower builds, weak boundaries and ownership.</w:t>
      </w:r>
    </w:p>
    <w:p>
      <w:pPr>
        <w:pStyle w:val="ListParagraph"/>
        <w:numPr>
          <w:ilvl w:val="0"/>
          <w:numId w:val="2"/>
        </w:numPr>
        <w:spacing w:after="60"/>
      </w:pPr>
      <w:r>
        <w:t xml:space="preserve">Several shared modules — pros: modularity, clear ownership, better incremental/parallel builds, reuse of individual features. Cons: more configuration and extra work for iOS (see Q23).</w:t>
      </w:r>
    </w:p>
    <w:p>
      <w:pPr>
        <w:spacing w:after="100"/>
      </w:pPr>
      <w:r>
        <w:t xml:space="preserve">Teams usually start with one module and split into several once the app and team grow, build times hurt or feature boundaries/ownership become important.</w:t>
      </w:r>
    </w:p>
    <w:p>
      <w:pPr>
        <w:pStyle w:val="Heading2"/>
        <w:spacing w:after="80" w:before="240"/>
      </w:pPr>
      <w:r>
        <w:t xml:space="preserve">Question 23  </w:t>
      </w:r>
      <w:r>
        <w:rPr>
          <w:color w:val="2E75B6"/>
          <w:sz w:val="18"/>
          <w:szCs w:val="18"/>
        </w:rPr>
        <w:t xml:space="preserve">[Theory]</w:t>
      </w:r>
    </w:p>
    <w:p>
      <w:pPr>
        <w:spacing w:after="100"/>
      </w:pPr>
      <w:r>
        <w:t xml:space="preserve">Each iOS framework statically bundles its own copy of every Kotlin dependency it uses. If feature A and feature B are separate frameworks and both depend on a :core module, the iOS app contains two copies of :core and the stdlib/coroutines. Result: bigger binary, and duplicated types and singletons — state held in one copy is not shared with the other because they are not "the same" dependency (e.g. a session/cache object created in A is a different instance than the one B sees; types are not interchangeable across the frameworks).</w:t>
      </w:r>
    </w:p>
    <w:p>
      <w:pPr>
        <w:spacing w:after="100"/>
      </w:pPr>
      <w:r>
        <w:t xml:space="preserve">An umbrella module is a single module that depends on (and exports) all feature modules and produces the one iOS framework. The iOS app then consumes a single framework with exactly one copy of each dependency, so shared state and types are consistent.</w:t>
      </w:r>
    </w:p>
    <w:p>
      <w:pPr>
        <w:pStyle w:val="Heading2"/>
        <w:spacing w:after="80" w:before="240"/>
      </w:pPr>
      <w:r>
        <w:t xml:space="preserve">Question 24  </w:t>
      </w:r>
      <w:r>
        <w:rPr>
          <w:color w:val="2E75B6"/>
          <w:sz w:val="18"/>
          <w:szCs w:val="18"/>
        </w:rPr>
        <w:t xml:space="preserve">[Theory]</w:t>
      </w:r>
    </w:p>
    <w:p>
      <w:pPr>
        <w:pStyle w:val="ListParagraph"/>
        <w:numPr>
          <w:ilvl w:val="0"/>
          <w:numId w:val="2"/>
        </w:numPr>
        <w:spacing w:after="60"/>
      </w:pPr>
      <w:r>
        <w:t xml:space="preserve">Monorepo — advantage: atomic cross-platform changes, no versioning/publishing of shared code. Disadvantage: iOS and Android teams share one repo/CI, access and tooling are coupled and it can get large.</w:t>
      </w:r>
    </w:p>
    <w:p>
      <w:pPr>
        <w:pStyle w:val="ListParagraph"/>
        <w:numPr>
          <w:ilvl w:val="0"/>
          <w:numId w:val="2"/>
        </w:numPr>
        <w:spacing w:after="60"/>
      </w:pPr>
      <w:r>
        <w:t xml:space="preserve">Two repos (Android+shared | iOS) — advantage: Android works with shared code locally and directly; Disadvantage: iOS team must consume shared code as a published binary (XCFramework), so changing shared code is harder for them.</w:t>
      </w:r>
    </w:p>
    <w:p>
      <w:pPr>
        <w:pStyle w:val="ListParagraph"/>
        <w:numPr>
          <w:ilvl w:val="0"/>
          <w:numId w:val="2"/>
        </w:numPr>
        <w:spacing w:after="60"/>
      </w:pPr>
      <w:r>
        <w:t xml:space="preserve">Three repos (Android | iOS | shared) — advantage: clean separation and independent release cycles; Disadvantage: coordination and overhead for cross-cutting changes.</w:t>
      </w:r>
    </w:p>
    <w:p>
      <w:pPr>
        <w:spacing w:after="100"/>
      </w:pPr>
      <w:r>
        <w:t xml:space="preserve">Versioning: in the two-repo case only the iOS side needs a versioned published artifact; in three repos the shared modules must be versioned and published for both platforms (Maven artifacts for Android, XCFramework/SPM for iOS), and each app must update its version pin to pick up changes.</w:t>
      </w:r>
    </w:p>
    <w:p>
      <w:pPr>
        <w:pStyle w:val="Heading2"/>
        <w:spacing w:after="80" w:before="240"/>
      </w:pPr>
      <w:r>
        <w:t xml:space="preserve">Question 25  </w:t>
      </w:r>
      <w:r>
        <w:rPr>
          <w:color w:val="2E75B6"/>
          <w:sz w:val="18"/>
          <w:szCs w:val="18"/>
        </w:rPr>
        <w:t xml:space="preserve">[Theory]</w:t>
      </w:r>
    </w:p>
    <w:p>
      <w:pPr>
        <w:spacing w:after="100"/>
      </w:pPr>
      <w:r>
        <w:t xml:space="preserve">Design: a "many repositories" setup.</w:t>
      </w:r>
    </w:p>
    <w:p>
      <w:pPr>
        <w:pStyle w:val="ListParagraph"/>
        <w:numPr>
          <w:ilvl w:val="0"/>
          <w:numId w:val="2"/>
        </w:numPr>
        <w:spacing w:after="60"/>
      </w:pPr>
      <w:r>
        <w:t xml:space="preserve">Repositories: one repo per shared library — logging, networking, analytics — so three library repos (plus optionally a build-conventions repo), each with its own versioning and release pipeline; each of the five apps keeps its own repo.</w:t>
      </w:r>
    </w:p>
    <w:p>
      <w:pPr>
        <w:pStyle w:val="ListParagraph"/>
        <w:numPr>
          <w:ilvl w:val="0"/>
          <w:numId w:val="2"/>
        </w:numPr>
        <w:spacing w:after="60"/>
      </w:pPr>
      <w:r>
        <w:t xml:space="preserve">Consumption: libraries are published as versioned artifacts (Maven for Android/JVM and KMP klibs; XCFramework via Swift Package Manager for iOS). Each app declares only the libraries it needs, and on iOS builds its own umbrella framework exporting just those, so nothing unused is pulled in and there is no duplication.</w:t>
      </w:r>
    </w:p>
    <w:p>
      <w:pPr>
        <w:pStyle w:val="ListParagraph"/>
        <w:numPr>
          <w:ilvl w:val="0"/>
          <w:numId w:val="2"/>
        </w:numPr>
        <w:spacing w:after="60"/>
      </w:pPr>
      <w:r>
        <w:t xml:space="preserve">Workflow: hybrid. Remote (published, version-pinned) artifacts are the default for CI and releases — at 200 engineers independent teams need stable, reproducible builds and cannot all check out every repo. Local source dependencies (composite build / local package) are used only when a developer is changing a library and an app together, for fast iteration without waiting for a publish.</w:t>
      </w:r>
    </w:p>
    <w:p>
      <w:pPr>
        <w:spacing w:after="100"/>
      </w:pPr>
      <w:r>
        <w:t xml:space="preserve">Trade-offs: purely local is fast but does not scale and needs repos in sync; purely remote is stable but makes cross-repo changes slow (publish-and-bump); hybrid gets both. Many repos cost more coordination and versioning discipline, which a 200-engineer organization with five apps can afford and benefits from.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2026-10-16T04:57:50.768Z</dcterms:created>
  <dcterms:modified xsi:type="dcterms:W3CDTF">2026-10-16T04:57:50.774Z</dcterms:modified>
</cp:coreProperties>
</file>

<file path=docProps/custom.xml><?xml version="1.0" encoding="utf-8"?>
<Properties xmlns="http://schemas.openxmlformats.org/officeDocument/2006/custom-properties" xmlns:vt="http://schemas.openxmlformats.org/officeDocument/2006/docPropsVTypes"/>
</file>