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DD19" w14:textId="72889979" w:rsidR="00891EA8" w:rsidRPr="00891EA8" w:rsidRDefault="00891EA8" w:rsidP="00891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PROTECTION IMPACT ASSESSMENT (DPIA)</w:t>
      </w:r>
    </w:p>
    <w:p w14:paraId="5176C034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Juventus FC – GDPR Compliance Assessment (Portfolio Project)</w:t>
      </w:r>
    </w:p>
    <w:p w14:paraId="53B8669A" w14:textId="09DC6AE8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5085F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Title</w:t>
      </w:r>
    </w:p>
    <w:p w14:paraId="475F09F7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Data Protection Impact Assessment of Player Biometric Monitoring and Fan Digital Ecosystem at Juventus FC</w:t>
      </w:r>
    </w:p>
    <w:p w14:paraId="240E2053" w14:textId="45FA79BA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FAD097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Description of Processing</w:t>
      </w:r>
    </w:p>
    <w:p w14:paraId="4D2112C9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Juventus FC processes large volumes of personal data relating to three primary groups:</w:t>
      </w:r>
    </w:p>
    <w:p w14:paraId="08DA925F" w14:textId="77777777" w:rsidR="00891EA8" w:rsidRPr="00891EA8" w:rsidRDefault="00891EA8" w:rsidP="008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Fans (ticketing, marketing, digital engagement, CCTV monitoring)</w:t>
      </w:r>
    </w:p>
    <w:p w14:paraId="442E08D3" w14:textId="77777777" w:rsidR="00891EA8" w:rsidRPr="00891EA8" w:rsidRDefault="00891EA8" w:rsidP="008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Players (biometric, health, and performance data)</w:t>
      </w:r>
    </w:p>
    <w:p w14:paraId="351556FA" w14:textId="77777777" w:rsidR="00891EA8" w:rsidRPr="00891EA8" w:rsidRDefault="00891EA8" w:rsidP="00891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Employees and vendors (HR, payroll, operations)</w:t>
      </w:r>
    </w:p>
    <w:p w14:paraId="0EB683DF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This DPIA focuses on </w:t>
      </w: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high-risk processing activities</w:t>
      </w:r>
      <w:r w:rsidRPr="00891EA8">
        <w:rPr>
          <w:rFonts w:ascii="Times New Roman" w:hAnsi="Times New Roman" w:cs="Times New Roman"/>
          <w:kern w:val="0"/>
          <w14:ligatures w14:val="none"/>
        </w:rPr>
        <w:t>, particularly:</w:t>
      </w:r>
    </w:p>
    <w:p w14:paraId="0AEDCDB1" w14:textId="77777777" w:rsidR="00891EA8" w:rsidRPr="00891EA8" w:rsidRDefault="00891EA8" w:rsidP="008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Wearable-based player performance tracking (GPS, heart rate, sleep data)</w:t>
      </w:r>
    </w:p>
    <w:p w14:paraId="5FF8C44F" w14:textId="77777777" w:rsidR="00891EA8" w:rsidRPr="00891EA8" w:rsidRDefault="00891EA8" w:rsidP="008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Medical and injury data processing</w:t>
      </w:r>
    </w:p>
    <w:p w14:paraId="658FEFB3" w14:textId="77777777" w:rsidR="00891EA8" w:rsidRPr="00891EA8" w:rsidRDefault="00891EA8" w:rsidP="008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Fan profiling through digital platforms and cookies</w:t>
      </w:r>
    </w:p>
    <w:p w14:paraId="5DEBA089" w14:textId="77777777" w:rsidR="00891EA8" w:rsidRPr="00891EA8" w:rsidRDefault="00891EA8" w:rsidP="00891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CCTV surveillance in stadium environments</w:t>
      </w:r>
    </w:p>
    <w:p w14:paraId="337A80EF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These activities involve systematic monitoring and processing of large-scale personal data, including </w:t>
      </w: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special category data under GDPR Article 9</w:t>
      </w:r>
      <w:r w:rsidRPr="00891EA8">
        <w:rPr>
          <w:rFonts w:ascii="Times New Roman" w:hAnsi="Times New Roman" w:cs="Times New Roman"/>
          <w:kern w:val="0"/>
          <w14:ligatures w14:val="none"/>
        </w:rPr>
        <w:t>.</w:t>
      </w:r>
    </w:p>
    <w:p w14:paraId="7DB13081" w14:textId="3E4CDA0E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EC358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Purpose of Processing</w:t>
      </w:r>
    </w:p>
    <w:p w14:paraId="12B8D1D3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The purposes include:</w:t>
      </w:r>
    </w:p>
    <w:p w14:paraId="575650BC" w14:textId="77777777" w:rsidR="00891EA8" w:rsidRPr="00891EA8" w:rsidRDefault="00891EA8" w:rsidP="008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Enhancing player performance and injury prevention</w:t>
      </w:r>
    </w:p>
    <w:p w14:paraId="25642845" w14:textId="77777777" w:rsidR="00891EA8" w:rsidRPr="00891EA8" w:rsidRDefault="00891EA8" w:rsidP="008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Managing professional sports operations</w:t>
      </w:r>
    </w:p>
    <w:p w14:paraId="0E69AF18" w14:textId="77777777" w:rsidR="00891EA8" w:rsidRPr="00891EA8" w:rsidRDefault="00891EA8" w:rsidP="008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Providing ticketing and stadium access services</w:t>
      </w:r>
    </w:p>
    <w:p w14:paraId="076EDEE6" w14:textId="77777777" w:rsidR="00891EA8" w:rsidRPr="00891EA8" w:rsidRDefault="00891EA8" w:rsidP="008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lastRenderedPageBreak/>
        <w:t>Improving fan engagement and digital experience</w:t>
      </w:r>
    </w:p>
    <w:p w14:paraId="4369D35A" w14:textId="77777777" w:rsidR="00891EA8" w:rsidRPr="00891EA8" w:rsidRDefault="00891EA8" w:rsidP="008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Ensuring stadium security and crime prevention</w:t>
      </w:r>
    </w:p>
    <w:p w14:paraId="4DDE0D92" w14:textId="77777777" w:rsidR="00891EA8" w:rsidRPr="00891EA8" w:rsidRDefault="00891EA8" w:rsidP="00891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Marketing and commercial optimization</w:t>
      </w:r>
    </w:p>
    <w:p w14:paraId="5ABB66C4" w14:textId="2AA78F56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2470A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Scope of Assessment</w:t>
      </w:r>
    </w:p>
    <w:p w14:paraId="6F4C42AA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This DPIA covers:</w:t>
      </w:r>
    </w:p>
    <w:p w14:paraId="5BA67382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 Scope</w:t>
      </w:r>
    </w:p>
    <w:p w14:paraId="1BAA36E4" w14:textId="77777777" w:rsidR="00891EA8" w:rsidRPr="00891EA8" w:rsidRDefault="00891EA8" w:rsidP="008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Biometric tracking systems (GPS, heart rate monitors)</w:t>
      </w:r>
    </w:p>
    <w:p w14:paraId="6C089B8C" w14:textId="77777777" w:rsidR="00891EA8" w:rsidRPr="00891EA8" w:rsidRDefault="00891EA8" w:rsidP="008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Medical records and injury management systems</w:t>
      </w:r>
    </w:p>
    <w:p w14:paraId="21443815" w14:textId="77777777" w:rsidR="00891EA8" w:rsidRPr="00891EA8" w:rsidRDefault="00891EA8" w:rsidP="008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Fan digital platforms (website, app, CRM)</w:t>
      </w:r>
    </w:p>
    <w:p w14:paraId="51283899" w14:textId="77777777" w:rsidR="00891EA8" w:rsidRPr="00891EA8" w:rsidRDefault="00891EA8" w:rsidP="008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CCTV surveillance systems</w:t>
      </w:r>
    </w:p>
    <w:p w14:paraId="0F101D8D" w14:textId="77777777" w:rsidR="00891EA8" w:rsidRPr="00891EA8" w:rsidRDefault="00891EA8" w:rsidP="00891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Ticketing and access control systems</w:t>
      </w:r>
    </w:p>
    <w:p w14:paraId="784A6723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Out of Scope</w:t>
      </w:r>
    </w:p>
    <w:p w14:paraId="59639D67" w14:textId="77777777" w:rsidR="00891EA8" w:rsidRPr="00891EA8" w:rsidRDefault="00891EA8" w:rsidP="00891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Financial auditing systems</w:t>
      </w:r>
    </w:p>
    <w:p w14:paraId="5D9A63A4" w14:textId="77777777" w:rsidR="00891EA8" w:rsidRPr="00891EA8" w:rsidRDefault="00891EA8" w:rsidP="00891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Internal strategic management decisions</w:t>
      </w:r>
    </w:p>
    <w:p w14:paraId="06ED61A6" w14:textId="77777777" w:rsidR="00891EA8" w:rsidRPr="00891EA8" w:rsidRDefault="00891EA8" w:rsidP="00891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Non-personal statistical data</w:t>
      </w:r>
    </w:p>
    <w:p w14:paraId="5BC7D354" w14:textId="57D2825C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315EF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Categories Involved</w:t>
      </w:r>
    </w:p>
    <w:p w14:paraId="3D6D3230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The processing includes:</w:t>
      </w:r>
    </w:p>
    <w:p w14:paraId="212B3667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Identity data (name, ID, passport details)</w:t>
      </w:r>
    </w:p>
    <w:p w14:paraId="11D2D487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Contact data (email, phone number)</w:t>
      </w:r>
    </w:p>
    <w:p w14:paraId="603000FA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Financial data (payment and banking information)</w:t>
      </w:r>
    </w:p>
    <w:p w14:paraId="2CA27108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91EA8">
        <w:rPr>
          <w:rFonts w:ascii="Times New Roman" w:hAnsi="Times New Roman" w:cs="Times New Roman"/>
          <w:kern w:val="0"/>
          <w14:ligatures w14:val="none"/>
        </w:rPr>
        <w:t>Behavioural</w:t>
      </w:r>
      <w:proofErr w:type="spellEnd"/>
      <w:r w:rsidRPr="00891EA8">
        <w:rPr>
          <w:rFonts w:ascii="Times New Roman" w:hAnsi="Times New Roman" w:cs="Times New Roman"/>
          <w:kern w:val="0"/>
          <w14:ligatures w14:val="none"/>
        </w:rPr>
        <w:t xml:space="preserve"> data (website/app usage, engagement patterns)</w:t>
      </w:r>
    </w:p>
    <w:p w14:paraId="6ED6FD32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Location data (GPS tracking)</w:t>
      </w:r>
    </w:p>
    <w:p w14:paraId="48BC5755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Biometric data (heart rate, movement tracking)</w:t>
      </w:r>
    </w:p>
    <w:p w14:paraId="7C6F2E91" w14:textId="77777777" w:rsidR="00891EA8" w:rsidRPr="00891EA8" w:rsidRDefault="00891EA8" w:rsidP="00891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Health data (injuries, medical reports)</w:t>
      </w:r>
    </w:p>
    <w:p w14:paraId="505A76F2" w14:textId="52BDCCBA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20EEF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Legal Basis for Processing</w:t>
      </w:r>
    </w:p>
    <w:p w14:paraId="3353CBAE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Processing is based on:</w:t>
      </w:r>
    </w:p>
    <w:p w14:paraId="30B9986C" w14:textId="77777777" w:rsidR="00891EA8" w:rsidRPr="00891EA8" w:rsidRDefault="00891EA8" w:rsidP="008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Contract (Art. 6(1)(b))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– ticketing, employment, player contracts</w:t>
      </w:r>
    </w:p>
    <w:p w14:paraId="5B192247" w14:textId="77777777" w:rsidR="00891EA8" w:rsidRPr="00891EA8" w:rsidRDefault="00891EA8" w:rsidP="008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Consent (Art. 6(1)(a))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– marketing, wearable tracking in some cases</w:t>
      </w:r>
    </w:p>
    <w:p w14:paraId="6E44DCBA" w14:textId="77777777" w:rsidR="00891EA8" w:rsidRPr="00891EA8" w:rsidRDefault="00891EA8" w:rsidP="008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Legitimate Interest (Art. 6(1)(f))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– CCTV, security, analytics</w:t>
      </w:r>
    </w:p>
    <w:p w14:paraId="62D4AABA" w14:textId="77777777" w:rsidR="00891EA8" w:rsidRPr="00891EA8" w:rsidRDefault="00891EA8" w:rsidP="008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Legal Obligation (Art. 6(1)(c))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– payroll, compliance</w:t>
      </w:r>
    </w:p>
    <w:p w14:paraId="13A695A3" w14:textId="77777777" w:rsidR="00891EA8" w:rsidRPr="00891EA8" w:rsidRDefault="00891EA8" w:rsidP="00891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Vital Interests / Medical necessity (Art. 9(2)(h))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– player healthcare</w:t>
      </w:r>
    </w:p>
    <w:p w14:paraId="78C74F8D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Special category data (biometric and health data) is processed under </w:t>
      </w: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Article 9 GDPR exceptions</w:t>
      </w:r>
      <w:r w:rsidRPr="00891EA8">
        <w:rPr>
          <w:rFonts w:ascii="Times New Roman" w:hAnsi="Times New Roman" w:cs="Times New Roman"/>
          <w:kern w:val="0"/>
          <w14:ligatures w14:val="none"/>
        </w:rPr>
        <w:t>, primarily:</w:t>
      </w:r>
    </w:p>
    <w:p w14:paraId="1143BD0D" w14:textId="77777777" w:rsidR="00891EA8" w:rsidRPr="00891EA8" w:rsidRDefault="00891EA8" w:rsidP="00891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Employment law obligations</w:t>
      </w:r>
    </w:p>
    <w:p w14:paraId="6EB853B1" w14:textId="77777777" w:rsidR="00891EA8" w:rsidRPr="00891EA8" w:rsidRDefault="00891EA8" w:rsidP="00891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Explicit consent (where applicable)</w:t>
      </w:r>
    </w:p>
    <w:p w14:paraId="306FA171" w14:textId="77777777" w:rsidR="00891EA8" w:rsidRPr="00891EA8" w:rsidRDefault="00891EA8" w:rsidP="00891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Medical treatment necessity</w:t>
      </w:r>
    </w:p>
    <w:p w14:paraId="4591345B" w14:textId="6A9766E3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26BC2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Necessity and Proportionality Assessment</w:t>
      </w:r>
    </w:p>
    <w:p w14:paraId="023CF67A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The processing is generally </w:t>
      </w: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necessary for operational functioning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of a professional football club.</w:t>
      </w:r>
    </w:p>
    <w:p w14:paraId="77C869AE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However, proportionality concerns arise in:</w:t>
      </w:r>
    </w:p>
    <w:p w14:paraId="5E8B1D5D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Player Monitoring</w:t>
      </w:r>
    </w:p>
    <w:p w14:paraId="19F271CC" w14:textId="77777777" w:rsidR="00891EA8" w:rsidRPr="00891EA8" w:rsidRDefault="00891EA8" w:rsidP="00891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Continuous biometric tracking may exceed what is strictly necessary</w:t>
      </w:r>
    </w:p>
    <w:p w14:paraId="05046000" w14:textId="77777777" w:rsidR="00891EA8" w:rsidRPr="00891EA8" w:rsidRDefault="00891EA8" w:rsidP="00891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Risk of excessive surveillance affecting autonomy</w:t>
      </w:r>
    </w:p>
    <w:p w14:paraId="13E39F05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Fan Profiling</w:t>
      </w:r>
    </w:p>
    <w:p w14:paraId="1E582D14" w14:textId="77777777" w:rsidR="00891EA8" w:rsidRPr="00891EA8" w:rsidRDefault="00891EA8" w:rsidP="00891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Extensive </w:t>
      </w:r>
      <w:proofErr w:type="spellStart"/>
      <w:r w:rsidRPr="00891EA8">
        <w:rPr>
          <w:rFonts w:ascii="Times New Roman" w:hAnsi="Times New Roman" w:cs="Times New Roman"/>
          <w:kern w:val="0"/>
          <w14:ligatures w14:val="none"/>
        </w:rPr>
        <w:t>behavioural</w:t>
      </w:r>
      <w:proofErr w:type="spellEnd"/>
      <w:r w:rsidRPr="00891EA8">
        <w:rPr>
          <w:rFonts w:ascii="Times New Roman" w:hAnsi="Times New Roman" w:cs="Times New Roman"/>
          <w:kern w:val="0"/>
          <w14:ligatures w14:val="none"/>
        </w:rPr>
        <w:t xml:space="preserve"> tracking via cookies and apps</w:t>
      </w:r>
    </w:p>
    <w:p w14:paraId="37C61CD3" w14:textId="77777777" w:rsidR="00891EA8" w:rsidRPr="00891EA8" w:rsidRDefault="00891EA8" w:rsidP="00891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Potential over-reliance on profiling for marketing purposes</w:t>
      </w:r>
    </w:p>
    <w:p w14:paraId="464CAC35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CCTV Surveillance</w:t>
      </w:r>
    </w:p>
    <w:p w14:paraId="06775A21" w14:textId="77777777" w:rsidR="00891EA8" w:rsidRPr="00891EA8" w:rsidRDefault="00891EA8" w:rsidP="00891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Continuous monitoring of public stadium areas</w:t>
      </w:r>
    </w:p>
    <w:p w14:paraId="2BC9548B" w14:textId="77777777" w:rsidR="00891EA8" w:rsidRPr="00891EA8" w:rsidRDefault="00891EA8" w:rsidP="00891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Must be justified under legitimate interest balancing test</w:t>
      </w:r>
    </w:p>
    <w:p w14:paraId="65BD26F2" w14:textId="76C4233E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BF293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Risk Identification and Analysis</w:t>
      </w:r>
    </w:p>
    <w:p w14:paraId="27E5B105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1: Unauthorized Access to Medical Data</w:t>
      </w:r>
    </w:p>
    <w:p w14:paraId="31C4C876" w14:textId="77777777" w:rsidR="00891EA8" w:rsidRPr="00891EA8" w:rsidRDefault="00891EA8" w:rsidP="008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Impact: VERY HIGH</w:t>
      </w:r>
    </w:p>
    <w:p w14:paraId="654B20D2" w14:textId="77777777" w:rsidR="00891EA8" w:rsidRPr="00891EA8" w:rsidRDefault="00891EA8" w:rsidP="008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Likelihood: Medium</w:t>
      </w:r>
    </w:p>
    <w:p w14:paraId="0E36FCD9" w14:textId="77777777" w:rsidR="00891EA8" w:rsidRPr="00891EA8" w:rsidRDefault="00891EA8" w:rsidP="008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lastRenderedPageBreak/>
        <w:t>Description: Exposure of sensitive injury and health data of players</w:t>
      </w:r>
    </w:p>
    <w:p w14:paraId="6E8EBB2A" w14:textId="77777777" w:rsidR="00891EA8" w:rsidRPr="00891EA8" w:rsidRDefault="00891EA8" w:rsidP="00891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Consequence: Reputational harm, legal liability</w:t>
      </w:r>
    </w:p>
    <w:p w14:paraId="74AF2C25" w14:textId="226F9928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3D8B3D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2: Excessive Biometric Surveillance of Players</w:t>
      </w:r>
    </w:p>
    <w:p w14:paraId="7713907A" w14:textId="77777777" w:rsidR="00891EA8" w:rsidRPr="00891EA8" w:rsidRDefault="00891EA8" w:rsidP="008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Impact: HIGH</w:t>
      </w:r>
    </w:p>
    <w:p w14:paraId="449A991F" w14:textId="77777777" w:rsidR="00891EA8" w:rsidRPr="00891EA8" w:rsidRDefault="00891EA8" w:rsidP="008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Likelihood: Medium</w:t>
      </w:r>
    </w:p>
    <w:p w14:paraId="79F11D63" w14:textId="77777777" w:rsidR="00891EA8" w:rsidRPr="00891EA8" w:rsidRDefault="00891EA8" w:rsidP="008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Description: Over-monitoring via wearables</w:t>
      </w:r>
    </w:p>
    <w:p w14:paraId="32016B15" w14:textId="77777777" w:rsidR="00891EA8" w:rsidRPr="00891EA8" w:rsidRDefault="00891EA8" w:rsidP="00891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Consequence: Privacy intrusion, employee rights concerns</w:t>
      </w:r>
    </w:p>
    <w:p w14:paraId="7B75D1BA" w14:textId="0C04EB96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BC940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3: Fan Profiling and Behavioral Tracking</w:t>
      </w:r>
    </w:p>
    <w:p w14:paraId="63647FAE" w14:textId="77777777" w:rsidR="00891EA8" w:rsidRPr="00891EA8" w:rsidRDefault="00891EA8" w:rsidP="008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Impact: Medium</w:t>
      </w:r>
    </w:p>
    <w:p w14:paraId="2183118D" w14:textId="77777777" w:rsidR="00891EA8" w:rsidRPr="00891EA8" w:rsidRDefault="00891EA8" w:rsidP="008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Likelihood: High</w:t>
      </w:r>
    </w:p>
    <w:p w14:paraId="3C4511CF" w14:textId="77777777" w:rsidR="00891EA8" w:rsidRPr="00891EA8" w:rsidRDefault="00891EA8" w:rsidP="008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Description: Extensive tracking through apps and cookies</w:t>
      </w:r>
    </w:p>
    <w:p w14:paraId="40C905E5" w14:textId="77777777" w:rsidR="00891EA8" w:rsidRPr="00891EA8" w:rsidRDefault="00891EA8" w:rsidP="00891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Consequence: Loss of trust, regulatory scrutiny</w:t>
      </w:r>
    </w:p>
    <w:p w14:paraId="7AF3F7E8" w14:textId="5BCDBFA2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A77B0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4: CCTV Data Misuse</w:t>
      </w:r>
    </w:p>
    <w:p w14:paraId="014E973F" w14:textId="77777777" w:rsidR="00891EA8" w:rsidRPr="00891EA8" w:rsidRDefault="00891EA8" w:rsidP="008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Impact: High</w:t>
      </w:r>
    </w:p>
    <w:p w14:paraId="3F0D0C8D" w14:textId="77777777" w:rsidR="00891EA8" w:rsidRPr="00891EA8" w:rsidRDefault="00891EA8" w:rsidP="008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Likelihood: Low</w:t>
      </w:r>
    </w:p>
    <w:p w14:paraId="72A74DB2" w14:textId="77777777" w:rsidR="00891EA8" w:rsidRPr="00891EA8" w:rsidRDefault="00891EA8" w:rsidP="008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Description: Unauthorized access or misuse of footage</w:t>
      </w:r>
    </w:p>
    <w:p w14:paraId="175C8E1E" w14:textId="77777777" w:rsidR="00891EA8" w:rsidRPr="00891EA8" w:rsidRDefault="00891EA8" w:rsidP="00891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Consequence: Privacy violations, legal penalties</w:t>
      </w:r>
    </w:p>
    <w:p w14:paraId="54C4D051" w14:textId="018CB273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88ED7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5: Cross-Border Data Transfers</w:t>
      </w:r>
    </w:p>
    <w:p w14:paraId="350C98A9" w14:textId="77777777" w:rsidR="00891EA8" w:rsidRPr="00891EA8" w:rsidRDefault="00891EA8" w:rsidP="008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Impact: High</w:t>
      </w:r>
    </w:p>
    <w:p w14:paraId="3F495AF8" w14:textId="77777777" w:rsidR="00891EA8" w:rsidRPr="00891EA8" w:rsidRDefault="00891EA8" w:rsidP="008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Likelihood: Medium</w:t>
      </w:r>
    </w:p>
    <w:p w14:paraId="7C33B22F" w14:textId="77777777" w:rsidR="00891EA8" w:rsidRPr="00891EA8" w:rsidRDefault="00891EA8" w:rsidP="008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Description: Data transferred to cloud or analytics providers outside EU</w:t>
      </w:r>
    </w:p>
    <w:p w14:paraId="6647A9F6" w14:textId="77777777" w:rsidR="00891EA8" w:rsidRPr="00891EA8" w:rsidRDefault="00891EA8" w:rsidP="00891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Consequence: Non-compliance with GDPR transfer rules</w:t>
      </w:r>
    </w:p>
    <w:p w14:paraId="665029FE" w14:textId="0D6911D1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7D722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Risk Mitigation Measures</w:t>
      </w:r>
    </w:p>
    <w:p w14:paraId="26B4EF5F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Measures</w:t>
      </w:r>
    </w:p>
    <w:p w14:paraId="064FD5F3" w14:textId="77777777" w:rsidR="00891EA8" w:rsidRPr="00891EA8" w:rsidRDefault="00891EA8" w:rsidP="00891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lastRenderedPageBreak/>
        <w:t>End-to-end encryption of sensitive data</w:t>
      </w:r>
    </w:p>
    <w:p w14:paraId="3FCF74DD" w14:textId="77777777" w:rsidR="00891EA8" w:rsidRPr="00891EA8" w:rsidRDefault="00891EA8" w:rsidP="00891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91EA8">
        <w:rPr>
          <w:rFonts w:ascii="Times New Roman" w:hAnsi="Times New Roman" w:cs="Times New Roman"/>
          <w:kern w:val="0"/>
          <w14:ligatures w14:val="none"/>
        </w:rPr>
        <w:t>Pseudonymisation</w:t>
      </w:r>
      <w:proofErr w:type="spellEnd"/>
      <w:r w:rsidRPr="00891EA8">
        <w:rPr>
          <w:rFonts w:ascii="Times New Roman" w:hAnsi="Times New Roman" w:cs="Times New Roman"/>
          <w:kern w:val="0"/>
          <w14:ligatures w14:val="none"/>
        </w:rPr>
        <w:t xml:space="preserve"> of biometric data</w:t>
      </w:r>
    </w:p>
    <w:p w14:paraId="14C314DC" w14:textId="77777777" w:rsidR="00891EA8" w:rsidRPr="00891EA8" w:rsidRDefault="00891EA8" w:rsidP="00891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Multi-factor authentication for system access</w:t>
      </w:r>
    </w:p>
    <w:p w14:paraId="1B03F5D8" w14:textId="77777777" w:rsidR="00891EA8" w:rsidRPr="00891EA8" w:rsidRDefault="00891EA8" w:rsidP="00891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Secure cloud architecture with restricted access</w:t>
      </w:r>
    </w:p>
    <w:p w14:paraId="01FB229C" w14:textId="38567849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B648F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Organisational</w:t>
      </w:r>
      <w:proofErr w:type="spellEnd"/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Measures</w:t>
      </w:r>
    </w:p>
    <w:p w14:paraId="24FD8A09" w14:textId="77777777" w:rsidR="00891EA8" w:rsidRPr="00891EA8" w:rsidRDefault="00891EA8" w:rsidP="00891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Role-based access control (least privilege principle)</w:t>
      </w:r>
    </w:p>
    <w:p w14:paraId="2DA53BB6" w14:textId="77777777" w:rsidR="00891EA8" w:rsidRPr="00891EA8" w:rsidRDefault="00891EA8" w:rsidP="00891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Staff training on data protection obligations</w:t>
      </w:r>
    </w:p>
    <w:p w14:paraId="36F070B0" w14:textId="77777777" w:rsidR="00891EA8" w:rsidRPr="00891EA8" w:rsidRDefault="00891EA8" w:rsidP="00891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891EA8">
        <w:rPr>
          <w:rFonts w:ascii="Times New Roman" w:hAnsi="Times New Roman" w:cs="Times New Roman"/>
          <w:kern w:val="0"/>
          <w14:ligatures w14:val="none"/>
        </w:rPr>
        <w:t>minimisation</w:t>
      </w:r>
      <w:proofErr w:type="spellEnd"/>
      <w:r w:rsidRPr="00891EA8">
        <w:rPr>
          <w:rFonts w:ascii="Times New Roman" w:hAnsi="Times New Roman" w:cs="Times New Roman"/>
          <w:kern w:val="0"/>
          <w14:ligatures w14:val="none"/>
        </w:rPr>
        <w:t xml:space="preserve"> policies</w:t>
      </w:r>
    </w:p>
    <w:p w14:paraId="411FD2EC" w14:textId="77777777" w:rsidR="00891EA8" w:rsidRPr="00891EA8" w:rsidRDefault="00891EA8" w:rsidP="00891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Internal audit and monitoring procedures</w:t>
      </w:r>
    </w:p>
    <w:p w14:paraId="7CEB9068" w14:textId="1E1FA3D8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FDC77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&amp; Compliance Measures</w:t>
      </w:r>
    </w:p>
    <w:p w14:paraId="1F89B6A5" w14:textId="77777777" w:rsidR="00891EA8" w:rsidRPr="00891EA8" w:rsidRDefault="00891EA8" w:rsidP="00891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Data Processing Agreements with all vendors</w:t>
      </w:r>
    </w:p>
    <w:p w14:paraId="0130A3B3" w14:textId="77777777" w:rsidR="00891EA8" w:rsidRPr="00891EA8" w:rsidRDefault="00891EA8" w:rsidP="00891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Standard Contractual Clauses (SCCs) for transfers</w:t>
      </w:r>
    </w:p>
    <w:p w14:paraId="4204AFA4" w14:textId="77777777" w:rsidR="00891EA8" w:rsidRPr="00891EA8" w:rsidRDefault="00891EA8" w:rsidP="00891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Explicit consent mechanisms for wearable tracking</w:t>
      </w:r>
    </w:p>
    <w:p w14:paraId="48D30776" w14:textId="77777777" w:rsidR="00891EA8" w:rsidRPr="00891EA8" w:rsidRDefault="00891EA8" w:rsidP="00891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Updated privacy notices for transparency</w:t>
      </w:r>
    </w:p>
    <w:p w14:paraId="62D219D9" w14:textId="253BDFCA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68DD2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Residual Risks</w:t>
      </w:r>
    </w:p>
    <w:p w14:paraId="14EB9206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After mitigation:</w:t>
      </w:r>
    </w:p>
    <w:p w14:paraId="2C4DB6C3" w14:textId="77777777" w:rsidR="00891EA8" w:rsidRPr="00891EA8" w:rsidRDefault="00891EA8" w:rsidP="00891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Player biometric monitoring risk → MEDIUM</w:t>
      </w:r>
    </w:p>
    <w:p w14:paraId="3C6934BA" w14:textId="77777777" w:rsidR="00891EA8" w:rsidRPr="00891EA8" w:rsidRDefault="00891EA8" w:rsidP="00891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Fan profiling risk → LOW-MEDIUM</w:t>
      </w:r>
    </w:p>
    <w:p w14:paraId="2B188DE7" w14:textId="77777777" w:rsidR="00891EA8" w:rsidRPr="00891EA8" w:rsidRDefault="00891EA8" w:rsidP="00891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CCTV surveillance risk → LOW</w:t>
      </w:r>
    </w:p>
    <w:p w14:paraId="68089196" w14:textId="77777777" w:rsidR="00891EA8" w:rsidRPr="00891EA8" w:rsidRDefault="00891EA8" w:rsidP="00891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Cross-border transfer risk → MEDIUM</w:t>
      </w:r>
    </w:p>
    <w:p w14:paraId="2BC609F3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No processing activity remains in the </w:t>
      </w: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“unacceptable risk” category</w:t>
      </w:r>
      <w:r w:rsidRPr="00891EA8">
        <w:rPr>
          <w:rFonts w:ascii="Times New Roman" w:hAnsi="Times New Roman" w:cs="Times New Roman"/>
          <w:kern w:val="0"/>
          <w14:ligatures w14:val="none"/>
        </w:rPr>
        <w:t>, but continuous monitoring is required.</w:t>
      </w:r>
    </w:p>
    <w:p w14:paraId="67787CAD" w14:textId="30382BEA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3EB0B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Consultation</w:t>
      </w:r>
    </w:p>
    <w:p w14:paraId="726CB193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This DPIA assumes consultation with:</w:t>
      </w:r>
    </w:p>
    <w:p w14:paraId="4EE55787" w14:textId="77777777" w:rsidR="00891EA8" w:rsidRPr="00891EA8" w:rsidRDefault="00891EA8" w:rsidP="00891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Data Protection Officer (DPO)</w:t>
      </w:r>
    </w:p>
    <w:p w14:paraId="4F5BAAF0" w14:textId="77777777" w:rsidR="00891EA8" w:rsidRPr="00891EA8" w:rsidRDefault="00891EA8" w:rsidP="00891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IT Security Team</w:t>
      </w:r>
    </w:p>
    <w:p w14:paraId="0AB98B50" w14:textId="77777777" w:rsidR="00891EA8" w:rsidRPr="00891EA8" w:rsidRDefault="00891EA8" w:rsidP="00891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lastRenderedPageBreak/>
        <w:t>Medical Department</w:t>
      </w:r>
    </w:p>
    <w:p w14:paraId="0B22328A" w14:textId="77777777" w:rsidR="00891EA8" w:rsidRPr="00891EA8" w:rsidRDefault="00891EA8" w:rsidP="00891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Legal &amp; Compliance Team</w:t>
      </w:r>
    </w:p>
    <w:p w14:paraId="39F98DA2" w14:textId="77777777" w:rsidR="00891EA8" w:rsidRPr="00891EA8" w:rsidRDefault="00891EA8" w:rsidP="00891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External data processors (vendors)</w:t>
      </w:r>
    </w:p>
    <w:p w14:paraId="35BB4DDA" w14:textId="0F7540ED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68167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Conclusion</w:t>
      </w:r>
    </w:p>
    <w:p w14:paraId="27BF4B20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The processing activities at Juventus FC involve significant privacy risks due to the scale and sensitivity of biometric and </w:t>
      </w:r>
      <w:proofErr w:type="spellStart"/>
      <w:r w:rsidRPr="00891EA8">
        <w:rPr>
          <w:rFonts w:ascii="Times New Roman" w:hAnsi="Times New Roman" w:cs="Times New Roman"/>
          <w:kern w:val="0"/>
          <w14:ligatures w14:val="none"/>
        </w:rPr>
        <w:t>behavioural</w:t>
      </w:r>
      <w:proofErr w:type="spellEnd"/>
      <w:r w:rsidRPr="00891EA8">
        <w:rPr>
          <w:rFonts w:ascii="Times New Roman" w:hAnsi="Times New Roman" w:cs="Times New Roman"/>
          <w:kern w:val="0"/>
          <w14:ligatures w14:val="none"/>
        </w:rPr>
        <w:t xml:space="preserve"> data processing.</w:t>
      </w:r>
    </w:p>
    <w:p w14:paraId="70B1C418" w14:textId="7777777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 xml:space="preserve">While existing controls reduce overall risk, </w:t>
      </w:r>
      <w:r w:rsidRPr="00891EA8">
        <w:rPr>
          <w:rFonts w:ascii="Times New Roman" w:hAnsi="Times New Roman" w:cs="Times New Roman"/>
          <w:b/>
          <w:bCs/>
          <w:kern w:val="0"/>
          <w14:ligatures w14:val="none"/>
        </w:rPr>
        <w:t>continuous governance, monitoring, and periodic DPIA reviews are essential</w:t>
      </w:r>
      <w:r w:rsidRPr="00891EA8">
        <w:rPr>
          <w:rFonts w:ascii="Times New Roman" w:hAnsi="Times New Roman" w:cs="Times New Roman"/>
          <w:kern w:val="0"/>
          <w14:ligatures w14:val="none"/>
        </w:rPr>
        <w:t xml:space="preserve"> to ensure ongoing compliance with GDPR principles.</w:t>
      </w:r>
    </w:p>
    <w:p w14:paraId="6EBCB2C5" w14:textId="5DBB96F9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3188A" w14:textId="77777777" w:rsidR="00891EA8" w:rsidRPr="00891EA8" w:rsidRDefault="00891EA8" w:rsidP="00891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Outcome</w:t>
      </w:r>
    </w:p>
    <w:p w14:paraId="55715267" w14:textId="77777777" w:rsidR="00891EA8" w:rsidRPr="00891EA8" w:rsidRDefault="00891EA8" w:rsidP="00891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DPIA Required: YES</w:t>
      </w:r>
    </w:p>
    <w:p w14:paraId="77732550" w14:textId="77777777" w:rsidR="00891EA8" w:rsidRPr="00891EA8" w:rsidRDefault="00891EA8" w:rsidP="00891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Risk Level: MEDIUM–HIGH (controlled)</w:t>
      </w:r>
    </w:p>
    <w:p w14:paraId="176B5D7C" w14:textId="77777777" w:rsidR="00891EA8" w:rsidRPr="00891EA8" w:rsidRDefault="00891EA8" w:rsidP="00891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1EA8">
        <w:rPr>
          <w:rFonts w:ascii="Times New Roman" w:hAnsi="Times New Roman" w:cs="Times New Roman"/>
          <w:kern w:val="0"/>
          <w14:ligatures w14:val="none"/>
        </w:rPr>
        <w:t>Approval: Conditional, subject to implementation of mitigation measures</w:t>
      </w:r>
    </w:p>
    <w:p w14:paraId="0CEE156C" w14:textId="54097B76" w:rsidR="00891EA8" w:rsidRPr="00891EA8" w:rsidRDefault="00891EA8" w:rsidP="00891E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CFC35" w14:textId="6C77ED87" w:rsidR="00891EA8" w:rsidRPr="00891EA8" w:rsidRDefault="00891EA8" w:rsidP="00891EA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4433E" w14:textId="77777777" w:rsidR="00891EA8" w:rsidRDefault="00891EA8"/>
    <w:sectPr w:rsidR="00891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35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C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7E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7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745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049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F0A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108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B4E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0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040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312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F26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778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E3A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C5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F77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760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057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82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C6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D3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10902">
    <w:abstractNumId w:val="13"/>
  </w:num>
  <w:num w:numId="2" w16cid:durableId="1531265127">
    <w:abstractNumId w:val="9"/>
  </w:num>
  <w:num w:numId="3" w16cid:durableId="1784574570">
    <w:abstractNumId w:val="22"/>
  </w:num>
  <w:num w:numId="4" w16cid:durableId="888146180">
    <w:abstractNumId w:val="11"/>
  </w:num>
  <w:num w:numId="5" w16cid:durableId="205676900">
    <w:abstractNumId w:val="5"/>
  </w:num>
  <w:num w:numId="6" w16cid:durableId="271940265">
    <w:abstractNumId w:val="19"/>
  </w:num>
  <w:num w:numId="7" w16cid:durableId="1761676603">
    <w:abstractNumId w:val="3"/>
  </w:num>
  <w:num w:numId="8" w16cid:durableId="227958224">
    <w:abstractNumId w:val="15"/>
  </w:num>
  <w:num w:numId="9" w16cid:durableId="310327816">
    <w:abstractNumId w:val="14"/>
  </w:num>
  <w:num w:numId="10" w16cid:durableId="335960441">
    <w:abstractNumId w:val="1"/>
  </w:num>
  <w:num w:numId="11" w16cid:durableId="1732539681">
    <w:abstractNumId w:val="10"/>
  </w:num>
  <w:num w:numId="12" w16cid:durableId="1901162166">
    <w:abstractNumId w:val="16"/>
  </w:num>
  <w:num w:numId="13" w16cid:durableId="349112413">
    <w:abstractNumId w:val="2"/>
  </w:num>
  <w:num w:numId="14" w16cid:durableId="1621760762">
    <w:abstractNumId w:val="0"/>
  </w:num>
  <w:num w:numId="15" w16cid:durableId="302738469">
    <w:abstractNumId w:val="8"/>
  </w:num>
  <w:num w:numId="16" w16cid:durableId="1922060366">
    <w:abstractNumId w:val="7"/>
  </w:num>
  <w:num w:numId="17" w16cid:durableId="687491127">
    <w:abstractNumId w:val="20"/>
  </w:num>
  <w:num w:numId="18" w16cid:durableId="1285695259">
    <w:abstractNumId w:val="12"/>
  </w:num>
  <w:num w:numId="19" w16cid:durableId="1874995788">
    <w:abstractNumId w:val="21"/>
  </w:num>
  <w:num w:numId="20" w16cid:durableId="1819415401">
    <w:abstractNumId w:val="17"/>
  </w:num>
  <w:num w:numId="21" w16cid:durableId="893658978">
    <w:abstractNumId w:val="18"/>
  </w:num>
  <w:num w:numId="22" w16cid:durableId="2023513528">
    <w:abstractNumId w:val="4"/>
  </w:num>
  <w:num w:numId="23" w16cid:durableId="1807043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A8"/>
    <w:rsid w:val="003758FD"/>
    <w:rsid w:val="0076101F"/>
    <w:rsid w:val="00891EA8"/>
    <w:rsid w:val="00942EB2"/>
    <w:rsid w:val="00B13949"/>
    <w:rsid w:val="00B34DA3"/>
    <w:rsid w:val="00C84D6B"/>
    <w:rsid w:val="00C9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0008"/>
  <w15:chartTrackingRefBased/>
  <w15:docId w15:val="{D746B1AC-5DC3-7545-B1CF-A3A917C9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abdurrehman221b@gmail.com</dc:creator>
  <cp:keywords/>
  <dc:description/>
  <cp:lastModifiedBy>abdurrehman221b@gmail.com</cp:lastModifiedBy>
  <cp:revision>2</cp:revision>
  <dcterms:created xsi:type="dcterms:W3CDTF">2026-06-07T19:12:00Z</dcterms:created>
  <dcterms:modified xsi:type="dcterms:W3CDTF">2026-06-07T19:12:00Z</dcterms:modified>
</cp:coreProperties>
</file>