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 Embroidery Meets D2C: Production Lessons From a Made-to-Order Studio</w:t>
      </w:r>
    </w:p>
    <w:p>
      <w:r>
        <w:rPr>
          <w:b/>
        </w:rPr>
        <w:t>Article type:</w:t>
      </w:r>
      <w:r>
        <w:t xml:space="preserve"> Industry view</w:t>
      </w:r>
    </w:p>
    <w:p>
      <w:r>
        <w:rPr>
          <w:b/>
        </w:rPr>
        <w:t>Summary:</w:t>
      </w:r>
      <w:r>
        <w:t xml:space="preserve"> Hand embroidery is growing as an export category and finding new buyers online, but it does not behave like other apparel production. This article sets out what changes when a small studio sells hand-embroidered tees, sweatshirts and caps direct to consumers, made to order: how capacity and lead times are planned, what knitted fabric demands of hand stitching, what quality control can mean for handwork, and why pricing and payment terms have to follow the hours.</w:t>
      </w:r>
    </w:p>
    <w:p>
      <w:pPr>
        <w:pStyle w:val="Heading2"/>
      </w:pPr>
      <w:r>
        <w:t>A growing category with an unusual production model</w:t>
      </w:r>
    </w:p>
    <w:p>
      <w:r>
        <w:t>According to the Export Promotion Council for Handicrafts (EPCH), India exported embroidered and crocheted goods worth about Rs 4,350 crore in 2024-25, up 9.12% in rupee terms and 6.87% in US dollars. Total handicraft exports, excluding hand-knotted carpets, were Rs 33,122.79 crore over the same period and fell 0.97% in dollar terms. Embroidery grew while the wider category did not.</w:t>
      </w:r>
    </w:p>
    <w:p>
      <w:r>
        <w:t>The workforce behind it is large and mostly female. A Press Information Bureau fact sheet from December 2025 estimates 64.66 lakh handloom and handicraft artisans in India, 64% of them women, with Uttar Pradesh among the states where artisans are most concentrated.</w:t>
      </w:r>
    </w:p>
    <w:p>
      <w:r>
        <w:t>At the same time, a different kind of demand has grown at home: personalised pieces bought online, often as gifts. At Vee Threads, a studio in Bulandshahr, Uttar Pradesh, most best sellers are personal pieces such as a name on a sweatshirt, initials on a tee or a monogram on a cap. Each is stitched by hand by women artisans with between 12 and more than 25 years of experience, after the order is placed.</w:t>
      </w:r>
    </w:p>
    <w:p>
      <w:r>
        <w:t>That model sits awkwardly with how most apparel is produced and sold. The lessons below come from running it.</w:t>
      </w:r>
    </w:p>
    <w:p>
      <w:pPr>
        <w:pStyle w:val="Heading2"/>
      </w:pPr>
      <w:r>
        <w:t>1. Capacity is measured in hours, not units</w:t>
      </w:r>
    </w:p>
    <w:p>
      <w:r>
        <w:t>A commercial embroidery machine typically runs at 800 to 1,200 stitches per minute, according to manufacturer specifications for widely used multi-head machines. At 1,000 stitches a minute, a 5,000 stitch chest logo takes about five minutes.</w:t>
      </w:r>
    </w:p>
    <w:p>
      <w:r>
        <w:t>By hand, the unit of planning is the hour. A single name or set of initials takes a few hours. A parakeet and floral panel on one of our oversized tees takes 24 hours of stitching. So production capacity is not "how many tees a day" but "how many artisan hours are free this week", and every design in the catalogue needs a known time attached to it.</w:t>
      </w:r>
    </w:p>
    <w:p>
      <w:r>
        <w:t>Two consequences follow. First, the product range has to be designed around time: small pieces (names, initials, small motifs), medium pieces (a single motif) and large pieces (full panels), so that a customer with a smaller budget still has a hand-stitched option rather than a discount on a large one. Second, lead times have to be published and honoured. Ours are 7 to 10 days for custom pieces, stated on the product page before payment.</w:t>
      </w:r>
    </w:p>
    <w:p>
      <w:pPr>
        <w:pStyle w:val="Heading2"/>
      </w:pPr>
      <w:r>
        <w:t>2. Festive and corporate demand has to be pulled forward</w:t>
      </w:r>
    </w:p>
    <w:p>
      <w:r>
        <w:t>D2C brands are used to ramping up output in the last week before Diwali or Raksha Bandhan. Handwork cannot be rushed that way. Skilled artisans cannot be hired by the dozen at short notice, and a piece that takes a day to stitch still takes a day.</w:t>
      </w:r>
    </w:p>
    <w:p>
      <w:r>
        <w:t>The practical answer is to plan backwards from the occasion. Gift collections for each festival, and corporate or bulk gifting enquiries, need to open weeks ahead, with a clear last order date. Telling customers this early is part of the selling, not an apology for it. It also protects the artisans from the feast-and-famine pattern that has long made embroidery an unreliable income.</w:t>
      </w:r>
    </w:p>
    <w:p>
      <w:pPr>
        <w:pStyle w:val="Heading2"/>
      </w:pPr>
      <w:r>
        <w:t>3. Knitted fabric changes the craft</w:t>
      </w:r>
    </w:p>
    <w:p>
      <w:r>
        <w:t>Much traditional Indian hand embroidery was developed on woven cloth such as cotton, muslin or silk. Contemporary D2C products, including tees, sweatshirts and hoodies, are knitted, and knit stretches.</w:t>
      </w:r>
    </w:p>
    <w:p>
      <w:r>
        <w:t>Stitching on stretch fabric brings three practical issues:</w:t>
      </w:r>
    </w:p>
    <w:p>
      <w:pPr>
        <w:pStyle w:val="ListBullet"/>
      </w:pPr>
      <w:r>
        <w:rPr>
          <w:b/>
        </w:rPr>
        <w:t>Puckering.</w:t>
      </w:r>
      <w:r>
        <w:t xml:space="preserve"> If the fabric is pulled taut in the hoop and then relaxes, the embroidery can gather the cloth around it. Hoop tension and stitch tension have to be adjusted for jersey and fleece.</w:t>
      </w:r>
    </w:p>
    <w:p>
      <w:pPr>
        <w:pStyle w:val="ListBullet"/>
      </w:pPr>
      <w:r>
        <w:rPr>
          <w:b/>
        </w:rPr>
        <w:t>Stabiliser.</w:t>
      </w:r>
      <w:r>
        <w:t xml:space="preserve"> Machine embroidery almost always uses a stiff backing. Hand embroiderers on knits also use stabiliser, but usually a softer, lighter layer, so the finished garment still feels like a tee and not a patch.</w:t>
      </w:r>
    </w:p>
    <w:p>
      <w:pPr>
        <w:pStyle w:val="ListBullet"/>
      </w:pPr>
      <w:r>
        <w:rPr>
          <w:b/>
        </w:rPr>
        <w:t>Washing.</w:t>
      </w:r>
      <w:r>
        <w:t xml:space="preserve"> Hand stitches are anchored through the fabric, so they do not peel the way a print can, but heat, friction and twisting can loosen them. Care instructions matter more than for printed garments: wash inside out in cool water, do not wring, dry flat in the shade and iron from the back.</w:t>
      </w:r>
    </w:p>
    <w:p>
      <w:r>
        <w:t>None of this is new to embroiderers, but it needs to be written down and shared when production moves from traditional textiles to everyday clothing.</w:t>
      </w:r>
    </w:p>
    <w:p>
      <w:pPr>
        <w:pStyle w:val="Heading2"/>
      </w:pPr>
      <w:r>
        <w:t>4. Quality control for handwork means consistency of standard, not identical output</w:t>
      </w:r>
    </w:p>
    <w:p>
      <w:r>
        <w:t>A machine reproduces a digital file stitch for stitch. Two hand-stitched hearts by the same artisan will be close but never identical, and two artisans will have slightly different hands. That variation is part of what customers are paying for.</w:t>
      </w:r>
    </w:p>
    <w:p>
      <w:r>
        <w:t>So quality control shifts from "does it match the sample exactly" to "does it meet the standard": correct spelling and placement of a name, thread colours as ordered, even tension with no puckering, secure starts and finishes on the back, and a clean finish after pressing. Matching each design to the artisan whose speciality it is helps. At our studio, fine florals, heritage motifs, lettering, beadwork and minimal modern designs each have an artisan known for them.</w:t>
      </w:r>
    </w:p>
    <w:p>
      <w:r>
        <w:t>It also helps to be honest with buyers about what hand work looks like. The back of a hand-embroidered piece shows knots and short tails where colours start and finish; the back of machine embroidery usually shows a neat bobbin line and a stiff backing. Explaining this in product content prevents "defect" complaints that are really signs of handwork.</w:t>
      </w:r>
    </w:p>
    <w:p>
      <w:pPr>
        <w:pStyle w:val="Heading2"/>
      </w:pPr>
      <w:r>
        <w:t>5. Price from the hours, and ask for payment first</w:t>
      </w:r>
    </w:p>
    <w:p>
      <w:r>
        <w:t>If a hand-embroidered tee is priced against machine-embroidered tees on the same marketplace page, the artisan absorbs the difference. Prices have to be built from the hours each design takes, plus materials, overheads and margin, rather than from what similar-looking products sell for.</w:t>
      </w:r>
    </w:p>
    <w:p>
      <w:r>
        <w:t>A useful external reference point is the state minimum wage. Uttar Pradesh's notification effective from 1 April 2026 sets the monthly minimum for a skilled worker in districts outside the largest cities at Rs 15,224. Home-based piece work is calculated differently, but the figure gives a sense of what a skilled day of stitching should be worth.</w:t>
      </w:r>
    </w:p>
    <w:p>
      <w:r>
        <w:t>Payment terms matter as much as price. When a piece takes hours of skilled work before it ships, a cancelled cash-on-delivery order is a direct loss. For this reason our store takes prepaid orders only, with a discount for paying online. In a market where many shoppers prefer cash on delivery this costs some sales, but it means every piece that goes onto a hoop has a customer committed to it.</w:t>
      </w:r>
    </w:p>
    <w:p>
      <w:pPr>
        <w:pStyle w:val="Heading2"/>
      </w:pPr>
      <w:r>
        <w:t>6. Clear labelling protects the whole category</w:t>
      </w:r>
    </w:p>
    <w:p>
      <w:r>
        <w:t>The single biggest problem for genuine hand embroidery online is that "embroidered" says nothing about method. Machine embroidery is a legitimate product, durable and consistent, and the right choice for logos and volume. But when machine work is described as "hand-finished" or "artisan style", buyers cannot compare like with like and real handwork is undercut on price.</w:t>
      </w:r>
    </w:p>
    <w:p>
      <w:r>
        <w:t>Brands can state the method plainly on every listing. Marketplaces could separate hand-embroidered and machine-embroidered categories and ask sellers to declare which they are selling. Several Indian embroideries, including Lucknow Chikan Craft, Phulkari, Kasuti, Kutch embroidery, Sujini and Toda embroidery, already have Geographical Indication protection; contemporary products stitched by hand have nothing comparable, and a simple verified "hand embroidered" mark linked to an artisan or cluster would help.</w:t>
      </w:r>
    </w:p>
    <w:p>
      <w:pPr>
        <w:pStyle w:val="Heading2"/>
      </w:pPr>
      <w:r>
        <w:t>Conclusion</w:t>
      </w:r>
    </w:p>
    <w:p>
      <w:r>
        <w:t>Hand embroidery can work as a direct-to-consumer business, and the export data suggest demand is real. But it works only if production is planned in hours, peaks are pulled forward, knitted fabric is handled with care, quality is judged against a standard rather than a template, and prices and payment terms reflect the time involved. Those are not marketing choices. They are what keeps skilled work steady for the women who do it.</w:t>
      </w:r>
    </w:p>
    <w:p>
      <w:r>
        <w:rPr>
          <w:b/>
        </w:rPr>
        <w:t>References</w:t>
      </w:r>
    </w:p>
    <w:p>
      <w:pPr>
        <w:pStyle w:val="ListNumber"/>
      </w:pPr>
      <w:r>
        <w:t>Export Promotion Council for Handicrafts (EPCH), export data and Annual Report 2024-25.</w:t>
      </w:r>
    </w:p>
    <w:p>
      <w:pPr>
        <w:pStyle w:val="ListNumber"/>
      </w:pPr>
      <w:r>
        <w:t>Press Information Bureau, Government of India, "Handicrafts at the Heart of India's Rural Economy", 9 December 2025.</w:t>
      </w:r>
    </w:p>
    <w:p>
      <w:pPr>
        <w:pStyle w:val="ListNumber"/>
      </w:pPr>
      <w:r>
        <w:t>Uttar Pradesh Labour Department, minimum wage notification dated 18 February 2026, effective 1 April 2026.</w:t>
      </w:r>
    </w:p>
    <w:p>
      <w:pPr>
        <w:pStyle w:val="ListNumber"/>
      </w:pPr>
      <w:r>
        <w:t>Manufacturer specifications for Tajima, SWF and Melco commercial embroidery machines.</w:t>
      </w:r>
    </w:p>
    <w:p>
      <w:pPr>
        <w:pStyle w:val="ListNumber"/>
      </w:pPr>
      <w:r>
        <w:t>Geographical Indications Registry, Government of India.</w:t>
      </w:r>
    </w:p>
    <w:p>
      <w:r>
        <w:rPr>
          <w:b/>
        </w:rPr>
        <w:t>About the author:</w:t>
      </w:r>
      <w:r>
        <w:t xml:space="preserve"> Mansi Chaudhary is the founder of Vee Threads (www.veethreads.com), a made-to-order hand embroidery studio in Bulandshahr, Uttar Pradesh, where women artisans stitch names, florals and custom designs onto tees, sweatshirts and caps.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