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sz w:val="22"/>
        </w:rPr>
        <w:t>Project: EduGenie – AI-Powered Learning Assistant</w:t>
        <w:br/>
        <w:t>Team ID: SWTID-2026-6425</w:t>
        <w:br/>
        <w:t>Date: 15 February 2025</w:t>
      </w:r>
    </w:p>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Project Report Format</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6220703125" w:line="240" w:lineRule="auto"/>
        <w:ind w:left="11.9000244140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 </w:t>
      </w:r>
    </w:p>
    <w:p>
      <w:r>
        <w:t>EduGenie is an AI-powered learning assistant designed to bring common learning-support activities into one web-based interface. The application uses Google Gemini to provide question answering, topic explanations, quiz generation, text summarization and learning-path recommendations.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80.24002075195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Project Overview </w:t>
      </w:r>
    </w:p>
    <w:p>
      <w:r>
        <w:t>EduGenie allows a learner to select a learning activity, provide the required input and receive an AI-generated result. The supported activities are Ask a Question, Explain a Topic, Generate Quiz, Summarize Text and Recommend Learning Path.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71.90002441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Purpose </w:t>
      </w:r>
    </w:p>
    <w:p>
      <w:r>
        <w:t>The purpose of EduGenie is to provide a simple and centralized learning assistant that helps students understand topics, practise questions, summarize study material and receive structured learning guidance.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7.09991455078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IDEATION PHASE </w:t>
      </w:r>
    </w:p>
    <w:p>
      <w:r>
        <w:t>The ideation phase identifies the student-learning problem and develops EduGenie as a single AI-assisted learning solution.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59.12002563476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Problem Statement </w:t>
      </w:r>
    </w:p>
    <w:p>
      <w:r>
        <w:t>Students often use separate resources for answering questions, understanding topics, practising quizzes, summarizing material and deciding what to learn next. This can make learning less structured and more time-consuming.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59.12002563476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Empathy Map Canvas </w:t>
      </w:r>
    </w:p>
    <w:p>
      <w:r>
        <w:t>The empathy map focuses on learners' thoughts and feelings, what they see and hear, what they say and do, their learning pain points and the gains they expect from a simple AI-powered learning assistant.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59.12002563476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Brainstorming </w:t>
      </w:r>
    </w:p>
    <w:p>
      <w:r>
        <w:t>Brainstorming considered question answering, topic explanation, quiz generation, text summarization, learning-path recommendation and a simple integrated learning interface. These ideas were grouped into the EduGenie solution.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5198974609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REQUIREMENT ANALYSIS </w:t>
      </w:r>
    </w:p>
    <w:p>
      <w:r>
        <w:t>The requirement analysis defines the functional workflow and quality expectations for the EduGenie learning assistant.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8271484375" w:line="240" w:lineRule="auto"/>
        <w:ind w:left="363.519897460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Customer Journey map </w:t>
      </w:r>
    </w:p>
    <w:p>
      <w:r>
        <w:t>The customer journey follows a learner from discovering EduGenie, entering the application, selecting a learning activity and receiving an AI-generated result, through continued use for another learning task.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63.519897460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Solution Requirement </w:t>
      </w:r>
    </w:p>
    <w:p>
      <w:r>
        <w:t>Functional requirements include question answering, topic explanation, quiz generation, text summarization and learning-path recommendation. Non-functional requirements include usability, security, reliability, performance, availability and modular scalability.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63.519897460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Data Flow Diagram </w:t>
      </w:r>
    </w:p>
    <w:p>
      <w:r>
        <w:t>The data flow begins with the learner's input, passes through the EduGenie FastAPI application and learning feature modules, reaches the Google Gemini service, and returns the generated learning result to the web interface.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63.519897460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Technology Stack </w:t>
      </w:r>
    </w:p>
    <w:p>
      <w:r>
        <w:t>EduGenie uses Python, FastAPI, Uvicorn, HTML/CSS/JavaScript, Jinja2, Pydantic and Google Gemini. The application uses modular feature logic and a centralized Gemini service, with local project files and templates.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PROJECT DESIGN </w:t>
      </w:r>
    </w:p>
    <w:p>
      <w:r>
        <w:t>The project design converts the identified learning requirements into a structured EduGenie solution.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240" w:lineRule="auto"/>
        <w:ind w:left="358.0200195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Problem Solution Fit </w:t>
      </w:r>
    </w:p>
    <w:p>
      <w:r>
        <w:t>EduGenie fits the identified problem by combining common learning activities such as answering questions, explaining topics, generating quizzes, summarizing text and recommending learning paths in one interface.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58.0200195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Proposed Solution </w:t>
      </w:r>
    </w:p>
    <w:p>
      <w:r>
        <w:t>EduGenie provides an AI-powered learning assistant where learners select a task, enter their learning input and receive a structured result through the web interface.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58.0200195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Solution Architecture </w:t>
      </w:r>
    </w:p>
    <w:p>
      <w:r>
        <w:t>The architecture connects the student web interface to the FastAPI backend. The backend routes requests to separate learning feature modules and the Google Gemini service, validates inputs and returns generated learning results to the interface.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97998046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PROJECT PLANNING &amp; SCHEDULING </w:t>
      </w:r>
    </w:p>
    <w:p>
      <w:r>
        <w:t>The project is planned through sprints, epics, user stories and story points. The planned implementation covers the learning features, integration and testing activities.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240" w:lineRule="auto"/>
        <w:ind w:left="365.05996704101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Project Planning </w:t>
      </w:r>
    </w:p>
    <w:p>
      <w:r>
        <w:t>The project backlog is divided into two planned sprints covering question answering, topic explanation, quiz generation, summarization, learning-path recommendation and learning-interface integration.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639923095703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FUNCTIONAL AND PERFORMANCE TESTING </w:t>
      </w:r>
    </w:p>
    <w:p>
      <w:r>
        <w:t>Functional testing covers input validation, learning-content generation, API connection and the major EduGenie learning features. The supplied testing template defines FT-01 to FT-04 for functional testing and PT-01 to PT-03 for performance testing.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240" w:lineRule="auto"/>
        <w:ind w:left="363.959960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Performance Testing </w:t>
      </w:r>
    </w:p>
    <w:p>
      <w:r>
        <w:t>Performance testing covers response-time observation, API speed/concurrent request behaviour and learning-content processing under repeated requests. The available project materials do not provide completed benchmark measurements.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97998046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RESULTS </w:t>
      </w:r>
    </w:p>
    <w:p>
      <w:r>
        <w:t>EduGenie is designed to return AI-generated learning content for the selected activity, including answers, explanations, quizzes, summaries and structured learning paths.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240" w:lineRule="auto"/>
        <w:ind w:left="362.6399230957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Output Screenshots </w:t>
      </w:r>
    </w:p>
    <w:p>
      <w:r>
        <w:t>Insert the EduGenie application screenshots here, including the home interface, selected learning feature, generated result and any relevant API or output screens.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240" w:lineRule="auto"/>
        <w:ind w:left="2.20001220703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ADVANTAGES &amp; DISADVANTAGES </w:t>
      </w:r>
    </w:p>
    <w:p>
      <w:r>
        <w:t>Advantages include a single learning interface, multiple AI-assisted study activities, structured quiz generation, summarization and learning-path guidance. Limitations include dependence on the Gemini service, variable AI-generated responses and the need to review generated educational content.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240" w:lineRule="auto"/>
        <w:ind w:left="1.320037841796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CONCLUSION </w:t>
      </w:r>
    </w:p>
    <w:p>
      <w:r>
        <w:t>EduGenie provides a centralized AI-powered learning assistant for common study activities. By combining question answering, topic explanation, quiz generation, summarization and learning-path recommendation, the application supports a more organized learning workflow.</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240" w:lineRule="auto"/>
        <w:ind w:left="9.019927978515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FUTURE SCOPE </w:t>
      </w:r>
    </w:p>
    <w:p>
      <w:r>
        <w:t>Future enhancements can include user accounts, saved learning history, personalized progress tracking, richer quiz types, additional AI models, broader learning resources, improved analytics and cloud deployment.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240" w:lineRule="auto"/>
        <w:ind w:left="9.019927978515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APPENDIX </w:t>
      </w:r>
    </w:p>
    <w:p>
      <w:r>
        <w:t>This section contains supporting project information, source-code references, dataset information where applicable, and project repository/demo links.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240" w:lineRule="auto"/>
        <w:ind w:left="368.35998535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Source Code(if any) </w:t>
      </w:r>
    </w:p>
    <w:p>
      <w:r>
        <w:t>EduGenie project source code. Add the final repository link in the GitHub section below.</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240" w:lineRule="auto"/>
        <w:ind w:left="358.23989868164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Dataset Link </w:t>
      </w:r>
    </w:p>
    <w:p>
      <w:r>
        <w:t>No separate dataset is specified in the supplied EduGenie project documentation.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240" w:lineRule="auto"/>
        <w:ind w:left="362.2000122070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GitHub &amp; Project Demo Link</w:t>
      </w:r>
    </w:p>
    <w:p>
      <w:r>
        <w:t>Add the final EduGenie GitHub repository and deployed project/demo URL here.</w:t>
      </w:r>
    </w:p>
    <w:sectPr>
      <w:pgSz w:h="15840" w:w="12240" w:orient="portrait"/>
      <w:pgMar w:bottom="936" w:top="936"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20"/>
    </w:rPr>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